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/>
          <w:sz w:val="32"/>
        </w:rPr>
        <w:t>厦大马来分校本科教务系统产品需求文档 — 开课名单</w:t>
      </w:r>
    </w:p>
    <w:p>
      <w:r>
        <w:rPr>
          <w:rFonts w:ascii="Times New Roman" w:hAnsi="Times New Roman" w:eastAsia="宋体"/>
          <w:b w:val="0"/>
          <w:sz w:val="18"/>
        </w:rPr>
        <w:t>文档版本：20260915V3　　模板：PRD V3.1　　纸张：A4 横向　　表格：小五·水平垂直居中　　黄色底色=相对开课0807有差异</w:t>
      </w:r>
    </w:p>
    <w:p>
      <w:r>
        <w:rPr>
          <w:rFonts w:ascii="Times New Roman" w:hAnsi="Times New Roman" w:eastAsia="宋体"/>
          <w:b w:val="0"/>
          <w:sz w:val="18"/>
        </w:rPr>
        <w:t>**文档版本：** 20260915V3</w:t>
      </w:r>
    </w:p>
    <w:p>
      <w:r>
        <w:rPr>
          <w:rFonts w:ascii="Times New Roman" w:hAnsi="Times New Roman" w:eastAsia="宋体"/>
          <w:b w:val="0"/>
          <w:sz w:val="18"/>
        </w:rPr>
        <w:t>**模板：** 厦大马来分校本科教务系统PRD模板_V3.1</w:t>
      </w:r>
    </w:p>
    <w:p>
      <w:r>
        <w:rPr>
          <w:rFonts w:ascii="Times New Roman" w:hAnsi="Times New Roman" w:eastAsia="宋体"/>
          <w:b w:val="0"/>
          <w:sz w:val="18"/>
        </w:rPr>
        <w:t>**条款口径：** 已明确 / 未确认（不得把 AI 发挥标成已明确）</w:t>
      </w:r>
    </w:p>
    <w:p>
      <w:r>
        <w:rPr>
          <w:rFonts w:ascii="Times New Roman" w:hAnsi="Times New Roman" w:eastAsia="宋体"/>
          <w:b w:val="0"/>
          <w:sz w:val="18"/>
        </w:rPr>
        <w:t>**真源：** 可见 UI 文案 + tip/alert；本版相对上一薄版为完整重写（覆盖同文件夹）</w:t>
      </w:r>
    </w:p>
    <w:p>
      <w:r>
        <w:rPr>
          <w:rFonts w:ascii="Times New Roman" w:hAnsi="Times New Roman" w:eastAsia="宋体"/>
          <w:b w:val="0"/>
          <w:sz w:val="18"/>
        </w:rPr>
        <w:t>**修订记录：**</w:t>
      </w:r>
    </w:p>
    <w:p>
      <w:r>
        <w:rPr>
          <w:rFonts w:ascii="Times New Roman" w:hAnsi="Times New Roman" w:eastAsia="宋体"/>
          <w:b w:val="0"/>
          <w:sz w:val="18"/>
        </w:rPr>
        <w:t>- 2026-09-15 严格审计补丁覆盖：对齐现行原型可见能力与 tip→BR；改动见变更说明（docx 黄标）</w:t>
      </w:r>
    </w:p>
    <w:p>
      <w:r>
        <w:rPr>
          <w:rFonts w:ascii="Times New Roman" w:hAnsi="Times New Roman" w:eastAsia="宋体"/>
          <w:b w:val="0"/>
          <w:sz w:val="18"/>
        </w:rPr>
        <w:t>- 2026-09-15 客户确认现行原型为交付基线；对齐截止覆盖 / Co-teaching / 选修缺档等确认后能力</w:t>
      </w:r>
    </w:p>
    <w:p>
      <w:r>
        <w:rPr>
          <w:rFonts w:ascii="Times New Roman" w:hAnsi="Times New Roman" w:eastAsia="宋体"/>
          <w:b w:val="0"/>
          <w:sz w:val="18"/>
        </w:rPr>
        <w:t>- 2026-09-02 创建</w:t>
      </w:r>
    </w:p>
    <w:p>
      <w:r>
        <w:rPr>
          <w:rFonts w:ascii="Times New Roman" w:hAnsi="Times New Roman" w:eastAsia="宋体"/>
          <w:b w:val="0"/>
          <w:sz w:val="18"/>
        </w:rPr>
        <w:t>- 2026-09-03 完整重写覆盖；关闭已拍板 UC</w:t>
      </w:r>
    </w:p>
    <w:p>
      <w:r>
        <w:rPr>
          <w:rFonts w:ascii="Times New Roman" w:hAnsi="Times New Roman" w:eastAsia="宋体"/>
          <w:b w:val="0"/>
          <w:sz w:val="18"/>
        </w:rPr>
        <w:t>- 2026-09-09 名单退回 = 安排撤回口径覆盖</w:t>
      </w:r>
    </w:p>
    <w:p>
      <w:r>
        <w:rPr>
          <w:rFonts w:ascii="Times New Roman" w:hAnsi="Times New Roman" w:eastAsia="宋体"/>
          <w:b/>
          <w:sz w:val="28"/>
        </w:rPr>
        <w:t>0.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厦大马来分校本科教务系统产品需求文档 — 开课名单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菜单路径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开课名单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Roster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20260915V3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2026-09-15（相对 20260909V2 客户确认对齐）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1. 文档概述</w:t>
      </w:r>
    </w:p>
    <w:p>
      <w:r>
        <w:rPr>
          <w:rFonts w:ascii="Times New Roman" w:hAnsi="Times New Roman" w:eastAsia="宋体"/>
          <w:b/>
          <w:sz w:val="24"/>
        </w:rPr>
        <w:t>1.1 文档目的</w:t>
      </w:r>
    </w:p>
    <w:p>
      <w:r>
        <w:rPr>
          <w:rFonts w:ascii="Times New Roman" w:hAnsi="Times New Roman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r>
        <w:rPr>
          <w:rFonts w:ascii="Times New Roman" w:hAnsi="Times New Roman" w:eastAsia="宋体"/>
          <w:b/>
          <w:sz w:val="24"/>
        </w:rPr>
        <w:t>1.2 填写口径</w:t>
      </w:r>
    </w:p>
    <w:p>
      <w:r>
        <w:rPr>
          <w:rFonts w:ascii="Times New Roman" w:hAnsi="Times New Roman" w:eastAsia="宋体"/>
          <w:b w:val="0"/>
          <w:sz w:val="21"/>
        </w:rPr>
        <w:t>- 「（已明确）」：原型可见文案或 tip/alert 已写明。</w:t>
      </w:r>
    </w:p>
    <w:p>
      <w:r>
        <w:rPr>
          <w:rFonts w:ascii="Times New Roman" w:hAnsi="Times New Roman" w:eastAsia="宋体"/>
          <w:b w:val="0"/>
          <w:sz w:val="21"/>
        </w:rPr>
        <w:t>- 「（未确认）」：未讨论或占位。</w:t>
      </w:r>
    </w:p>
    <w:p>
      <w:r>
        <w:rPr>
          <w:rFonts w:ascii="Times New Roman" w:hAnsi="Times New Roman" w:eastAsia="宋体"/>
          <w:b w:val="0"/>
          <w:sz w:val="21"/>
        </w:rPr>
        <w:t>- 教室偏好凡多选控件处禁止写成自由文本。</w:t>
      </w:r>
    </w:p>
    <w:p>
      <w:r>
        <w:rPr>
          <w:rFonts w:ascii="Times New Roman" w:hAnsi="Times New Roman" w:eastAsia="宋体"/>
          <w:b w:val="0"/>
          <w:sz w:val="21"/>
        </w:rPr>
        <w:t>- 原型已注释/隐藏的入口在规则中标明「原型已隐藏」，禁止当生效能力实现。</w:t>
      </w:r>
    </w:p>
    <w:p>
      <w:r>
        <w:rPr>
          <w:rFonts w:ascii="Times New Roman" w:hAnsi="Times New Roman" w:eastAsia="宋体"/>
          <w:b/>
          <w:sz w:val="24"/>
        </w:rPr>
        <w:t>1.3 建设背景</w:t>
      </w:r>
    </w:p>
    <w:p>
      <w:r>
        <w:rPr>
          <w:rFonts w:ascii="Times New Roman" w:hAnsi="Times New Roman" w:eastAsia="宋体"/>
          <w:b w:val="0"/>
          <w:sz w:val="21"/>
        </w:rPr>
        <w:t>任务安排提交后按开课任务维护各小组学生名单；工作台与开课安排共用 page-offering-grouping（学生名单模式）。</w:t>
      </w:r>
    </w:p>
    <w:p>
      <w:r>
        <w:rPr>
          <w:rFonts w:ascii="Times New Roman" w:hAnsi="Times New Roman" w:eastAsia="宋体"/>
          <w:b/>
          <w:sz w:val="28"/>
        </w:rPr>
        <w:t>2. 菜单与功能范围</w:t>
      </w:r>
    </w:p>
    <w:p>
      <w:r>
        <w:rPr>
          <w:rFonts w:ascii="Times New Roman" w:hAnsi="Times New Roman" w:eastAsia="宋体"/>
          <w:b/>
          <w:sz w:val="24"/>
        </w:rPr>
        <w:t>2.1–2.4</w:t>
      </w:r>
    </w:p>
    <w:p>
      <w:r>
        <w:rPr>
          <w:rFonts w:ascii="Times New Roman" w:hAnsi="Times New Roman" w:eastAsia="宋体"/>
          <w:b w:val="0"/>
          <w:sz w:val="21"/>
        </w:rPr>
        <w:t>菜单路径：开课管理 → 专业开课 → 开课名单。非目标：不含学籍主数据。安排详情见《开课安排》PRD，本文不重复抄写。</w:t>
      </w:r>
    </w:p>
    <w:p>
      <w:r>
        <w:rPr>
          <w:rFonts w:ascii="Times New Roman" w:hAnsi="Times New Roman" w:eastAsia="宋体"/>
          <w:b/>
          <w:sz w:val="28"/>
        </w:rPr>
        <w:t>3. 界面结构</w:t>
      </w:r>
    </w:p>
    <w:p>
      <w:r>
        <w:rPr>
          <w:rFonts w:ascii="Times New Roman" w:hAnsi="Times New Roman" w:eastAsia="宋体"/>
          <w:b w:val="0"/>
          <w:sz w:val="18"/>
        </w:rPr>
        <w:t>P01  开课名单【页面】 page-course-major-offering-roster</w:t>
        <w:br/>
        <w:t>├── P01-F01 查询区</w:t>
        <w:br/>
        <w:t>├── P01-L01 开课任务列表</w:t>
        <w:br/>
        <w:t>P02  名单工作台【页面】 page-offering-grouping（学生名单 Tab）</w:t>
        <w:br/>
        <w:t>├── P02-F01 学生查询</w:t>
        <w:br/>
        <w:t>├── P02-L01 学生名单表</w:t>
        <w:br/>
        <w:t>├── P02-M01 一键分配规则</w:t>
        <w:br/>
        <w:t>├── P02-M02 添加学生 / 预置名单 / 移除记录 / 预重修</w:t>
        <w:br/>
        <w:t>├── P02-M03 修改分组（人数上限）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界面ID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原型对应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P01（开课名单页面）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开课名单列表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page-course-major-offering-roster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P02（名单工作台页面）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名单工作台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page-offering-grouping 学生名单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P02-M01（一键分配规则弹窗）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一键分配规则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modal-one-click-assign-rules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P02-M03（修改分组弹窗）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修改分组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modal-offering-group-edit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4. 界面详细需求</w:t>
      </w:r>
    </w:p>
    <w:p>
      <w:r>
        <w:rPr>
          <w:rFonts w:ascii="Times New Roman" w:hAnsi="Times New Roman" w:eastAsia="宋体"/>
          <w:b w:val="0"/>
          <w:sz w:val="21"/>
        </w:rPr>
        <w:t>列表工具栏：退回（与开课安排「撤回」同一效果，见 BR002）。行操作：管理名单（进入 P02）。工作台学生区按钮（已明确）：一键分配、预置名单、添加学生、调整分组、移除、名单移除记录、预重修名单。学生表列：学号、姓名、性别、国籍、学生类别、专业、入学批次、课程组、学籍状态、学籍类型、来源。</w:t>
      </w:r>
    </w:p>
    <w:p>
      <w:r>
        <w:rPr>
          <w:rFonts w:ascii="Times New Roman" w:hAnsi="Times New Roman" w:eastAsia="宋体"/>
          <w:b w:val="0"/>
          <w:sz w:val="21"/>
        </w:rPr>
        <w:t>查询区授课确认状态筛选在原型已注释隐藏。</w:t>
      </w:r>
    </w:p>
    <w:p>
      <w:r>
        <w:rPr>
          <w:rFonts w:ascii="Times New Roman" w:hAnsi="Times New Roman" w:eastAsia="宋体"/>
          <w:b/>
          <w:sz w:val="28"/>
        </w:rPr>
        <w:t>5. 字段</w:t>
      </w:r>
    </w:p>
    <w:p>
      <w:r>
        <w:rPr>
          <w:rFonts w:ascii="Times New Roman" w:hAnsi="Times New Roman" w:eastAsia="宋体"/>
          <w:b/>
          <w:sz w:val="24"/>
        </w:rPr>
        <w:t>5.1 列表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生效状态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taskSubmitStatus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开课安排（生效状态）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分配状态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Roster Assign Status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ok/warn/missing；见 BR012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分配情况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Assign Progress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课程班名称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Section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标记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Plan Kind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开课计划（生效数据）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专业开课/特殊开课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选课方式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Enrollment Type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Lecturers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FD019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 Count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小组数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Group Count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Prog. Batch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Programme Batch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所属专业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offeringProgramme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Shared Teaching 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Y/N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共同授课课号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Shared Teaching Courses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FD029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人数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Roster Count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5.2 查询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查询区状态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上课学院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School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上课专业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5.3 工作台字段（学生名单模式）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Student ID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姓名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性别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Gender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国籍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Nationality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学生类别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Student Type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入学批次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Intake Batch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课程组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Group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选择/只读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本课小组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Student 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可入名单：Active+Normal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FD049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学籍类型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Registry Type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来源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Source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含手动添加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5.4 表单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新增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编辑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FD060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P02-F01（学生查询区）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姓名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学生查询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FD061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P02-F01（学生查询区）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Student ID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FD062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P02-F01（学生查询区）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性别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Gender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6. 功能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功能名称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操作类型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触发方式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处理逻辑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成功结果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异常处理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查询/重置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筛选列表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F002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管理名单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进入 P02 学生名单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打开工作台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F003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P01（开课名单页面）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退回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勾选后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安排已生效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与开课安排「撤回」同一效果：已生效→草稿；分组/教师保留；授课确认不变；名单分组重置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状态更新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已排课则禁退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F010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P02（名单工作台页面）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一键分配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至少一维度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按规则入组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分配完成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P02（名单工作台页面）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预置名单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载入预置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F012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P02（名单工作台页面）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添加学生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打开选择器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加入名单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F013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P02（名单工作台页面）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调整分组/移除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勾选后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改组或移出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F016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P02-M03（修改分组弹窗）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修改分组人数上限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弹窗确认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侧栏改分组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名单模式可改基础信息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保存人数上限；若各组上限合计超过课程人数上限则按 BR011 增加预留名额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刷新工作台；超限时 tip/alert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F014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P02（名单工作台页面）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名单移除记录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查看日志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F015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P02（名单工作台页面）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预重修名单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打开预重修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F020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P01（开课名单页面）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导出当前筛选列表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下载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无数据告警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7. 业务规则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规则ID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适用范围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可入名单学籍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P02（名单工作台页面）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可入名单：Active+Normal。（已明确对照既有口径）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名单退回与分组副作用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P01（开课名单页面） / P02（名单工作台页面）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页工具栏「退回」（教务入口）与开课安排「撤回」（学院入口）**同一效果**：已生效安排→草稿；分组结构、教师安排、安排详情保留；**授课确认不变**；名单分组结果重置（学生仍在课程名单上，含手动添加进课的人，只清分组归属）。须填写退回说明。已排课须先清排课结果后再退回。开课安排「退回」（未生效安排回开课计划、清空分组与教师）是另一件事，不在本页操作。开课安排「撤回」后的名单副作用与本页退回相同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一键分配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P02-M01（一键分配规则弹窗）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勾选分配维度并设模式与优先级；优先级为 1～已勾选数的连续正整数，越小越优先；改任一优先级后其余自动重排；未勾选维度不参与；至少选一个维度；成功后再打开回填上次规则；「重置分组」撤销全部入组并清空本次规则；分配跳过「手动添加」学生并遵守各组人数上限。（已明确·tip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分组上限超课程上限抬高预留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P02-M03（修改分组弹窗）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名单工作台修改分组「人数上限」时：允许各组人数上限合计超过当前课程人数上限。确定保存后，按超出差额自动增加预留名额（预留名额 → 预留+差额），课程人数上限提升至与各组上限合计一致；弹窗 hint / 保存成功 alert 须提示差额与新上限。计划人数不因本规则改动。（已明确·hint/alert）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分配状态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列表图标语义（`getMajorOfferingRosterAssignStatusKey`）：**missing**=无人或存在学生未进组；**warn**=已分配超过名额上限；**ok**=全部分配且未超限。title 如「全部分配」「超出名额上限（已分配 a / 上限 c）」。**不是**草稿/提交排课枚举。（已明确）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8–10. 数据流 / 流程 / 对照</w:t>
      </w:r>
    </w:p>
    <w:p>
      <w:r>
        <w:rPr>
          <w:rFonts w:ascii="Times New Roman" w:hAnsi="Times New Roman" w:eastAsia="宋体"/>
          <w:b w:val="0"/>
          <w:sz w:val="21"/>
        </w:rPr>
        <w:t>前置：开课安排已提交（已生效）。产生：名单行、分组分配。下游：课程班人数、选课。流程：列表 → 管理名单 → 分配/添加 → 保存。本页退回见 BR002（=安排撤回，≠安排退回计划）。P02 安排详情交叉引用开课安排 PRD。</w:t>
      </w:r>
    </w:p>
    <w:p>
      <w:r>
        <w:rPr>
          <w:rFonts w:ascii="Times New Roman" w:hAnsi="Times New Roman" w:eastAsia="宋体"/>
          <w:b/>
          <w:sz w:val="28"/>
        </w:rPr>
        <w:t>11. 未确认事项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12. 状态枚举与转移（后端必读）</w:t>
      </w:r>
    </w:p>
    <w:p>
      <w:r>
        <w:rPr>
          <w:rFonts w:ascii="Times New Roman" w:hAnsi="Times New Roman" w:eastAsia="宋体"/>
          <w:b w:val="0"/>
          <w:sz w:val="21"/>
        </w:rPr>
        <w:t>下列枚举以现行原型行为为准；未列出的转移 **禁止自造**。</w:t>
      </w:r>
    </w:p>
    <w:p>
      <w:r>
        <w:rPr>
          <w:rFonts w:ascii="Times New Roman" w:hAnsi="Times New Roman" w:eastAsia="宋体"/>
          <w:b w:val="0"/>
          <w:sz w:val="21"/>
          <w:highlight w:val="yellow"/>
        </w:rPr>
        <w:t>- ### 名单/分配状态</w:t>
      </w:r>
    </w:p>
    <w:p>
      <w:r>
        <w:rPr>
          <w:rFonts w:ascii="Times New Roman" w:hAnsi="Times New Roman" w:eastAsia="宋体"/>
          <w:b w:val="0"/>
          <w:sz w:val="21"/>
          <w:highlight w:val="yellow"/>
        </w:rPr>
        <w:t>- - 分配状态：ok / warn / missing（见 BR012）；禁止用旧「草稿/提交排课」当作本列语义</w:t>
      </w:r>
    </w:p>
    <w:p>
      <w:r>
        <w:rPr>
          <w:rFonts w:ascii="Times New Roman" w:hAnsi="Times New Roman" w:eastAsia="宋体"/>
          <w:b/>
          <w:sz w:val="28"/>
        </w:rPr>
        <w:t>13. 逻辑实体（无物理表名）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逻辑实体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RosterLine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学生名单行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section+学号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GroupAssignment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学生入组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学号+groupId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14. 后端实现约束</w:t>
      </w:r>
    </w:p>
    <w:p>
      <w:r>
        <w:rPr>
          <w:rFonts w:ascii="Times New Roman" w:hAnsi="Times New Roman" w:eastAsia="宋体"/>
          <w:b w:val="0"/>
          <w:sz w:val="21"/>
        </w:rPr>
        <w:t>- 规格真源：可见 UI + tip/alert + 本文「已明确」；禁止猜测未确认项。</w:t>
      </w:r>
    </w:p>
    <w:p>
      <w:r>
        <w:rPr>
          <w:rFonts w:ascii="Times New Roman" w:hAnsi="Times New Roman" w:eastAsia="宋体"/>
          <w:b w:val="0"/>
          <w:sz w:val="21"/>
        </w:rPr>
        <w:t>- 数据权限：开课模块数据权限按专业：操作人有该专业权限即可查看并操作该专业所属数据；未授权专业不可见。本口径仅约束开课模块。</w:t>
      </w:r>
    </w:p>
    <w:p>
      <w:r>
        <w:rPr>
          <w:rFonts w:ascii="Times New Roman" w:hAnsi="Times New Roman" w:eastAsia="宋体"/>
          <w:b w:val="0"/>
          <w:sz w:val="21"/>
        </w:rPr>
        <w:t>- 不做 OpenAPI 全文。</w:t>
      </w:r>
    </w:p>
    <w:p>
      <w:r>
        <w:rPr>
          <w:rFonts w:ascii="Times New Roman" w:hAnsi="Times New Roman" w:eastAsia="宋体"/>
          <w:b w:val="0"/>
          <w:sz w:val="21"/>
        </w:rPr>
        <w:t>- 一键分配须实现 tip 全条；禁止把手动添加学生纳入自动分配。</w:t>
      </w:r>
    </w:p>
    <w:p>
      <w:r>
        <w:rPr>
          <w:rFonts w:ascii="Times New Roman" w:hAnsi="Times New Roman" w:eastAsia="宋体"/>
          <w:b/>
          <w:sz w:val="24"/>
        </w:rPr>
        <w:t>附录</w:t>
      </w:r>
    </w:p>
    <w:p>
      <w:r>
        <w:rPr>
          <w:rFonts w:ascii="Times New Roman" w:hAnsi="Times New Roman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