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黑体" w:hAnsi="黑体" w:eastAsia="黑体"/>
          <w:b/>
          <w:sz w:val="40"/>
        </w:rPr>
        <w:t>厦大马来分校本科教务系统产品需求文档 — 校选课程管理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文档版本：</w:t>
      </w:r>
      <w:r>
        <w:rPr>
          <w:rFonts w:ascii="宋体" w:hAnsi="宋体" w:eastAsia="宋体"/>
          <w:b w:val="0"/>
          <w:color w:val="475569"/>
          <w:sz w:val="19"/>
        </w:rPr>
        <w:t xml:space="preserve"> 20260909V2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对比基线：</w:t>
      </w:r>
      <w:r>
        <w:rPr>
          <w:rFonts w:ascii="宋体" w:hAnsi="宋体" w:eastAsia="宋体"/>
          <w:b w:val="0"/>
          <w:color w:val="475569"/>
          <w:sz w:val="19"/>
        </w:rPr>
        <w:t xml:space="preserve"> 开课0807 · 校选课程管理20260804V1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模板：</w:t>
      </w:r>
      <w:r>
        <w:rPr>
          <w:rFonts w:ascii="宋体" w:hAnsi="宋体" w:eastAsia="宋体"/>
          <w:b w:val="0"/>
          <w:color w:val="475569"/>
          <w:sz w:val="19"/>
        </w:rPr>
        <w:t xml:space="preserve"> 厦大马来分校本科教务系统PRD模板_V3.1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条款口径：</w:t>
      </w:r>
      <w:r>
        <w:rPr>
          <w:rFonts w:ascii="宋体" w:hAnsi="宋体" w:eastAsia="宋体"/>
          <w:b w:val="0"/>
          <w:color w:val="475569"/>
          <w:sz w:val="19"/>
        </w:rPr>
        <w:t xml:space="preserve"> 已明确 / 未确认（不得把 AI 发挥标成已明确）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真源：</w:t>
      </w:r>
      <w:r>
        <w:rPr>
          <w:rFonts w:ascii="宋体" w:hAnsi="宋体" w:eastAsia="宋体"/>
          <w:b w:val="0"/>
          <w:color w:val="475569"/>
          <w:sz w:val="19"/>
        </w:rPr>
        <w:t xml:space="preserve"> 可见 UI 文案 + tip/alert；本版：交叉说明指向选修开课安排正式 PRD（修读范围/可选批次）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修订记录：</w:t>
      </w:r>
    </w:p>
    <w:p>
      <w:pPr>
        <w:spacing w:before="40" w:after="160"/>
        <w:ind w:left="227"/>
      </w:pPr>
      <w:r>
        <w:rPr>
          <w:rFonts w:ascii="宋体" w:hAnsi="宋体" w:eastAsia="宋体"/>
          <w:b w:val="0"/>
          <w:color w:val="475569"/>
          <w:sz w:val="19"/>
        </w:rPr>
        <w:t>- 2026-09-04 创建；关闭已拍板 UC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0. 文档信息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4706"/>
        <w:gridCol w:w="4706"/>
      </w:tblGrid>
      <w:tr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项目</w:t>
            </w:r>
          </w:p>
        </w:tc>
        <w:tc>
          <w:tcPr>
            <w:tcW w:type="dxa" w:w="4706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内容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需求文档名称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厦大马来分校本科教务系统产品需求文档 — 校选课程管理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菜单路径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开课管理 → 开课设置 → 校选课程管理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英文名称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School Elective Course Management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文档版本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20260909V2</w:t>
            </w:r>
          </w:p>
        </w:tc>
      </w:tr>
      <w:tr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创建/发布日期</w:t>
            </w:r>
          </w:p>
        </w:tc>
        <w:tc>
          <w:tcPr>
            <w:tcW w:type="dxa" w:w="4706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2026-09-09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1. 文档概述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1.1 文档目的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明确本二级菜单界面树、字段矩阵、功能与 tip 业务规则，供产品、研发、测试与 AI 后端统一依据。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1.2 填写口径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「（已明确）」：原型可见文案或 tip/alert 已写明。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「（未确认）」：未讨论或占位。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教室偏好凡多选控件处禁止写成自由文本。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原型已注释/隐藏的入口在规则中标明「原型已隐藏」，禁止当生效能力实现。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1.3 建设背景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维护校选课库（GE/ME）、修读范围与开课默认，供选修开课取数。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2. 菜单与功能范围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2.3 非目标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不含通识开课安排本体。导出 Excel 工具栏原型已注释，禁止当已交付能力。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3. 界面结构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P01 校选课程管理 page-school-elective-courses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P01-T01 GE/ME 页签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P01-T02 ME 专业课程库页签（ME 时）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P01-F01 查询区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P01-L01 课程列表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P01-M01 新增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P01-M02 修改状态（批量）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P01-M03 分组（ME，条件显示）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P01-D01 修读范围 drawer-school-elective-edit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├── 可选学生类型（栈外）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├── 修读范围栈 ge-offering-scope-stack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│     ├── 类型（可选 / 不可选 / 不限）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│     ├── 年级（语义跟随类型；位于专业上方）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│     └── 专业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├── 冲突课程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│     └── 先修课程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├── P01-D02 修改开课默认信息 drawer-school-elective-offering-edit</w:t>
      </w:r>
    </w:p>
    <w:p>
      <w:pPr>
        <w:spacing w:before="40" w:after="40" w:line="264" w:lineRule="auto"/>
        <w:ind w:left="170"/>
      </w:pPr>
      <w:r>
        <w:rPr>
          <w:rFonts w:ascii="Consolas" w:hAnsi="Consolas" w:eastAsia="Consolas"/>
          <w:b w:val="0"/>
          <w:color w:val="1E293B"/>
          <w:sz w:val="18"/>
        </w:rPr>
        <w:t>└── P01-M04 查看修读范围 modal-school-elective-scope-view</w:t>
      </w:r>
    </w:p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4. 界面说明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工具栏：新增、修改状态、删除；ME 下可出现「分组」。列表列：课程代码、课程名称、（GE）校选课类别 /（ME）课程组、学分、总学时、所属部门、所属专业、状态、备注、修读范围、课程信息。</w:t>
      </w:r>
    </w:p>
    <w:p>
      <w:pPr>
        <w:spacing w:before="40" w:after="120" w:line="300" w:lineRule="auto"/>
      </w:pPr>
      <w:r>
        <w:rPr>
          <w:rFonts w:ascii="宋体" w:hAnsi="宋体" w:eastAsia="宋体"/>
          <w:b/>
          <w:sz w:val="21"/>
        </w:rPr>
        <w:t>P01-D01 修读范围布局（已明确·2026-09-03）：</w:t>
      </w:r>
      <w:r>
        <w:rPr>
          <w:rFonts w:ascii="宋体" w:hAnsi="宋体" w:eastAsia="宋体"/>
          <w:b w:val="0"/>
          <w:sz w:val="21"/>
        </w:rPr>
        <w:t xml:space="preserve"> 可选学生类型在修读范围栈外、位于栈上方。栈内自上而下为：类型（可选/不可选/不限）→ 年级 → 专业。字段名称为「年级」（不再称「不可选年级学期」）。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D02 hint：此处维护加入通识选修开课时的默认教学设置；计划总人数、预留名额与课程名额上限在开课计划中再填。</w:t>
      </w:r>
    </w:p>
    <w:p>
      <w:pPr>
        <w:spacing w:before="40" w:after="160"/>
        <w:ind w:left="227"/>
      </w:pPr>
      <w:r>
        <w:rPr>
          <w:rFonts w:ascii="宋体" w:hAnsi="宋体" w:eastAsia="宋体"/>
          <w:b/>
          <w:sz w:val="19"/>
        </w:rPr>
        <w:t>交叉说明（非本菜单交付）：</w:t>
      </w:r>
      <w:r>
        <w:rPr>
          <w:rFonts w:ascii="宋体" w:hAnsi="宋体" w:eastAsia="宋体"/>
          <w:b w:val="0"/>
          <w:color w:val="475569"/>
          <w:sz w:val="19"/>
        </w:rPr>
        <w:t xml:space="preserve"> 通识侧修读范围 / 可选批次已正式落档：</w:t>
      </w:r>
      <w:r>
        <w:rPr>
          <w:rFonts w:ascii="Consolas" w:hAnsi="Consolas" w:eastAsia="Consolas"/>
          <w:b w:val="0"/>
          <w:sz w:val="17"/>
        </w:rPr>
        <w:t>03_选修开课/02_选修开课安排/选修开课安排20260904V2/</w:t>
      </w:r>
      <w:r>
        <w:rPr>
          <w:rFonts w:ascii="宋体" w:hAnsi="宋体" w:eastAsia="宋体"/>
          <w:b w:val="0"/>
          <w:color w:val="475569"/>
          <w:sz w:val="19"/>
        </w:rPr>
        <w:t>。校选侧栈仍为类型 → 年级 → 专业（无可选批次行）。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5. 字段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5.1 列表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列表展示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FD010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课程代码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课程名称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校选课类别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 Category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 GE Tab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课程组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ME Group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仅 ME Tab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Credits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总学时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Total Hours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FD016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所属部门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Unit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FD017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所属专业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offeringProgramme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FD018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正常/停课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FD019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Remark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5.2 查询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  <w:gridCol w:w="784"/>
      </w:tblGrid>
      <w:tr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查询区状态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784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FD001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所属部门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Unit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基础数据—组织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FD002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校选课类别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 Category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本界面枚举（校选课类别）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GE</w:t>
            </w:r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FD003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Status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本界面枚举（启用/停用等）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FD004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课号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FD005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课名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Name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文本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784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5.3 工作台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无独立工作台。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5.4 表单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  <w:gridCol w:w="672"/>
      </w:tblGrid>
      <w:tr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字段名称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英文名称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类型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新增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编辑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查看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必填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默认值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校验规则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数据来源/取值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代码集</w:t>
            </w:r>
          </w:p>
        </w:tc>
        <w:tc>
          <w:tcPr>
            <w:tcW w:type="dxa" w:w="672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备注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可选学生类型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Eligible Student Types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栈外；位于修读范围栈上方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修读范围类型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Programme Scope Mode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栈内「类型」行；可选/不可选/不限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FD023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年级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Year-Semester Scope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BR011/BR012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栈内「年级」行；在专业上方；类型=不限时禁用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专业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Programmes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条件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执行计划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栈内「专业」行；不限时不可选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冲突课程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Conflict Courses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FD025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先修课程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Prerequisite Courses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课程号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Code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所属部门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 Unit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课程名称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 Name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FD033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学分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Credits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总学时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Total Hours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FD035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Support历史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Support History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Y/N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FD036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选修/必修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Enrollment Type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选修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校选固定选修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FD037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状态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Status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正常/停课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FD038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是否排课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Is Scheduled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FD039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是否排场地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Is Venue Scheduled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是否考勤（预留）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Attendance Flag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预留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是否录入成绩（预留）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Grade Entry Flag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预留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FD042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是否排考（预留）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Exam Flag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预留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FD043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备注信息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Remark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多行文本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本模块录入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FD044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理论/辅导/实践/其他学时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Hour Split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数字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只读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四字段只读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FD050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P01-M01（新增弹窗）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Course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选择器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课程库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</w:t>
            </w:r>
          </w:p>
        </w:tc>
      </w:tr>
      <w:tr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FD051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P01-M02（修改状态弹窗）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批量状态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Batch Status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下拉框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可编辑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是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本界面枚举（批量状态）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否</w:t>
            </w:r>
          </w:p>
        </w:tc>
        <w:tc>
          <w:tcPr>
            <w:tcW w:type="dxa" w:w="672"/>
          </w:tcPr>
          <w:p>
            <w:pPr>
              <w:spacing w:before="40" w:after="40" w:line="276" w:lineRule="auto"/>
            </w:pPr>
            <w:r/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6–7. 功能与规则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  <w:gridCol w:w="941"/>
      </w:tblGrid>
      <w:tr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所属界面ID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功能名称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操作类型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触发方式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前置条件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处理逻辑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成功结果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异常处理</w:t>
            </w:r>
          </w:p>
        </w:tc>
        <w:tc>
          <w:tcPr>
            <w:tcW w:type="dxa" w:w="941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关联规则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P01-T01（GE/ME页签）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切换 GE/ME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页签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切换列表列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P01-F01（查询区）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查询/清除过滤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筛选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F003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P01（校选课程管理页面）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新增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打开新增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加入课库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F004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P01（校选课程管理页面）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修改状态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勾选后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批量改状态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F005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P01（校选课程管理页面）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删除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勾选后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允许删除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移出课库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F006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P01（校选课程管理页面）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分组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按钮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ME 且勾选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批量课程组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刷新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F007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修读范围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 D01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保存范围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F008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P01-L01（课程列表）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课程信息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行操作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点击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打开 D02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保存默认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941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规则ID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规则名称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适用范围</w:t>
            </w:r>
          </w:p>
        </w:tc>
        <w:tc>
          <w:tcPr>
            <w:tcW w:type="dxa" w:w="2353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规则内容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BR001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删除约束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P01（校选课程管理页面）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允许删除（移出校选池）。已生成/已添加的开课结果不改；删除后以后无法再引用该课。（已明确）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BR010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校选固定选修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P01-D02（修改开课默认信息抽屉）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校选开课固定为选修，默认名单由选课应用生成；计划总人数/预留/上限在开课计划再填。（已明确·hint）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BR011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修读范围栈布局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可选学生类型在栈外上方；栈内顺序固定为类型 → 年级 → 专业。字段名称「年级」。（已明确·UI）</w:t>
            </w:r>
          </w:p>
        </w:tc>
      </w:tr>
      <w:tr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BR012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年级语义跟随类型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P01-D01（修读范围抽屉）</w:t>
            </w:r>
          </w:p>
        </w:tc>
        <w:tc>
          <w:tcPr>
            <w:tcW w:type="dxa" w:w="2353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1）类型=可选：勾选=可修年级学期（存 eligibleYears）；不勾选任何项=不额外限制年级。2）类型=不可选：勾选=不可修年级学期（存 excludedYears）；不勾选=不限制年级。3）类型=不限：年级行禁用并清空，表示不限制年级。类型在可选↔不可选间切换时保留勾选集合，仅改变可修/不可修含义。（已明确）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8–10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前置：课程库。产生：校选课档案、修读范围、开课默认。下游：选修开课 / ME 开课。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11. 未确认事项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编号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事项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影响范围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本版无未确认事项（原 UC 已关闭并写入对应 BR）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12. 状态枚举与转移（后端必读）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 xml:space="preserve">下列枚举以现行原型行为为准；未列出的转移 </w:t>
      </w:r>
      <w:r>
        <w:rPr>
          <w:rFonts w:ascii="宋体" w:hAnsi="宋体" w:eastAsia="宋体"/>
          <w:b/>
          <w:sz w:val="21"/>
        </w:rPr>
        <w:t>禁止自造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### 课程状态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- active 正常 / suspended 停课</w:t>
      </w: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13. 逻辑实体（无物理表名）</w:t>
      </w:r>
    </w:p>
    <w:tbl>
      <w:tblPr>
        <w:tblLook w:firstColumn="1" w:firstRow="1" w:lastColumn="0" w:lastRow="0" w:noHBand="0" w:noVBand="1" w:val="04A0"/>
        <w:tblBorders>
          <w:top w:val="single" w:sz="4" w:space="0" w:color="94A3B8"/>
          <w:left w:val="single" w:sz="4" w:space="0" w:color="94A3B8"/>
          <w:bottom w:val="single" w:sz="4" w:space="0" w:color="94A3B8"/>
          <w:right w:val="single" w:sz="4" w:space="0" w:color="94A3B8"/>
          <w:insideH w:val="single" w:sz="4" w:space="0" w:color="94A3B8"/>
          <w:insideV w:val="single" w:sz="4" w:space="0" w:color="94A3B8"/>
        </w:tblBorders>
        <w:tblW w:w="5000" w:type="pct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逻辑实体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说明</w:t>
            </w:r>
          </w:p>
        </w:tc>
        <w:tc>
          <w:tcPr>
            <w:tcW w:type="dxa" w:w="3137"/>
            <w:shd w:val="clear" w:color="auto" w:fill="E2E8F0"/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宋体" w:hAnsi="宋体" w:eastAsia="宋体"/>
                <w:b/>
                <w:sz w:val="18"/>
              </w:rPr>
              <w:t>关键键/唯一性（逻辑）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SchoolElectiveCourse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校选课档案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课号+GE/ME</w:t>
            </w:r>
          </w:p>
        </w:tc>
      </w:tr>
      <w:tr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OfferingDefault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开课默认教学设置</w:t>
            </w:r>
          </w:p>
        </w:tc>
        <w:tc>
          <w:tcPr>
            <w:tcW w:type="dxa" w:w="3137"/>
          </w:tcPr>
          <w:p>
            <w:pPr>
              <w:spacing w:before="40" w:after="40" w:line="276" w:lineRule="auto"/>
            </w:pPr>
            <w:r/>
            <w:r>
              <w:rPr>
                <w:rFonts w:ascii="宋体" w:hAnsi="宋体" w:eastAsia="宋体"/>
                <w:b w:val="0"/>
                <w:sz w:val="18"/>
              </w:rPr>
              <w:t>课号</w:t>
            </w:r>
          </w:p>
        </w:tc>
      </w:tr>
    </w:tbl>
    <w:p>
      <w:pPr>
        <w:spacing w:after="80"/>
      </w:pPr>
    </w:p>
    <w:p>
      <w:pPr>
        <w:pStyle w:val="Heading2"/>
        <w:spacing w:before="200" w:after="120"/>
      </w:pPr>
      <w:r>
        <w:rPr>
          <w:rFonts w:ascii="黑体" w:hAnsi="黑体" w:eastAsia="黑体"/>
          <w:b/>
          <w:color w:val="0F172A"/>
          <w:sz w:val="28"/>
        </w:rPr>
        <w:t>14. 后端实现约束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规格真源：可见 UI + tip/alert + 本文「已明确」；禁止猜测未确认项。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数据权限：开课模块数据权限按专业：操作人有该专业权限即可查看并操作该专业所属数据；未授权专业不可见。本口径仅约束开课模块。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不做 OpenAPI 全文。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· D02 不得再以零字段交差。</w:t>
      </w:r>
    </w:p>
    <w:p>
      <w:pPr>
        <w:pStyle w:val="Heading3"/>
        <w:spacing w:before="200" w:after="120"/>
      </w:pPr>
      <w:r>
        <w:rPr>
          <w:rFonts w:ascii="黑体" w:hAnsi="黑体" w:eastAsia="黑体"/>
          <w:b/>
          <w:color w:val="0F172A"/>
          <w:sz w:val="24"/>
        </w:rPr>
        <w:t>附录</w:t>
      </w:r>
    </w:p>
    <w:p>
      <w:pPr>
        <w:spacing w:before="40" w:after="120" w:line="300" w:lineRule="auto"/>
      </w:pPr>
      <w:r>
        <w:rPr>
          <w:rFonts w:ascii="宋体" w:hAnsi="宋体" w:eastAsia="宋体"/>
          <w:b w:val="0"/>
          <w:sz w:val="21"/>
        </w:rPr>
        <w:t>对比基线（开课0807）：</w:t>
      </w:r>
      <w:r>
        <w:rPr>
          <w:rFonts w:ascii="Consolas" w:hAnsi="Consolas" w:eastAsia="Consolas"/>
          <w:b w:val="0"/>
          <w:sz w:val="19"/>
        </w:rPr>
        <w:t>开课0807/开课设置/校选课程管理/校选课程管理20260804V1</w:t>
      </w:r>
      <w:r>
        <w:rPr>
          <w:rFonts w:ascii="宋体" w:hAnsi="宋体" w:eastAsia="宋体"/>
          <w:b w:val="0"/>
          <w:sz w:val="21"/>
        </w:rPr>
        <w:t>。历史正式链中间版已移除。</w:t>
      </w: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