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20260910V3 → 20260915V4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授课确认管理20260910V3.md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授课确认管理20260915V4.docx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page-course-teacher-confirmation-admin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P01-M03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个人截止时间设置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工具栏新增「个人截止时间设置」弹窗及设置子弹窗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F006/F007/F008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个人截止设置/初始化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支持批量设置个人截止日与初始化清除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FD040–FD046 / FD028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个人截止筛选项与所属专业列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教师类型改为多选 OR；列表补所属专业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BR014/BR015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个人截止覆盖与初始化回落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个人&gt;学院&gt;全校；初始化清除个人后按学院否则全校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BR016 / FD025–026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Co-teaching 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同课程班其他任课教师堆叠展示；列表即时计算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个人截止覆盖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正文补入解析优先级个人&gt;学院&gt;全校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个人截止初始化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正文补入清除个人及学院/全校回落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Co-teaching列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正文补入同班即时计算堆叠规则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FD028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所属专业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数据来源：开课安排/执行计划 → 教师库（教师所属专业）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客户确认基线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客户确认现行原型为本版交付基线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