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宋体"/>
          <w:b/>
          <w:sz w:val="32"/>
        </w:rPr>
        <w:t>厦大马来分校本科教务系统产品需求文档 — 排课计划</w:t>
      </w:r>
    </w:p>
    <w:p>
      <w:r>
        <w:rPr>
          <w:rFonts w:ascii="Times New Roman" w:hAnsi="Times New Roman" w:eastAsia="宋体"/>
          <w:b w:val="0"/>
          <w:sz w:val="18"/>
        </w:rPr>
        <w:t>文档版本：20260915V3　　模板：PRD V3.1　　纸张：A4 横向　　表格：小五·水平垂直居中　　黄色底色=相对开课0807有差异</w:t>
      </w:r>
    </w:p>
    <w:p>
      <w:r>
        <w:rPr>
          <w:rFonts w:ascii="Times New Roman" w:hAnsi="Times New Roman" w:eastAsia="宋体"/>
          <w:b w:val="0"/>
          <w:sz w:val="18"/>
        </w:rPr>
        <w:t>**文档版本：** 20260915V3</w:t>
      </w:r>
    </w:p>
    <w:p>
      <w:r>
        <w:rPr>
          <w:rFonts w:ascii="Times New Roman" w:hAnsi="Times New Roman" w:eastAsia="宋体"/>
          <w:b w:val="0"/>
          <w:sz w:val="18"/>
        </w:rPr>
        <w:t>**模板：** 厦大马来分校本科教务系统PRD模板_V3.1</w:t>
      </w:r>
    </w:p>
    <w:p>
      <w:r>
        <w:rPr>
          <w:rFonts w:ascii="Times New Roman" w:hAnsi="Times New Roman" w:eastAsia="宋体"/>
          <w:b w:val="0"/>
          <w:sz w:val="18"/>
        </w:rPr>
        <w:t>**条款口径：** 已明确 / 未确认（不得把 AI 发挥标成已明确）</w:t>
      </w:r>
    </w:p>
    <w:p>
      <w:r>
        <w:rPr>
          <w:rFonts w:ascii="Times New Roman" w:hAnsi="Times New Roman" w:eastAsia="宋体"/>
          <w:b w:val="0"/>
          <w:sz w:val="18"/>
        </w:rPr>
        <w:t>**真源：** 可见 UI 文案 + tip/alert；本版相对上一薄版为完整重写（覆盖同文件夹）</w:t>
      </w:r>
    </w:p>
    <w:p>
      <w:r>
        <w:rPr>
          <w:rFonts w:ascii="Times New Roman" w:hAnsi="Times New Roman" w:eastAsia="宋体"/>
          <w:b w:val="0"/>
          <w:sz w:val="18"/>
        </w:rPr>
        <w:t>**修订记录：**</w:t>
      </w:r>
    </w:p>
    <w:p>
      <w:r>
        <w:rPr>
          <w:rFonts w:ascii="Times New Roman" w:hAnsi="Times New Roman" w:eastAsia="宋体"/>
          <w:b w:val="0"/>
          <w:sz w:val="18"/>
        </w:rPr>
        <w:t>- 2026-09-15 严格审计补丁覆盖：对齐现行原型可见能力与 tip→BR；改动见变更说明（docx 黄标）</w:t>
      </w:r>
    </w:p>
    <w:p>
      <w:r>
        <w:rPr>
          <w:rFonts w:ascii="Times New Roman" w:hAnsi="Times New Roman" w:eastAsia="宋体"/>
          <w:b w:val="0"/>
          <w:sz w:val="18"/>
        </w:rPr>
        <w:t>- 2026-09-15 客户确认现行原型为交付基线；对齐截止覆盖 / Co-teaching / 选修缺档等确认后能力</w:t>
      </w:r>
    </w:p>
    <w:p>
      <w:r>
        <w:rPr>
          <w:rFonts w:ascii="Times New Roman" w:hAnsi="Times New Roman" w:eastAsia="宋体"/>
          <w:b w:val="0"/>
          <w:sz w:val="18"/>
        </w:rPr>
        <w:t>- 2026-09-02 创建</w:t>
      </w:r>
    </w:p>
    <w:p>
      <w:r>
        <w:rPr>
          <w:rFonts w:ascii="Times New Roman" w:hAnsi="Times New Roman" w:eastAsia="宋体"/>
          <w:b w:val="0"/>
          <w:sz w:val="18"/>
        </w:rPr>
        <w:t>- 2026-09-03 完整重写覆盖；关闭已拍板 UC</w:t>
      </w:r>
    </w:p>
    <w:p>
      <w:r>
        <w:rPr>
          <w:rFonts w:ascii="Times New Roman" w:hAnsi="Times New Roman" w:eastAsia="宋体"/>
          <w:b/>
          <w:sz w:val="28"/>
        </w:rPr>
        <w:t>0. 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99"/>
        <w:gridCol w:w="7399"/>
      </w:tblGrid>
      <w:tr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厦大马来分校本科教务系统产品需求文档 — 排课计划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菜单路径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开课管理 → 课程班管理 → 排课计划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英文名称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Scheduling Plan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文档版本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20260915V3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2026-09-15（相对 20260909V2 客户确认对齐）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1. 文档概述</w:t>
      </w:r>
    </w:p>
    <w:p>
      <w:r>
        <w:rPr>
          <w:rFonts w:ascii="Times New Roman" w:hAnsi="Times New Roman" w:eastAsia="宋体"/>
          <w:b/>
          <w:sz w:val="24"/>
        </w:rPr>
        <w:t>1.1 文档目的</w:t>
      </w:r>
    </w:p>
    <w:p>
      <w:r>
        <w:rPr>
          <w:rFonts w:ascii="Times New Roman" w:hAnsi="Times New Roman" w:eastAsia="宋体"/>
          <w:b w:val="0"/>
          <w:sz w:val="21"/>
        </w:rPr>
        <w:t>明确本二级菜单界面树、字段矩阵、功能与 tip 业务规则，供产品、研发、测试与 AI 后端统一依据。</w:t>
      </w:r>
    </w:p>
    <w:p>
      <w:r>
        <w:rPr>
          <w:rFonts w:ascii="Times New Roman" w:hAnsi="Times New Roman" w:eastAsia="宋体"/>
          <w:b/>
          <w:sz w:val="24"/>
        </w:rPr>
        <w:t>1.2 填写口径</w:t>
      </w:r>
    </w:p>
    <w:p>
      <w:r>
        <w:rPr>
          <w:rFonts w:ascii="Times New Roman" w:hAnsi="Times New Roman" w:eastAsia="宋体"/>
          <w:b w:val="0"/>
          <w:sz w:val="21"/>
        </w:rPr>
        <w:t>- 「（已明确）」：原型可见文案或 tip/alert 已写明。</w:t>
      </w:r>
    </w:p>
    <w:p>
      <w:r>
        <w:rPr>
          <w:rFonts w:ascii="Times New Roman" w:hAnsi="Times New Roman" w:eastAsia="宋体"/>
          <w:b w:val="0"/>
          <w:sz w:val="21"/>
        </w:rPr>
        <w:t>- 「（未确认）」：未讨论或占位。</w:t>
      </w:r>
    </w:p>
    <w:p>
      <w:r>
        <w:rPr>
          <w:rFonts w:ascii="Times New Roman" w:hAnsi="Times New Roman" w:eastAsia="宋体"/>
          <w:b w:val="0"/>
          <w:sz w:val="21"/>
        </w:rPr>
        <w:t>- 教室偏好凡多选控件处禁止写成自由文本。</w:t>
      </w:r>
    </w:p>
    <w:p>
      <w:r>
        <w:rPr>
          <w:rFonts w:ascii="Times New Roman" w:hAnsi="Times New Roman" w:eastAsia="宋体"/>
          <w:b w:val="0"/>
          <w:sz w:val="21"/>
        </w:rPr>
        <w:t>- 原型已注释/隐藏的入口在规则中标明「原型已隐藏」，禁止当生效能力实现。</w:t>
      </w:r>
    </w:p>
    <w:p>
      <w:r>
        <w:rPr>
          <w:rFonts w:ascii="Times New Roman" w:hAnsi="Times New Roman" w:eastAsia="宋体"/>
          <w:b/>
          <w:sz w:val="24"/>
        </w:rPr>
        <w:t>1.3 建设背景</w:t>
      </w:r>
    </w:p>
    <w:p>
      <w:r>
        <w:rPr>
          <w:rFonts w:ascii="Times New Roman" w:hAnsi="Times New Roman" w:eastAsia="宋体"/>
          <w:b w:val="0"/>
          <w:sz w:val="21"/>
        </w:rPr>
        <w:t>汇总任务安排已生效的学时安排，供下游排课消费（不以授课确认齐套为入池门槛）。</w:t>
      </w:r>
    </w:p>
    <w:p>
      <w:r>
        <w:rPr>
          <w:rFonts w:ascii="Times New Roman" w:hAnsi="Times New Roman" w:eastAsia="宋体"/>
          <w:b/>
          <w:sz w:val="28"/>
        </w:rPr>
        <w:t>2. 菜单与功能范围</w:t>
      </w:r>
    </w:p>
    <w:p>
      <w:r>
        <w:rPr>
          <w:rFonts w:ascii="Times New Roman" w:hAnsi="Times New Roman" w:eastAsia="宋体"/>
          <w:b/>
          <w:sz w:val="28"/>
        </w:rPr>
        <w:t>3. 界面结构</w:t>
      </w:r>
    </w:p>
    <w:p>
      <w:r>
        <w:rPr>
          <w:rFonts w:ascii="Times New Roman" w:hAnsi="Times New Roman" w:eastAsia="宋体"/>
          <w:b w:val="0"/>
          <w:sz w:val="21"/>
        </w:rPr>
        <w:t>P01 page-course-scheduling-plan：查询区 + 只读学时安排列表。无编辑表单。</w:t>
      </w:r>
    </w:p>
    <w:p>
      <w:r>
        <w:rPr>
          <w:rFonts w:ascii="Times New Roman" w:hAnsi="Times New Roman" w:eastAsia="宋体"/>
          <w:b w:val="0"/>
          <w:sz w:val="21"/>
          <w:highlight w:val="yellow"/>
        </w:rPr>
        <w:t>页头入列条件（已明确，升为 BR001）：**安排已生效**的学时安排进入本列表（停课等排除仍适用）；不以授课确认齐套为门槛。共同授课入列：关联开课班均已生效，且学时安排与联动组齐套（以页头可见 hint 为准）。</w:t>
      </w:r>
    </w:p>
    <w:p>
      <w:r>
        <w:rPr>
          <w:rFonts w:ascii="Times New Roman" w:hAnsi="Times New Roman" w:eastAsia="宋体"/>
          <w:b/>
          <w:sz w:val="28"/>
        </w:rPr>
        <w:t>5. 字段</w:t>
      </w:r>
    </w:p>
    <w:p>
      <w:r>
        <w:rPr>
          <w:rFonts w:ascii="Times New Roman" w:hAnsi="Times New Roman" w:eastAsia="宋体"/>
          <w:b/>
          <w:sz w:val="24"/>
        </w:rPr>
        <w:t>5.1 列表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列表展示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Term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开课模块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Module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本界面枚举（开课模块）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课号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开课安排（已生效）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课程班名称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Section 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开课安排（已生效）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课程组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Groups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联动组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Link Group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与同时授课分列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FD016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FD017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FD018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周学时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Weekly Hours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FD019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同时授课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Simultaneous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是/否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场地类型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教室偏好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Classroom Preference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只读展示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非编辑；多选结果展示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5.2 查询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查询区状态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Term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开课模块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Module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本界面枚举（开课模块）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课号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课程班名称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Section 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5.3–5.4</w:t>
      </w:r>
    </w:p>
    <w:p>
      <w:r>
        <w:rPr>
          <w:rFonts w:ascii="Times New Roman" w:hAnsi="Times New Roman" w:eastAsia="宋体"/>
          <w:b w:val="0"/>
          <w:sz w:val="21"/>
        </w:rPr>
        <w:t>无工作台；无维护表单。</w:t>
      </w:r>
    </w:p>
    <w:p>
      <w:r>
        <w:rPr>
          <w:rFonts w:ascii="Times New Roman" w:hAnsi="Times New Roman" w:eastAsia="宋体"/>
          <w:b/>
          <w:sz w:val="28"/>
        </w:rPr>
        <w:t>6–7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功能名称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操作类型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触发方式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前置条件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处理逻辑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成功结果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异常处理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筛选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F002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重置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清空查询条件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F003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P01（排课计划页面）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导出当前列表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下载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无数据告警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规则ID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规则名称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适用范围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入列条件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P01（排课计划页面）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安排**已生效**才入列（不以授课确认齐套为门槛；替换后「已生效+未齐套」仍入列）。**停课**（cancelled）排除。共同授课另须关联班均已生效且学时安排/联动组齐套。（已明确·`isSectionEligibleForSchedulingPlan` / 页头）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联动与同时授课分列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联动组与同时授课为两列，禁止再揉成一列。（已明确对照表头）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BR003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教室偏好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仅排课参考展示；具体以排课安排为准。（已明确对照开课安排 tip）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BR004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外部排课对接字段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P01（排课计划页面）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对外至少传：课号、课程班名称、周次、周学时、教师、场地偏好、共同授课/联动标记、学时类型、同时授课等。（已明确）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8–10</w:t>
      </w:r>
    </w:p>
    <w:p>
      <w:r>
        <w:rPr>
          <w:rFonts w:ascii="Times New Roman" w:hAnsi="Times New Roman" w:eastAsia="宋体"/>
          <w:b w:val="0"/>
          <w:sz w:val="21"/>
        </w:rPr>
        <w:t>下游排课系统对接字段见 BR004。</w:t>
      </w:r>
    </w:p>
    <w:p>
      <w:r>
        <w:rPr>
          <w:rFonts w:ascii="Times New Roman" w:hAnsi="Times New Roman" w:eastAsia="宋体"/>
          <w:b/>
          <w:sz w:val="28"/>
        </w:rPr>
        <w:t>11. 未确认事项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事项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本版无未确认事项（原 UC 已关闭并写入对应 BR）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12. 状态枚举与转移（后端必读）</w:t>
      </w:r>
    </w:p>
    <w:p>
      <w:r>
        <w:rPr>
          <w:rFonts w:ascii="Times New Roman" w:hAnsi="Times New Roman" w:eastAsia="宋体"/>
          <w:b w:val="0"/>
          <w:sz w:val="21"/>
        </w:rPr>
        <w:t>下列枚举以现行原型行为为准；未列出的转移 **禁止自造**。</w:t>
      </w:r>
    </w:p>
    <w:p>
      <w:r>
        <w:rPr>
          <w:rFonts w:ascii="Times New Roman" w:hAnsi="Times New Roman" w:eastAsia="宋体"/>
          <w:b w:val="0"/>
          <w:sz w:val="21"/>
        </w:rPr>
        <w:t>- 本页只读；无本地状态迁移。</w:t>
      </w:r>
    </w:p>
    <w:p>
      <w:r>
        <w:rPr>
          <w:rFonts w:ascii="Times New Roman" w:hAnsi="Times New Roman" w:eastAsia="宋体"/>
          <w:b/>
          <w:sz w:val="28"/>
        </w:rPr>
        <w:t>13. 逻辑实体（无物理表名）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逻辑实体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关键键/唯一性（逻辑）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SchedulingPlanRow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待排课学时行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HourAssignment 快照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14. 后端实现约束</w:t>
      </w:r>
    </w:p>
    <w:p>
      <w:r>
        <w:rPr>
          <w:rFonts w:ascii="Times New Roman" w:hAnsi="Times New Roman" w:eastAsia="宋体"/>
          <w:b w:val="0"/>
          <w:sz w:val="21"/>
        </w:rPr>
        <w:t>- 规格真源：可见 UI + tip/alert + 本文「已明确」；禁止猜测未确认项。</w:t>
      </w:r>
    </w:p>
    <w:p>
      <w:r>
        <w:rPr>
          <w:rFonts w:ascii="Times New Roman" w:hAnsi="Times New Roman" w:eastAsia="宋体"/>
          <w:b w:val="0"/>
          <w:sz w:val="21"/>
        </w:rPr>
        <w:t>- 数据权限：开课模块数据权限按专业：操作人有该专业权限即可查看并操作该专业所属数据；未授权专业不可见。本口径仅约束开课模块。</w:t>
      </w:r>
    </w:p>
    <w:p>
      <w:r>
        <w:rPr>
          <w:rFonts w:ascii="Times New Roman" w:hAnsi="Times New Roman" w:eastAsia="宋体"/>
          <w:b w:val="0"/>
          <w:sz w:val="21"/>
        </w:rPr>
        <w:t>- 不做 OpenAPI 全文。</w:t>
      </w:r>
    </w:p>
    <w:p>
      <w:r>
        <w:rPr>
          <w:rFonts w:ascii="Times New Roman" w:hAnsi="Times New Roman" w:eastAsia="宋体"/>
          <w:b w:val="0"/>
          <w:sz w:val="21"/>
        </w:rPr>
        <w:t>- 禁止在本菜单提供编辑教室/教师。</w:t>
      </w:r>
    </w:p>
    <w:p>
      <w:r>
        <w:rPr>
          <w:rFonts w:ascii="Times New Roman" w:hAnsi="Times New Roman" w:eastAsia="宋体"/>
          <w:b/>
          <w:sz w:val="24"/>
        </w:rPr>
        <w:t>附录</w:t>
      </w:r>
    </w:p>
    <w:p>
      <w:r>
        <w:rPr>
          <w:rFonts w:ascii="Times New Roman" w:hAnsi="Times New Roman" w:eastAsia="宋体"/>
          <w:b w:val="0"/>
          <w:sz w:val="21"/>
        </w:rPr>
        <w:t>历史薄版已移除；本文件夹为正式链现行 V2。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