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9D53A9">
          <w:rPr>
            <w:noProof/>
          </w:rPr>
          <w:t>Saturday, 1 August 2009</w:t>
        </w:r>
      </w:fldSimple>
    </w:p>
    <w:p w:rsidR="00401E5B" w:rsidRDefault="00401E5B" w:rsidP="00A301B0">
      <w:pPr>
        <w:ind w:left="4320"/>
      </w:pPr>
      <w:r>
        <w:t>Name:</w:t>
      </w:r>
      <w:r>
        <w:tab/>
      </w:r>
      <w:r>
        <w:tab/>
      </w:r>
      <w:r>
        <w:tab/>
        <w:t>P. van der Velde</w:t>
      </w:r>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r w:rsidRPr="003C3B9C">
        <w:rPr>
          <w:b/>
        </w:rPr>
        <w:t>Bootstrapper:</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r>
        <w:rPr>
          <w:b/>
        </w:rPr>
        <w:t>AppDomain</w:t>
      </w:r>
      <w:r w:rsidR="003C3B9C">
        <w:rPr>
          <w:b/>
        </w:rPr>
        <w:t xml:space="preserve"> b</w:t>
      </w:r>
      <w:r>
        <w:rPr>
          <w:b/>
        </w:rPr>
        <w:t>uilder:</w:t>
      </w:r>
      <w:r>
        <w:t xml:space="preserve"> Builds the application domains necessary for the different services</w:t>
      </w:r>
    </w:p>
    <w:p w:rsidR="006F5F8C" w:rsidRDefault="006F5F8C" w:rsidP="00EC0C64">
      <w:pPr>
        <w:pStyle w:val="Heading2"/>
      </w:pPr>
      <w:r>
        <w:t>Bootstrapper</w:t>
      </w:r>
    </w:p>
    <w:p w:rsidR="006F5F8C" w:rsidRDefault="006F5F8C" w:rsidP="00D62368">
      <w:r>
        <w:t xml:space="preserve">The main task for the boostrapper is to load all the kernel objects in the right order and provide them with their initial starting data. </w:t>
      </w:r>
      <w:r w:rsidR="0026395C">
        <w:t>The order in which the bootstrapper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r w:rsidR="0026395C">
        <w:t>AppDomain. The current domain will later be used for the User Interface (UI). This is especially important if Apollo is running as a plug-in to another application (e.g. CAD) where the initial AppDomain is the one created by the owner application.</w:t>
      </w:r>
    </w:p>
    <w:p w:rsidR="006F5F8C" w:rsidRDefault="0026395C" w:rsidP="006F5F8C">
      <w:pPr>
        <w:pStyle w:val="ListParagraph"/>
        <w:numPr>
          <w:ilvl w:val="0"/>
          <w:numId w:val="4"/>
        </w:numPr>
      </w:pPr>
      <w:r>
        <w:t>Use the AppDomain builder to create a new AppDomain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to the AssemblyLoad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AppDomain</w:t>
      </w:r>
      <w:r w:rsidR="0026395C">
        <w:t>. This object loader will be used to create the kernel objects in the new AppDomain.</w:t>
      </w:r>
    </w:p>
    <w:p w:rsidR="006F5F8C" w:rsidRDefault="006F5F8C" w:rsidP="006F5F8C">
      <w:pPr>
        <w:pStyle w:val="ListParagraph"/>
        <w:numPr>
          <w:ilvl w:val="0"/>
          <w:numId w:val="4"/>
        </w:numPr>
      </w:pPr>
      <w:r>
        <w:t xml:space="preserve">Load </w:t>
      </w:r>
      <w:r w:rsidR="0026395C">
        <w:t>the Kernel object in the new AppDomain and</w:t>
      </w:r>
    </w:p>
    <w:p w:rsidR="00EC0C64" w:rsidRDefault="00EC0C64" w:rsidP="0026395C">
      <w:pPr>
        <w:pStyle w:val="ListParagraph"/>
        <w:numPr>
          <w:ilvl w:val="1"/>
          <w:numId w:val="4"/>
        </w:numPr>
      </w:pPr>
      <w:r>
        <w:t>Pass</w:t>
      </w:r>
      <w:r w:rsidR="0026395C">
        <w:t xml:space="preserve"> a</w:t>
      </w:r>
      <w:r>
        <w:t xml:space="preserve"> reference to o</w:t>
      </w:r>
      <w:r w:rsidR="0026395C">
        <w:t>riginal AppDomain to the kernel. This original AppDomain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Core - Provides the connection from the kernel to the services. Is required by the kernel in order to communicate with the other services. Should be started as early as possible but does require the message service and the LogSink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r>
        <w:t>LogSink</w:t>
      </w:r>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r>
        <w:t>Plugin</w:t>
      </w:r>
      <w:r w:rsidR="00E05AEE">
        <w:t xml:space="preserve"> - Deals with the plugin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Finally once the core system is up and running the bootstrapper objects will be released.</w:t>
      </w:r>
    </w:p>
    <w:p w:rsidR="006F5F8C" w:rsidRDefault="006F5F8C" w:rsidP="00DE4EA6">
      <w:pPr>
        <w:pStyle w:val="Heading2"/>
      </w:pPr>
      <w:r>
        <w:t>AppDomain builder</w:t>
      </w:r>
    </w:p>
    <w:p w:rsidR="000433BF" w:rsidRDefault="000433BF" w:rsidP="00D62368">
      <w:r>
        <w:t>The AppDomain builder is used to create AppDomains with all bells and whistles installed. The required items are:</w:t>
      </w:r>
    </w:p>
    <w:p w:rsidR="000433BF" w:rsidRDefault="000433BF" w:rsidP="000433BF">
      <w:pPr>
        <w:pStyle w:val="ListParagraph"/>
        <w:numPr>
          <w:ilvl w:val="0"/>
          <w:numId w:val="4"/>
        </w:numPr>
      </w:pPr>
      <w:r>
        <w:t>Security levels set. The level of security depends on the use of the AppDomain.  E.g. only the initial and the persistence AppDomain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Allow creating AppDomains</w:t>
      </w:r>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If an unhandled exception occurs in an AppDomain it should be caught to prevent the application from shutting down. Depending on the AppDomain it is possible to either:</w:t>
      </w:r>
    </w:p>
    <w:p w:rsidR="00ED754E" w:rsidRDefault="00ED754E" w:rsidP="00ED754E">
      <w:pPr>
        <w:pStyle w:val="ListParagraph"/>
        <w:numPr>
          <w:ilvl w:val="1"/>
          <w:numId w:val="4"/>
        </w:numPr>
      </w:pPr>
      <w:r>
        <w:t>Shutdown the AppDomain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AppDomain, neither can be done from outside the AppDomain. </w:t>
      </w:r>
      <w:r>
        <w:lastRenderedPageBreak/>
        <w:t>This means that the AppDomain builder will have to have an initialization object which can be loaded in the AppDomain and then attach the correct behavior.</w:t>
      </w:r>
    </w:p>
    <w:p w:rsidR="006F5F8C" w:rsidRDefault="006F5F8C" w:rsidP="00DE4EA6">
      <w:pPr>
        <w:pStyle w:val="Heading2"/>
      </w:pPr>
      <w:r>
        <w:t>Kernel</w:t>
      </w:r>
    </w:p>
    <w:p w:rsidR="00E33106" w:rsidRDefault="00ED754E" w:rsidP="00D62368">
      <w:r>
        <w:t>The Kernel object holds references to all the service objects and the AppDomains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AppDomain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Shutdown the service where the exception originated from and create a new instance of this service type. Thus creating a clean version of the service. This step can only be taken for the persistence service, the log service and the plugin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viewmodels.</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AppDomain in order to ensure that services can be fully unloaded and restarted. Furthermore the use of separate AppDomains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7C5D21" w:rsidRDefault="007C5D21" w:rsidP="0085627E">
      <w:r>
        <w:t xml:space="preserve">The body of a message contains the information the sender wanted to send to the recipient. It is important that this data is immutable and clonable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56770B" w:rsidRDefault="0056770B" w:rsidP="0085627E"/>
    <w:p w:rsidR="0056770B" w:rsidRDefault="0056770B" w:rsidP="0085627E">
      <w:r>
        <w:t>Because messages have to be pushed across AppDomain boundaries messages</w:t>
      </w:r>
      <w:r w:rsidR="00BE683C">
        <w:t xml:space="preserve"> and their data has</w:t>
      </w:r>
      <w:r>
        <w:t xml:space="preserve"> to be serializable.</w:t>
      </w:r>
      <w:r w:rsidR="00BE683C">
        <w:t xml:space="preserve"> </w:t>
      </w:r>
    </w:p>
    <w:p w:rsidR="0056770B" w:rsidRDefault="0056770B"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BE683C" w:rsidRDefault="00BE683C" w:rsidP="0085627E"/>
    <w:p w:rsidR="00BE683C" w:rsidRDefault="00BE683C" w:rsidP="0085627E">
      <w:r>
        <w:t>Remaining questions:</w:t>
      </w:r>
    </w:p>
    <w:p w:rsidR="00BE683C" w:rsidRDefault="00BE683C" w:rsidP="00BE683C">
      <w:pPr>
        <w:pStyle w:val="ListParagraph"/>
        <w:numPr>
          <w:ilvl w:val="0"/>
          <w:numId w:val="3"/>
        </w:numPr>
      </w:pPr>
      <w:r>
        <w:t>Do we multi-thread the service? At the moment that doesn’t seem necessary. Threads will happily move between AppDomains.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Create new AppDomain request:</w:t>
      </w:r>
      <w:r>
        <w:t xml:space="preserve"> </w:t>
      </w:r>
      <w:r w:rsidR="009A0DA2">
        <w:t>All services can request the creation of a new AppDomain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Provides the links for the appdomain info (e.g. search paths etc.). The kernel (or other parts) never load config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9D53A9" w:rsidRPr="009D53A9" w:rsidRDefault="009D53A9" w:rsidP="009D53A9">
      <w:pPr>
        <w:rPr>
          <w:color w:val="FF0000"/>
        </w:rPr>
      </w:pPr>
      <w:r w:rsidRPr="009D53A9">
        <w:rPr>
          <w:color w:val="FF0000"/>
        </w:rPr>
        <w:t>TO BE DESIGNED</w:t>
      </w:r>
    </w:p>
    <w:p w:rsidR="0085627E" w:rsidRDefault="0085627E" w:rsidP="0085627E">
      <w:pPr>
        <w:pStyle w:val="ListParagraph"/>
        <w:numPr>
          <w:ilvl w:val="0"/>
          <w:numId w:val="3"/>
        </w:numPr>
      </w:pPr>
      <w:r>
        <w:t>Takes care of license key validation --&gt; Which type do we use?</w:t>
      </w:r>
    </w:p>
    <w:p w:rsidR="0085627E" w:rsidRDefault="0085627E" w:rsidP="0085627E">
      <w:pPr>
        <w:pStyle w:val="ListParagraph"/>
        <w:numPr>
          <w:ilvl w:val="0"/>
          <w:numId w:val="3"/>
        </w:numPr>
      </w:pPr>
      <w:r>
        <w:t>Responds to requests from the other systems for validation checks</w:t>
      </w:r>
    </w:p>
    <w:p w:rsidR="0085627E" w:rsidRDefault="0085627E" w:rsidP="0085627E">
      <w:r>
        <w:t>Current idea for the licensing system is that we allow the license service to store pieces of code in an encrypted store. These pieces will only be made available if they can be decrypted (based on the activation key) . Once decrypted the code can be transported (as actual code, not IL) to the appdomain in question and then JIT-ed and executed.</w:t>
      </w:r>
    </w:p>
    <w:p w:rsidR="0085627E" w:rsidRDefault="0085627E" w:rsidP="0085627E">
      <w:r>
        <w:t>The obvious questions are:</w:t>
      </w:r>
    </w:p>
    <w:p w:rsidR="0085627E" w:rsidRDefault="0085627E" w:rsidP="0085627E">
      <w:pPr>
        <w:pStyle w:val="ListParagraph"/>
        <w:numPr>
          <w:ilvl w:val="0"/>
          <w:numId w:val="3"/>
        </w:numPr>
      </w:pPr>
      <w:r>
        <w:t>How do we hide code in an encrypted block</w:t>
      </w:r>
    </w:p>
    <w:p w:rsidR="0085627E" w:rsidRDefault="0085627E" w:rsidP="0085627E">
      <w:pPr>
        <w:pStyle w:val="ListParagraph"/>
        <w:numPr>
          <w:ilvl w:val="0"/>
          <w:numId w:val="3"/>
        </w:numPr>
      </w:pPr>
      <w:r>
        <w:t>Which pieces of code will we hide</w:t>
      </w:r>
    </w:p>
    <w:p w:rsidR="0085627E" w:rsidRDefault="0085627E" w:rsidP="0085627E">
      <w:pPr>
        <w:pStyle w:val="ListParagraph"/>
        <w:numPr>
          <w:ilvl w:val="0"/>
          <w:numId w:val="3"/>
        </w:numPr>
      </w:pPr>
      <w:r>
        <w:t>How to determine that code can be decrypted / when etc.</w:t>
      </w:r>
    </w:p>
    <w:p w:rsidR="0085627E" w:rsidRDefault="0085627E" w:rsidP="0085627E"/>
    <w:p w:rsidR="0085627E" w:rsidRDefault="0085627E" w:rsidP="0085627E">
      <w:r>
        <w:t>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the actual translated message (from a resource file). We’ll need to see how to do this though because we don’t want the UI to load all the assemblies. Only system assemblies should be loaded. So in that case we’ll have to send a message back into the AppDomain  where the message came from and load the data there.</w:t>
      </w:r>
    </w:p>
    <w:p w:rsidR="0085627E" w:rsidRDefault="0085627E" w:rsidP="0085627E">
      <w:pPr>
        <w:pStyle w:val="Heading3"/>
      </w:pPr>
      <w:r>
        <w:t>Persistence service</w:t>
      </w:r>
    </w:p>
    <w:p w:rsidR="009D53A9" w:rsidRDefault="009D53A9" w:rsidP="0085627E">
      <w:r w:rsidRPr="009D53A9">
        <w:rPr>
          <w:color w:val="FF0000"/>
        </w:rPr>
        <w:t>TO BE DESIGNED</w:t>
      </w:r>
    </w:p>
    <w:p w:rsidR="0085627E" w:rsidRDefault="0085627E" w:rsidP="0085627E">
      <w:r>
        <w:t>What about this one? It’s important to get it right. Versioning must play a big role in it.</w:t>
      </w:r>
    </w:p>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lastRenderedPageBreak/>
        <w:t>Q: do we have different log levels? --&gt; If so then we’ll need to figure out how to deal with creating a message that never gets logged. Want to make this very efficient but it all has to go across AppDomain boundaries...</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r>
        <w:t>Plugin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Tracks plugings</w:t>
      </w:r>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Allows installing plugins,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Allows multiple plugin locations</w:t>
      </w:r>
    </w:p>
    <w:p w:rsidR="009D08ED" w:rsidRDefault="009D08ED" w:rsidP="009D08ED">
      <w:pPr>
        <w:pStyle w:val="Heading3"/>
      </w:pPr>
      <w:r>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Each project runs in it’s own AppDomain. Dito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lastRenderedPageBreak/>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r>
        <w:t>Startup</w:t>
      </w:r>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If crash shutdown then write to the log and kill everything (shutdown all threads and kill the appdomains)</w:t>
      </w:r>
    </w:p>
    <w:p w:rsidR="001028AD" w:rsidRDefault="001028AD" w:rsidP="001028AD">
      <w:r>
        <w:t>If normal shutdown then</w:t>
      </w:r>
    </w:p>
    <w:p w:rsidR="001028AD" w:rsidRDefault="001028AD" w:rsidP="001028AD">
      <w:pPr>
        <w:pStyle w:val="ListParagraph"/>
        <w:numPr>
          <w:ilvl w:val="0"/>
          <w:numId w:val="2"/>
        </w:numPr>
      </w:pPr>
      <w:r>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If not all services can shutdown then send message of cancelation to orginator</w:t>
      </w:r>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E5B"/>
    <w:rsid w:val="000433BF"/>
    <w:rsid w:val="00054E6B"/>
    <w:rsid w:val="000951FB"/>
    <w:rsid w:val="00096016"/>
    <w:rsid w:val="000B74AC"/>
    <w:rsid w:val="000C2958"/>
    <w:rsid w:val="001028AD"/>
    <w:rsid w:val="001032FE"/>
    <w:rsid w:val="001035BA"/>
    <w:rsid w:val="001126AC"/>
    <w:rsid w:val="00120912"/>
    <w:rsid w:val="00130E5A"/>
    <w:rsid w:val="0014236B"/>
    <w:rsid w:val="00184B58"/>
    <w:rsid w:val="0026395C"/>
    <w:rsid w:val="0027794B"/>
    <w:rsid w:val="002F43C9"/>
    <w:rsid w:val="00300845"/>
    <w:rsid w:val="00324ACA"/>
    <w:rsid w:val="00343AC5"/>
    <w:rsid w:val="00352BD5"/>
    <w:rsid w:val="00377C10"/>
    <w:rsid w:val="003A01D2"/>
    <w:rsid w:val="003C3B9C"/>
    <w:rsid w:val="003C517F"/>
    <w:rsid w:val="00401E5B"/>
    <w:rsid w:val="00446349"/>
    <w:rsid w:val="00447B78"/>
    <w:rsid w:val="00464868"/>
    <w:rsid w:val="004801F6"/>
    <w:rsid w:val="00484830"/>
    <w:rsid w:val="004B2E4D"/>
    <w:rsid w:val="004C3758"/>
    <w:rsid w:val="005157BD"/>
    <w:rsid w:val="00554031"/>
    <w:rsid w:val="0056770B"/>
    <w:rsid w:val="005E5364"/>
    <w:rsid w:val="00630655"/>
    <w:rsid w:val="00644C2A"/>
    <w:rsid w:val="00670761"/>
    <w:rsid w:val="00673073"/>
    <w:rsid w:val="00675227"/>
    <w:rsid w:val="006A6C84"/>
    <w:rsid w:val="006B5A75"/>
    <w:rsid w:val="006C1004"/>
    <w:rsid w:val="006C1C60"/>
    <w:rsid w:val="006E0C47"/>
    <w:rsid w:val="006F5F8C"/>
    <w:rsid w:val="007068D8"/>
    <w:rsid w:val="00713C35"/>
    <w:rsid w:val="00736BD8"/>
    <w:rsid w:val="00781D1B"/>
    <w:rsid w:val="007B0892"/>
    <w:rsid w:val="007C5D21"/>
    <w:rsid w:val="007C767D"/>
    <w:rsid w:val="007F5900"/>
    <w:rsid w:val="008340FD"/>
    <w:rsid w:val="0085627E"/>
    <w:rsid w:val="0085727B"/>
    <w:rsid w:val="00883661"/>
    <w:rsid w:val="008A05C5"/>
    <w:rsid w:val="009A0DA2"/>
    <w:rsid w:val="009A14E2"/>
    <w:rsid w:val="009B6020"/>
    <w:rsid w:val="009C2FD7"/>
    <w:rsid w:val="009D08ED"/>
    <w:rsid w:val="009D53A9"/>
    <w:rsid w:val="009E0D18"/>
    <w:rsid w:val="00A20130"/>
    <w:rsid w:val="00A301B0"/>
    <w:rsid w:val="00A4396E"/>
    <w:rsid w:val="00A4768A"/>
    <w:rsid w:val="00A729E2"/>
    <w:rsid w:val="00AA3897"/>
    <w:rsid w:val="00AA48A4"/>
    <w:rsid w:val="00AB1632"/>
    <w:rsid w:val="00AF5076"/>
    <w:rsid w:val="00B17FCD"/>
    <w:rsid w:val="00B35C70"/>
    <w:rsid w:val="00B87CB3"/>
    <w:rsid w:val="00BB4DB4"/>
    <w:rsid w:val="00BB6600"/>
    <w:rsid w:val="00BE683C"/>
    <w:rsid w:val="00C15084"/>
    <w:rsid w:val="00C55EF6"/>
    <w:rsid w:val="00C7280E"/>
    <w:rsid w:val="00C91618"/>
    <w:rsid w:val="00D1044C"/>
    <w:rsid w:val="00D62368"/>
    <w:rsid w:val="00D92CCB"/>
    <w:rsid w:val="00DB0BEE"/>
    <w:rsid w:val="00DE4EA6"/>
    <w:rsid w:val="00E05AEE"/>
    <w:rsid w:val="00E33106"/>
    <w:rsid w:val="00E419DC"/>
    <w:rsid w:val="00E67102"/>
    <w:rsid w:val="00E95421"/>
    <w:rsid w:val="00EC0C64"/>
    <w:rsid w:val="00ED754E"/>
    <w:rsid w:val="00EF5E10"/>
    <w:rsid w:val="00F32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4210C88-7BF3-4158-BF0C-93395998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16094</TotalTime>
  <Pages>8</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55</cp:revision>
  <dcterms:created xsi:type="dcterms:W3CDTF">2008-08-31T07:16:00Z</dcterms:created>
  <dcterms:modified xsi:type="dcterms:W3CDTF">2009-08-02T20:39:00Z</dcterms:modified>
</cp:coreProperties>
</file>