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57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выполнению</w:t>
      </w:r>
      <w:r>
        <w:t xml:space="preserve"> </w:t>
      </w:r>
      <w:r>
        <w:t xml:space="preserve">внешнего</w:t>
      </w:r>
      <w:r>
        <w:t xml:space="preserve"> </w:t>
      </w:r>
      <w:r>
        <w:t xml:space="preserve">курса</w:t>
      </w:r>
      <w:r>
        <w:t xml:space="preserve"> </w:t>
      </w:r>
      <w:r>
        <w:t xml:space="preserve">«Основы</w:t>
      </w:r>
      <w:r>
        <w:t xml:space="preserve"> </w:t>
      </w:r>
      <w:r>
        <w:t xml:space="preserve">кибербезопасности»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1.</w:t>
      </w:r>
      <w:r>
        <w:t xml:space="preserve"> </w:t>
      </w:r>
      <w:r>
        <w:t xml:space="preserve">Безопасность</w:t>
      </w:r>
      <w:r>
        <w:t xml:space="preserve"> </w:t>
      </w:r>
      <w:r>
        <w:t xml:space="preserve">в</w:t>
      </w:r>
      <w:r>
        <w:t xml:space="preserve"> </w:t>
      </w:r>
      <w:r>
        <w:t xml:space="preserve">сети</w:t>
      </w:r>
    </w:p>
    <w:p>
      <w:pPr>
        <w:pStyle w:val="Author"/>
      </w:pPr>
      <w:r>
        <w:t xml:space="preserve">Полина</w:t>
      </w:r>
      <w:r>
        <w:t xml:space="preserve"> </w:t>
      </w:r>
      <w:r>
        <w:t xml:space="preserve">Витальевна</w:t>
      </w:r>
      <w:r>
        <w:t xml:space="preserve"> </w:t>
      </w:r>
      <w:r>
        <w:t xml:space="preserve">Барабаш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знаний о базовых сетевых протоколах, персонализации сети, браузере TOR и беспроводных сетях.</w:t>
      </w:r>
    </w:p>
    <w:bookmarkEnd w:id="20"/>
    <w:bookmarkStart w:id="9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8" w:name="X808aab1f98d65430c717c64c4e7a2057359c678"/>
    <w:p>
      <w:pPr>
        <w:pStyle w:val="Heading3"/>
      </w:pPr>
      <w:r>
        <w:rPr>
          <w:rStyle w:val="SectionNumber"/>
        </w:rPr>
        <w:t xml:space="preserve">2.0.1</w:t>
      </w:r>
      <w:r>
        <w:tab/>
      </w:r>
      <w:r>
        <w:t xml:space="preserve">Как работает интернет: базовые сетевые протоколы</w:t>
      </w:r>
    </w:p>
    <w:p>
      <w:pPr>
        <w:pStyle w:val="FirstParagraph"/>
      </w:pPr>
      <w:r>
        <w:rPr>
          <w:bCs/>
          <w:b/>
        </w:rPr>
        <w:t xml:space="preserve">Задание 1.</w:t>
      </w:r>
      <w:r>
        <w:t xml:space="preserve"> </w:t>
      </w:r>
      <w:r>
        <w:t xml:space="preserve">Выберите протокол прикладного уровня из списка: UDP, TCP, HTTPS, IP.</w:t>
      </w:r>
    </w:p>
    <w:p>
      <w:pPr>
        <w:pStyle w:val="BodyText"/>
      </w:pPr>
      <w:r>
        <w:t xml:space="preserve">Правильный ответ: HTTPS. Именно он является протоколом прикладного уровня, по которому передаются веб-страницы (рис. [??]).</w:t>
      </w:r>
    </w:p>
    <w:p>
      <w:pPr>
        <w:pStyle w:val="CaptionedFigure"/>
      </w:pPr>
      <w:r>
        <w:drawing>
          <wp:inline>
            <wp:extent cx="3733800" cy="3987932"/>
            <wp:effectExtent b="0" l="0" r="0" t="0"/>
            <wp:docPr descr="Задание 1. Условие и верный ответ." title="fig:" id="22" name="Picture"/>
            <a:graphic>
              <a:graphicData uri="http://schemas.openxmlformats.org/drawingml/2006/picture">
                <pic:pic>
                  <pic:nvPicPr>
                    <pic:cNvPr descr="image/fig0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8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2.</w:t>
      </w:r>
      <w:r>
        <w:t xml:space="preserve"> </w:t>
      </w:r>
      <w:r>
        <w:t xml:space="preserve">На каком уровне работает протокол TCP? Транспортном, прикладном, канальном, сетевом?</w:t>
      </w:r>
    </w:p>
    <w:p>
      <w:pPr>
        <w:pStyle w:val="BodyText"/>
      </w:pPr>
      <w:r>
        <w:t xml:space="preserve">Правильный ответ: транспортном. Протокол TCP - это самый популярный протокол транспортного уровня, и основная его задача - обеспечить надежную передачу данных между процессами на разных машинах, то есть между моим запросом, набранным в браузере, веб-серверу, где этот веб-сайт лежит</w:t>
      </w:r>
      <w:r>
        <w:t xml:space="preserve"> </w:t>
      </w:r>
      <w:r>
        <w:t xml:space="preserve">[1]</w:t>
      </w:r>
      <w:r>
        <w:t xml:space="preserve"> </w:t>
      </w:r>
      <w:r>
        <w:t xml:space="preserve">(рис. [??]).</w:t>
      </w:r>
    </w:p>
    <w:p>
      <w:pPr>
        <w:pStyle w:val="CaptionedFigure"/>
      </w:pPr>
      <w:r>
        <w:drawing>
          <wp:inline>
            <wp:extent cx="3733800" cy="3987932"/>
            <wp:effectExtent b="0" l="0" r="0" t="0"/>
            <wp:docPr descr="Задание 2. Условие и верный ответ." title="fig:" id="25" name="Picture"/>
            <a:graphic>
              <a:graphicData uri="http://schemas.openxmlformats.org/drawingml/2006/picture">
                <pic:pic>
                  <pic:nvPicPr>
                    <pic:cNvPr descr="image/fig0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8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3.</w:t>
      </w:r>
      <w:r>
        <w:t xml:space="preserve"> </w:t>
      </w:r>
      <w:r>
        <w:t xml:space="preserve">Выберите все корректные адреса IPv4: 421.0.15.19, 43.12.256.7, 90.11.90.22, 25.198.0.15</w:t>
      </w:r>
    </w:p>
    <w:p>
      <w:pPr>
        <w:pStyle w:val="BodyText"/>
      </w:pPr>
      <w:r>
        <w:t xml:space="preserve">IP адреса версии IPv4 должны состоять из 4 чисел, разделенных точками, в диапазоне от 0 до 255. Следовательно, из преведенных адресов корректными являются 90.11.90.22 и 25.198.0.15 (рис. [??]).</w:t>
      </w:r>
    </w:p>
    <w:p>
      <w:pPr>
        <w:pStyle w:val="CaptionedFigure"/>
      </w:pPr>
      <w:r>
        <w:drawing>
          <wp:inline>
            <wp:extent cx="3733800" cy="3596640"/>
            <wp:effectExtent b="0" l="0" r="0" t="0"/>
            <wp:docPr descr="Задание 3. Условие и верный ответ." title="fig:" id="28" name="Picture"/>
            <a:graphic>
              <a:graphicData uri="http://schemas.openxmlformats.org/drawingml/2006/picture">
                <pic:pic>
                  <pic:nvPicPr>
                    <pic:cNvPr descr="image/fig00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4.</w:t>
      </w:r>
      <w:r>
        <w:t xml:space="preserve"> </w:t>
      </w:r>
      <w:r>
        <w:t xml:space="preserve">DNS сервер: сопоставляет IP адреса доменным именам, сегментирует данные на транспортном уровне, выбирает маршрут пакета в сети, выполняет адресацию на хосте?</w:t>
      </w:r>
    </w:p>
    <w:p>
      <w:pPr>
        <w:pStyle w:val="BodyText"/>
      </w:pPr>
      <w:r>
        <w:t xml:space="preserve">Правильный ответ: сопоставляет IP адреса доменным именам. Основная задача DNS (Domain Name Server) – сопоставить название, то есть доменное имя, с корректным IP-адресом, с тем, где лежит этот сервер, этот сайт</w:t>
      </w:r>
      <w:r>
        <w:t xml:space="preserve"> </w:t>
      </w:r>
      <w:r>
        <w:t xml:space="preserve">[1]</w:t>
      </w:r>
      <w:r>
        <w:t xml:space="preserve"> </w:t>
      </w:r>
      <w:r>
        <w:t xml:space="preserve">(рис. [??]).</w:t>
      </w:r>
    </w:p>
    <w:p>
      <w:pPr>
        <w:pStyle w:val="CaptionedFigure"/>
      </w:pPr>
      <w:r>
        <w:drawing>
          <wp:inline>
            <wp:extent cx="3733800" cy="3825464"/>
            <wp:effectExtent b="0" l="0" r="0" t="0"/>
            <wp:docPr descr="Задание 4. Условие и верный ответ." title="fig:" id="31" name="Picture"/>
            <a:graphic>
              <a:graphicData uri="http://schemas.openxmlformats.org/drawingml/2006/picture">
                <pic:pic>
                  <pic:nvPicPr>
                    <pic:cNvPr descr="image/fig00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5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5.</w:t>
      </w:r>
      <w:r>
        <w:t xml:space="preserve"> </w:t>
      </w:r>
      <w:r>
        <w:t xml:space="preserve">Выберите корректную последовательность протоколов в модели TCP/IP.</w:t>
      </w:r>
    </w:p>
    <w:p>
      <w:pPr>
        <w:pStyle w:val="BodyText"/>
      </w:pPr>
      <w:r>
        <w:t xml:space="preserve">Правильная последовательность протоколов в модели TCP/IP: прикладной – транспортный – сетевой – канальный (рис. [??]).</w:t>
      </w:r>
    </w:p>
    <w:p>
      <w:pPr>
        <w:pStyle w:val="CaptionedFigure"/>
      </w:pPr>
      <w:r>
        <w:drawing>
          <wp:inline>
            <wp:extent cx="3733800" cy="2753072"/>
            <wp:effectExtent b="0" l="0" r="0" t="0"/>
            <wp:docPr descr="Задание 5. Условие и верный ответ." title="fig:" id="34" name="Picture"/>
            <a:graphic>
              <a:graphicData uri="http://schemas.openxmlformats.org/drawingml/2006/picture">
                <pic:pic>
                  <pic:nvPicPr>
                    <pic:cNvPr descr="image/fig00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3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6.</w:t>
      </w:r>
      <w:r>
        <w:t xml:space="preserve"> </w:t>
      </w:r>
      <w:r>
        <w:t xml:space="preserve">Протокол http предполагает…</w:t>
      </w:r>
    </w:p>
    <w:p>
      <w:pPr>
        <w:pStyle w:val="BodyText"/>
      </w:pPr>
      <w:r>
        <w:t xml:space="preserve">передачу данных между клиентом и сервером в открытом виде. А в зашифрованном виде передает https (рис. [??]).</w:t>
      </w:r>
    </w:p>
    <w:p>
      <w:pPr>
        <w:pStyle w:val="CaptionedFigure"/>
      </w:pPr>
      <w:r>
        <w:drawing>
          <wp:inline>
            <wp:extent cx="3733800" cy="2503289"/>
            <wp:effectExtent b="0" l="0" r="0" t="0"/>
            <wp:docPr descr="Задание 6. Условие и верный ответ." title="fig:" id="37" name="Picture"/>
            <a:graphic>
              <a:graphicData uri="http://schemas.openxmlformats.org/drawingml/2006/picture">
                <pic:pic>
                  <pic:nvPicPr>
                    <pic:cNvPr descr="image/fig00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3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6.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7.</w:t>
      </w:r>
      <w:r>
        <w:t xml:space="preserve"> </w:t>
      </w:r>
      <w:r>
        <w:t xml:space="preserve">Протокол https состоит из…</w:t>
      </w:r>
    </w:p>
    <w:p>
      <w:pPr>
        <w:pStyle w:val="BodyText"/>
      </w:pPr>
      <w:r>
        <w:t xml:space="preserve">двух фаз: рукопожатия и передачи данных. Во время рукопожатия происходит выбор параметров, протоколов, аутентификация (как минимум, сервера), формирование общего секретного ключа K (рис. [??]).</w:t>
      </w:r>
    </w:p>
    <w:p>
      <w:pPr>
        <w:pStyle w:val="CaptionedFigure"/>
      </w:pPr>
      <w:r>
        <w:drawing>
          <wp:inline>
            <wp:extent cx="3733800" cy="2305953"/>
            <wp:effectExtent b="0" l="0" r="0" t="0"/>
            <wp:docPr descr="Задание 7. Условие и верный ответ." title="fig:" id="40" name="Picture"/>
            <a:graphic>
              <a:graphicData uri="http://schemas.openxmlformats.org/drawingml/2006/picture">
                <pic:pic>
                  <pic:nvPicPr>
                    <pic:cNvPr descr="image/fig0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5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7.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8.</w:t>
      </w:r>
      <w:r>
        <w:t xml:space="preserve"> </w:t>
      </w:r>
      <w:r>
        <w:t xml:space="preserve">Версия протокола TLS определяется…</w:t>
      </w:r>
    </w:p>
    <w:p>
      <w:pPr>
        <w:pStyle w:val="BodyText"/>
      </w:pPr>
      <w:r>
        <w:t xml:space="preserve">и клиентом, и сервером в процессе</w:t>
      </w:r>
      <w:r>
        <w:t xml:space="preserve"> </w:t>
      </w:r>
      <w:r>
        <w:t xml:space="preserve">“</w:t>
      </w:r>
      <w:r>
        <w:t xml:space="preserve">переговоров</w:t>
      </w:r>
      <w:r>
        <w:t xml:space="preserve">”</w:t>
      </w:r>
      <w:r>
        <w:t xml:space="preserve">, так как версия TLS должна подходит и клиенту, и серверу (рис. [??]).</w:t>
      </w:r>
    </w:p>
    <w:p>
      <w:pPr>
        <w:pStyle w:val="CaptionedFigure"/>
      </w:pPr>
      <w:r>
        <w:drawing>
          <wp:inline>
            <wp:extent cx="3733800" cy="3639422"/>
            <wp:effectExtent b="0" l="0" r="0" t="0"/>
            <wp:docPr descr="Задание 8. Условие и верный ответ." title="fig:" id="43" name="Picture"/>
            <a:graphic>
              <a:graphicData uri="http://schemas.openxmlformats.org/drawingml/2006/picture">
                <pic:pic>
                  <pic:nvPicPr>
                    <pic:cNvPr descr="image/fig0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9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8.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9.</w:t>
      </w:r>
      <w:r>
        <w:t xml:space="preserve"> </w:t>
      </w:r>
      <w:r>
        <w:t xml:space="preserve">В фазе</w:t>
      </w:r>
      <w:r>
        <w:t xml:space="preserve"> </w:t>
      </w:r>
      <w:r>
        <w:t xml:space="preserve">“</w:t>
      </w:r>
      <w:r>
        <w:t xml:space="preserve">рукопожатия</w:t>
      </w:r>
      <w:r>
        <w:t xml:space="preserve">”</w:t>
      </w:r>
      <w:r>
        <w:t xml:space="preserve"> </w:t>
      </w:r>
      <w:r>
        <w:t xml:space="preserve">протокола TLS не предусмотрено…</w:t>
      </w:r>
    </w:p>
    <w:p>
      <w:pPr>
        <w:pStyle w:val="BodyText"/>
      </w:pPr>
      <w:r>
        <w:t xml:space="preserve">шифрование данных. Шифрование данных начинается после завершения фазы</w:t>
      </w:r>
      <w:r>
        <w:t xml:space="preserve"> </w:t>
      </w:r>
      <w:r>
        <w:t xml:space="preserve">“</w:t>
      </w:r>
      <w:r>
        <w:t xml:space="preserve">рукопожатия</w:t>
      </w:r>
      <w:r>
        <w:t xml:space="preserve">”</w:t>
      </w:r>
      <w:r>
        <w:t xml:space="preserve"> </w:t>
      </w:r>
      <w:r>
        <w:t xml:space="preserve">(рис. [??]).</w:t>
      </w:r>
    </w:p>
    <w:p>
      <w:pPr>
        <w:pStyle w:val="CaptionedFigure"/>
      </w:pPr>
      <w:r>
        <w:drawing>
          <wp:inline>
            <wp:extent cx="3733800" cy="2785676"/>
            <wp:effectExtent b="0" l="0" r="0" t="0"/>
            <wp:docPr descr="Задание 9. Условие и верный ответ." title="fig:" id="46" name="Picture"/>
            <a:graphic>
              <a:graphicData uri="http://schemas.openxmlformats.org/drawingml/2006/picture">
                <pic:pic>
                  <pic:nvPicPr>
                    <pic:cNvPr descr="image/fig00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5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9. Условие и верный ответ.</w:t>
      </w:r>
    </w:p>
    <w:bookmarkEnd w:id="48"/>
    <w:bookmarkStart w:id="60" w:name="персонализация-сети"/>
    <w:p>
      <w:pPr>
        <w:pStyle w:val="Heading3"/>
      </w:pPr>
      <w:r>
        <w:rPr>
          <w:rStyle w:val="SectionNumber"/>
        </w:rPr>
        <w:t xml:space="preserve">2.0.2</w:t>
      </w:r>
      <w:r>
        <w:tab/>
      </w:r>
      <w:r>
        <w:t xml:space="preserve">Персонализация сети</w:t>
      </w:r>
    </w:p>
    <w:p>
      <w:pPr>
        <w:pStyle w:val="FirstParagraph"/>
      </w:pPr>
      <w:r>
        <w:rPr>
          <w:bCs/>
          <w:b/>
        </w:rPr>
        <w:t xml:space="preserve">Задание 10.</w:t>
      </w:r>
      <w:r>
        <w:t xml:space="preserve"> </w:t>
      </w:r>
      <w:r>
        <w:t xml:space="preserve">Куки хранят: пароль пользователя, IP адрес, id сессии, идентификатор пользователя?</w:t>
      </w:r>
    </w:p>
    <w:p>
      <w:pPr>
        <w:pStyle w:val="BodyText"/>
      </w:pPr>
      <w:r>
        <w:t xml:space="preserve">Куки хранят id сессии и идентификатор пользователя, так как суть куков в том, что идентифицировать пользователя и контент, связанный именно с ним (рис. [??]).</w:t>
      </w:r>
    </w:p>
    <w:p>
      <w:pPr>
        <w:pStyle w:val="CaptionedFigure"/>
      </w:pPr>
      <w:r>
        <w:drawing>
          <wp:inline>
            <wp:extent cx="3733800" cy="3136930"/>
            <wp:effectExtent b="0" l="0" r="0" t="0"/>
            <wp:docPr descr="Задание 10. Условие и верный ответ." title="fig:" id="50" name="Picture"/>
            <a:graphic>
              <a:graphicData uri="http://schemas.openxmlformats.org/drawingml/2006/picture">
                <pic:pic>
                  <pic:nvPicPr>
                    <pic:cNvPr descr="image/fig0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6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10.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11.</w:t>
      </w:r>
      <w:r>
        <w:t xml:space="preserve"> </w:t>
      </w:r>
      <w:r>
        <w:t xml:space="preserve">Куки не используются для аутентификации пользователя, персонализации веб-страниц, отслеживания информации о пользователе, сборе статистики посещаемости сайта, улучшения надежности соединения?</w:t>
      </w:r>
    </w:p>
    <w:p>
      <w:pPr>
        <w:pStyle w:val="BodyText"/>
      </w:pPr>
      <w:r>
        <w:t xml:space="preserve">Куки не используются для улучшения надежности соединения, так как соединение совершенно другая плоскость (рис. [??]).</w:t>
      </w:r>
    </w:p>
    <w:p>
      <w:pPr>
        <w:pStyle w:val="CaptionedFigure"/>
      </w:pPr>
      <w:r>
        <w:drawing>
          <wp:inline>
            <wp:extent cx="3733800" cy="4170051"/>
            <wp:effectExtent b="0" l="0" r="0" t="0"/>
            <wp:docPr descr="Задание 11. Условие и верный ответ." title="fig:" id="53" name="Picture"/>
            <a:graphic>
              <a:graphicData uri="http://schemas.openxmlformats.org/drawingml/2006/picture">
                <pic:pic>
                  <pic:nvPicPr>
                    <pic:cNvPr descr="image/fig0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70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11.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12.</w:t>
      </w:r>
      <w:r>
        <w:t xml:space="preserve"> </w:t>
      </w:r>
      <w:r>
        <w:t xml:space="preserve">Куки генерируются клиентом или сервером?</w:t>
      </w:r>
    </w:p>
    <w:p>
      <w:pPr>
        <w:pStyle w:val="BodyText"/>
      </w:pPr>
      <w:r>
        <w:t xml:space="preserve">Куки генерируются сервером, хотя хранятся они уже на клиенте (браузером) (рис. [??]).</w:t>
      </w:r>
    </w:p>
    <w:p>
      <w:pPr>
        <w:pStyle w:val="CaptionedFigure"/>
      </w:pPr>
      <w:r>
        <w:drawing>
          <wp:inline>
            <wp:extent cx="3733800" cy="3136930"/>
            <wp:effectExtent b="0" l="0" r="0" t="0"/>
            <wp:docPr descr="Задание 12. Условие и верный ответ." title="fig:" id="55" name="Picture"/>
            <a:graphic>
              <a:graphicData uri="http://schemas.openxmlformats.org/drawingml/2006/picture">
                <pic:pic>
                  <pic:nvPicPr>
                    <pic:cNvPr descr="image/fig0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6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12.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13.</w:t>
      </w:r>
      <w:r>
        <w:t xml:space="preserve"> </w:t>
      </w:r>
      <w:r>
        <w:t xml:space="preserve">Сессионные куки хранятся в браузере?</w:t>
      </w:r>
    </w:p>
    <w:p>
      <w:pPr>
        <w:pStyle w:val="BodyText"/>
      </w:pPr>
      <w:r>
        <w:t xml:space="preserve">Правильной ответ: Да, на время пользования веб-сайтом. Это особенность именно сессионных куки, срок хранения же имеют постоянные куки (рис. [??]).</w:t>
      </w:r>
    </w:p>
    <w:p>
      <w:pPr>
        <w:pStyle w:val="CaptionedFigure"/>
      </w:pPr>
      <w:r>
        <w:drawing>
          <wp:inline>
            <wp:extent cx="3733800" cy="3518860"/>
            <wp:effectExtent b="0" l="0" r="0" t="0"/>
            <wp:docPr descr="Задание 13. Условие и верный ответ." title="fig:" id="58" name="Picture"/>
            <a:graphic>
              <a:graphicData uri="http://schemas.openxmlformats.org/drawingml/2006/picture">
                <pic:pic>
                  <pic:nvPicPr>
                    <pic:cNvPr descr="image/fig0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8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13. Условие и верный ответ.</w:t>
      </w:r>
    </w:p>
    <w:bookmarkEnd w:id="60"/>
    <w:bookmarkStart w:id="73" w:name="браузер-tor.-анонимизация"/>
    <w:p>
      <w:pPr>
        <w:pStyle w:val="Heading3"/>
      </w:pPr>
      <w:r>
        <w:rPr>
          <w:rStyle w:val="SectionNumber"/>
        </w:rPr>
        <w:t xml:space="preserve">2.0.3</w:t>
      </w:r>
      <w:r>
        <w:tab/>
      </w:r>
      <w:r>
        <w:t xml:space="preserve">Браузер TOR. Анонимизация</w:t>
      </w:r>
    </w:p>
    <w:p>
      <w:pPr>
        <w:pStyle w:val="FirstParagraph"/>
      </w:pPr>
      <w:r>
        <w:rPr>
          <w:bCs/>
          <w:b/>
        </w:rPr>
        <w:t xml:space="preserve">Задание 14.</w:t>
      </w:r>
      <w:r>
        <w:t xml:space="preserve"> </w:t>
      </w:r>
      <w:r>
        <w:t xml:space="preserve">Сколько промежуточных узлов в луковой сети TOR?</w:t>
      </w:r>
    </w:p>
    <w:p>
      <w:pPr>
        <w:pStyle w:val="BodyText"/>
      </w:pPr>
      <w:r>
        <w:t xml:space="preserve">Правильный ответ: 3. Это минимальное и достаточное количество для анонимизации пользователя (рис. [??]).</w:t>
      </w:r>
    </w:p>
    <w:p>
      <w:pPr>
        <w:pStyle w:val="CaptionedFigure"/>
      </w:pPr>
      <w:r>
        <w:drawing>
          <wp:inline>
            <wp:extent cx="3733800" cy="3518860"/>
            <wp:effectExtent b="0" l="0" r="0" t="0"/>
            <wp:docPr descr="Задание 14. Условие и верный ответ." title="fig:" id="62" name="Picture"/>
            <a:graphic>
              <a:graphicData uri="http://schemas.openxmlformats.org/drawingml/2006/picture">
                <pic:pic>
                  <pic:nvPicPr>
                    <pic:cNvPr descr="image/fig0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8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14.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15.</w:t>
      </w:r>
      <w:r>
        <w:t xml:space="preserve"> </w:t>
      </w:r>
      <w:r>
        <w:t xml:space="preserve">IP-адрес получателя известен охранному узлу, промежуточному узлу, отправителю, выходному узлу?</w:t>
      </w:r>
    </w:p>
    <w:p>
      <w:pPr>
        <w:pStyle w:val="BodyText"/>
      </w:pPr>
      <w:r>
        <w:t xml:space="preserve">Правильный ответ: отправителю, выходному узлу. Охранный узел знает только отправителя, а промежуточный не знает ни того, ни другого (рис. [??]).</w:t>
      </w:r>
    </w:p>
    <w:p>
      <w:pPr>
        <w:pStyle w:val="CaptionedFigure"/>
      </w:pPr>
      <w:r>
        <w:drawing>
          <wp:inline>
            <wp:extent cx="3733800" cy="3782290"/>
            <wp:effectExtent b="0" l="0" r="0" t="0"/>
            <wp:docPr descr="Задание 15. Условие и верный ответ." title="fig:" id="65" name="Picture"/>
            <a:graphic>
              <a:graphicData uri="http://schemas.openxmlformats.org/drawingml/2006/picture">
                <pic:pic>
                  <pic:nvPicPr>
                    <pic:cNvPr descr="image/fig0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2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15.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16.</w:t>
      </w:r>
      <w:r>
        <w:t xml:space="preserve"> </w:t>
      </w:r>
      <w:r>
        <w:t xml:space="preserve">Отправитель генерирует общий секретный ключ…</w:t>
      </w:r>
    </w:p>
    <w:p>
      <w:pPr>
        <w:pStyle w:val="BodyText"/>
      </w:pPr>
      <w:r>
        <w:t xml:space="preserve">с охранным, промежуточным и выходном узлом. Но в то же время существует отдельное генерирование попарных ключей между узлами (рис. [??]).</w:t>
      </w:r>
    </w:p>
    <w:p>
      <w:pPr>
        <w:pStyle w:val="CaptionedFigure"/>
      </w:pPr>
      <w:r>
        <w:drawing>
          <wp:inline>
            <wp:extent cx="3733800" cy="3968707"/>
            <wp:effectExtent b="0" l="0" r="0" t="0"/>
            <wp:docPr descr="Задание 16. Условие и верный ответ." title="fig:" id="68" name="Picture"/>
            <a:graphic>
              <a:graphicData uri="http://schemas.openxmlformats.org/drawingml/2006/picture">
                <pic:pic>
                  <pic:nvPicPr>
                    <pic:cNvPr descr="image/fig0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8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16.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17.</w:t>
      </w:r>
      <w:r>
        <w:t xml:space="preserve"> </w:t>
      </w:r>
      <w:r>
        <w:t xml:space="preserve">Должен ли получатель использовать браузер Tor (или другой браузер, основанный на луковой маршрутизации) для успешного получения пакетов?</w:t>
      </w:r>
    </w:p>
    <w:p>
      <w:pPr>
        <w:pStyle w:val="BodyText"/>
      </w:pPr>
      <w:r>
        <w:t xml:space="preserve">Правильный ответ: нет. IP-адрес не зависит от браузера, а отправитель должен знать своего получателя и браузер на это не оказывает влияния (рис. [??]).</w:t>
      </w:r>
    </w:p>
    <w:p>
      <w:pPr>
        <w:pStyle w:val="CaptionedFigure"/>
      </w:pPr>
      <w:r>
        <w:drawing>
          <wp:inline>
            <wp:extent cx="3733800" cy="1711088"/>
            <wp:effectExtent b="0" l="0" r="0" t="0"/>
            <wp:docPr descr="Задание 17. Условие и верный ответ." title="fig:" id="71" name="Picture"/>
            <a:graphic>
              <a:graphicData uri="http://schemas.openxmlformats.org/drawingml/2006/picture">
                <pic:pic>
                  <pic:nvPicPr>
                    <pic:cNvPr descr="image/fig0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1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17. Условие и верный ответ.</w:t>
      </w:r>
    </w:p>
    <w:bookmarkEnd w:id="73"/>
    <w:bookmarkStart w:id="89" w:name="беспроводные-сети-wi-fi"/>
    <w:p>
      <w:pPr>
        <w:pStyle w:val="Heading3"/>
      </w:pPr>
      <w:r>
        <w:rPr>
          <w:rStyle w:val="SectionNumber"/>
        </w:rPr>
        <w:t xml:space="preserve">2.0.4</w:t>
      </w:r>
      <w:r>
        <w:tab/>
      </w:r>
      <w:r>
        <w:t xml:space="preserve">Беспроводные сети Wi-fi</w:t>
      </w:r>
    </w:p>
    <w:p>
      <w:pPr>
        <w:pStyle w:val="FirstParagraph"/>
      </w:pPr>
      <w:r>
        <w:rPr>
          <w:bCs/>
          <w:b/>
        </w:rPr>
        <w:t xml:space="preserve">Задание 18.</w:t>
      </w:r>
      <w:r>
        <w:t xml:space="preserve"> </w:t>
      </w:r>
      <w:r>
        <w:t xml:space="preserve">Wi-Fi - это…</w:t>
      </w:r>
    </w:p>
    <w:p>
      <w:pPr>
        <w:pStyle w:val="BodyText"/>
      </w:pPr>
      <w:r>
        <w:t xml:space="preserve">технология беспроводной локальной сети, работающая в соответствии со стандартом IEEE 802.11 (рис. [??]).</w:t>
      </w:r>
    </w:p>
    <w:p>
      <w:pPr>
        <w:pStyle w:val="CaptionedFigure"/>
      </w:pPr>
      <w:r>
        <w:drawing>
          <wp:inline>
            <wp:extent cx="3733800" cy="2203835"/>
            <wp:effectExtent b="0" l="0" r="0" t="0"/>
            <wp:docPr descr="Задание 18. Условие и верный ответ." title="fig:" id="75" name="Picture"/>
            <a:graphic>
              <a:graphicData uri="http://schemas.openxmlformats.org/drawingml/2006/picture">
                <pic:pic>
                  <pic:nvPicPr>
                    <pic:cNvPr descr="image/fig0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18.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19.</w:t>
      </w:r>
      <w:r>
        <w:t xml:space="preserve"> </w:t>
      </w:r>
      <w:r>
        <w:t xml:space="preserve">На каком уровне работает протокол WiFi?</w:t>
      </w:r>
    </w:p>
    <w:p>
      <w:pPr>
        <w:pStyle w:val="BodyText"/>
      </w:pPr>
      <w:r>
        <w:t xml:space="preserve">WiFi - технология канального уровня (рис. [??]).</w:t>
      </w:r>
    </w:p>
    <w:p>
      <w:pPr>
        <w:pStyle w:val="CaptionedFigure"/>
      </w:pPr>
      <w:r>
        <w:drawing>
          <wp:inline>
            <wp:extent cx="3733800" cy="4108568"/>
            <wp:effectExtent b="0" l="0" r="0" t="0"/>
            <wp:docPr descr="Задание 19. Условие и верный ответ." title="fig:" id="78" name="Picture"/>
            <a:graphic>
              <a:graphicData uri="http://schemas.openxmlformats.org/drawingml/2006/picture">
                <pic:pic>
                  <pic:nvPicPr>
                    <pic:cNvPr descr="image/fig0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8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19.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20.</w:t>
      </w:r>
      <w:r>
        <w:t xml:space="preserve"> </w:t>
      </w:r>
      <w:r>
        <w:t xml:space="preserve">Небезопасный метод обеспечения шифрования и аутентификации в сети Wi-Fi: WPA, WEP, WPA2, WPA3?</w:t>
      </w:r>
    </w:p>
    <w:p>
      <w:pPr>
        <w:pStyle w:val="BodyText"/>
      </w:pPr>
      <w:r>
        <w:t xml:space="preserve">Правильный ответ: WEP. Это самый ранний метод обеспечения шифрования и аутентификации в сети Wi-Fi. Он устарел, в частности, потому, что использовал малую длину ключа: так, например, он использовал длину ключа в 40 бит, это довольно мало на сегодняшний день, он может быть легко взломан (рис. [??]).</w:t>
      </w:r>
    </w:p>
    <w:p>
      <w:pPr>
        <w:pStyle w:val="CaptionedFigure"/>
      </w:pPr>
      <w:r>
        <w:drawing>
          <wp:inline>
            <wp:extent cx="3733800" cy="2612777"/>
            <wp:effectExtent b="0" l="0" r="0" t="0"/>
            <wp:docPr descr="Задание 20. Условие и верный ответ." title="fig:" id="81" name="Picture"/>
            <a:graphic>
              <a:graphicData uri="http://schemas.openxmlformats.org/drawingml/2006/picture">
                <pic:pic>
                  <pic:nvPicPr>
                    <pic:cNvPr descr="image/fig0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2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20.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21.</w:t>
      </w:r>
      <w:r>
        <w:t xml:space="preserve"> </w:t>
      </w:r>
      <w:r>
        <w:t xml:space="preserve">Данные между хостом сети (компьютером или смартфоном) и роутером…</w:t>
      </w:r>
    </w:p>
    <w:p>
      <w:pPr>
        <w:pStyle w:val="BodyText"/>
      </w:pPr>
      <w:r>
        <w:t xml:space="preserve">передаются в зашифрованном виде после аутентификации устройств (рис. [??]).</w:t>
      </w:r>
    </w:p>
    <w:p>
      <w:pPr>
        <w:pStyle w:val="CaptionedFigure"/>
      </w:pPr>
      <w:r>
        <w:drawing>
          <wp:inline>
            <wp:extent cx="3733800" cy="2612777"/>
            <wp:effectExtent b="0" l="0" r="0" t="0"/>
            <wp:docPr descr="Задание 21. Условие и верный ответ." title="fig:" id="84" name="Picture"/>
            <a:graphic>
              <a:graphicData uri="http://schemas.openxmlformats.org/drawingml/2006/picture">
                <pic:pic>
                  <pic:nvPicPr>
                    <pic:cNvPr descr="image/fig0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2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21.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22.</w:t>
      </w:r>
      <w:r>
        <w:t xml:space="preserve"> </w:t>
      </w:r>
      <w:r>
        <w:t xml:space="preserve">Для домашней сети для аутентификации обычно используется метод WPA2 Personal или WPA2 Enterprise?</w:t>
      </w:r>
    </w:p>
    <w:p>
      <w:pPr>
        <w:pStyle w:val="BodyText"/>
      </w:pPr>
      <w:r>
        <w:t xml:space="preserve">Правильный ответ: WPA2 Personal (рис. [??]).</w:t>
      </w:r>
    </w:p>
    <w:p>
      <w:pPr>
        <w:pStyle w:val="CaptionedFigure"/>
      </w:pPr>
      <w:r>
        <w:drawing>
          <wp:inline>
            <wp:extent cx="3733800" cy="2524667"/>
            <wp:effectExtent b="0" l="0" r="0" t="0"/>
            <wp:docPr descr="Задание 22. Условие и верный ответ." title="fig:" id="87" name="Picture"/>
            <a:graphic>
              <a:graphicData uri="http://schemas.openxmlformats.org/drawingml/2006/picture">
                <pic:pic>
                  <pic:nvPicPr>
                    <pic:cNvPr descr="image/fig0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4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22. Условие и верный ответ.</w:t>
      </w:r>
    </w:p>
    <w:bookmarkEnd w:id="89"/>
    <w:bookmarkEnd w:id="90"/>
    <w:bookmarkStart w:id="9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 выполнении этой части внешнего курса я закрепила свои знания о базовых сетевых протоколах, узнала больше о персонализации сети, браузере TOR и беспроводных сетях.</w:t>
      </w:r>
    </w:p>
    <w:bookmarkEnd w:id="91"/>
    <w:bookmarkStart w:id="95" w:name="список-литературы"/>
    <w:p>
      <w:pPr>
        <w:pStyle w:val="Heading1"/>
      </w:pPr>
      <w:r>
        <w:t xml:space="preserve">Список литературы</w:t>
      </w:r>
    </w:p>
    <w:bookmarkStart w:id="94" w:name="refs"/>
    <w:bookmarkStart w:id="93" w:name="ref-stepic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Основы кибербезопасности [Электронный ресурс]. URL:</w:t>
      </w:r>
      <w:r>
        <w:t xml:space="preserve"> </w:t>
      </w:r>
      <w:hyperlink r:id="rId92">
        <w:r>
          <w:rPr>
            <w:rStyle w:val="Hyperlink"/>
          </w:rPr>
          <w:t xml:space="preserve">https://stepik.org/course/111512/syllabus</w:t>
        </w:r>
      </w:hyperlink>
      <w:r>
        <w:t xml:space="preserve">.</w:t>
      </w:r>
    </w:p>
    <w:bookmarkEnd w:id="93"/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hyperlink" Id="rId92" Target="https://stepik.org/course/111512/syllab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" Target="https://stepik.org/course/111512/syllab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выполнению внешнего курса «Основы кибербезопасности»</dc:title>
  <dc:creator>Полина Витальевна Барабаш</dc:creator>
  <dc:language>ru-RU</dc:language>
  <cp:keywords/>
  <dcterms:created xsi:type="dcterms:W3CDTF">2026-05-16T07:17:34Z</dcterms:created>
  <dcterms:modified xsi:type="dcterms:W3CDTF">2026-05-16T07:17:34Z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Часть 1. Безопасность в сети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