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  <w:r>
        <w:t xml:space="preserve"> </w:t>
      </w:r>
      <w:r>
        <w:t xml:space="preserve">по</w:t>
      </w:r>
      <w:r>
        <w:t xml:space="preserve"> </w:t>
      </w:r>
      <w:r>
        <w:t xml:space="preserve">курсу</w:t>
      </w:r>
      <w:r>
        <w:t xml:space="preserve"> </w:t>
      </w:r>
      <w:r>
        <w:t xml:space="preserve">«Основы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безопасности»</w:t>
      </w:r>
    </w:p>
    <w:p>
      <w:pPr>
        <w:pStyle w:val="Subtitle"/>
      </w:pPr>
      <w:r>
        <w:t xml:space="preserve">Виртуальные</w:t>
      </w:r>
      <w:r>
        <w:t xml:space="preserve"> </w:t>
      </w:r>
      <w:r>
        <w:t xml:space="preserve">частные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Полина</w:t>
      </w:r>
      <w:r>
        <w:t xml:space="preserve"> </w:t>
      </w:r>
      <w:r>
        <w:t xml:space="preserve">Витальевна</w:t>
      </w:r>
      <w:r>
        <w:t xml:space="preserve"> </w:t>
      </w:r>
      <w:r>
        <w:t xml:space="preserve">Барабаш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Cs/>
          <w:b/>
        </w:rPr>
        <w:t xml:space="preserve">Виртуальная частная сеть (VPN — Virtual Private Network)</w:t>
      </w:r>
      <w:r>
        <w:t xml:space="preserve"> </w:t>
      </w:r>
      <w:r>
        <w:t xml:space="preserve">— «сетевая инфраструктура, в которой компоненты частной сети связываются между собой с помощью публичной сети», позволяя безопасно передавать и получать данные так, будто это одна частная сеть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Основная цель технологии VPN — обеспечение конфиденциальности, целостности и доступности данных при передаче их через ненадежные среды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Данная технология является недорогим решением для реализации междугородной сети, что является актуальным для компаний, так как в настоящее время наблюдается тренд на глобализацию и удаленную работу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Данный доклад ставит своей целью рассмотреть VPN как технологию и разобраться в принципах её работы.</w:t>
      </w:r>
    </w:p>
    <w:bookmarkEnd w:id="20"/>
    <w:bookmarkStart w:id="42" w:name="основн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Основная часть</w:t>
      </w:r>
    </w:p>
    <w:bookmarkStart w:id="21" w:name="Xb5eed3c68f6982cf2e830adeab26a58828a44e9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Сферы применения виртуальных частных сетей</w:t>
      </w:r>
    </w:p>
    <w:p>
      <w:pPr>
        <w:pStyle w:val="FirstParagraph"/>
      </w:pPr>
      <w:r>
        <w:t xml:space="preserve">Можно выделить три основные стратегии использования технологии виртуальных частных сетей</w:t>
      </w:r>
      <w:r>
        <w:t xml:space="preserve"> </w:t>
      </w:r>
      <w:r>
        <w:t xml:space="preserve">[3]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Связывание географически разделенных организаций, например, если у компании есть офисы в Москве и Санкт-Петербурге.</w:t>
      </w:r>
    </w:p>
    <w:p>
      <w:pPr>
        <w:pStyle w:val="FirstParagraph"/>
      </w:pPr>
      <w:r>
        <w:t xml:space="preserve">До появления общедоступных сетей организации обычно арендовали выделенную телефонную линию, чтобы организовать связь между удаленными подразделениями. Такая выделенная сеть называется частной сетью и хорошо защищена, злоумышленникам необходимо физически подключаться к линиям, чтобы перехватить данные. Проблема такого решения — дороговизна. С появлением и распространением сетей общего доступа и интернета, стало логичным использовать доступную инфраструктуру, но необходимо было обеспечить безопасность такого использования. Для этого и была разработана технология виртуальных частных сетей</w:t>
      </w:r>
      <w:r>
        <w:t xml:space="preserve"> </w:t>
      </w:r>
      <w:r>
        <w:t xml:space="preserve">[4]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Возможность получить доступ к корпоративной сети сотрудникам, работающим удалённо или находящимся в командировке.</w:t>
      </w:r>
    </w:p>
    <w:p>
      <w:pPr>
        <w:pStyle w:val="FirstParagraph"/>
      </w:pPr>
      <w:r>
        <w:t xml:space="preserve">До появления технологии VPN сотрудники, работающие удаленно передавали свои наработки через физические носители в офис, использовали факс или средства телефонии. Не было какого-то единого безопасного связывающего решения.</w:t>
      </w:r>
    </w:p>
    <w:p>
      <w:pPr>
        <w:numPr>
          <w:ilvl w:val="0"/>
          <w:numId w:val="1003"/>
        </w:numPr>
        <w:pStyle w:val="Compact"/>
      </w:pPr>
      <w:r>
        <w:t xml:space="preserve">Внутренний VPN, реализующий соединение внутри локальной сети, то есть сервер и клиент находятся в одной физической сети.</w:t>
      </w:r>
    </w:p>
    <w:p>
      <w:pPr>
        <w:pStyle w:val="FirstParagraph"/>
      </w:pPr>
      <w:r>
        <w:t xml:space="preserve">Такую стратегию использования VPN можно считать побочной, так как связь здесь проходит не по публичной сети, следствием чего становится необходимы средства защиты соединения. Однако в данном случае используется как раз следствие безопасности — можно дополнительно защитить соединение внутри локальной сети. Также функцией VPN в данном сценарии может быть логическая сегментация сети.</w:t>
      </w:r>
    </w:p>
    <w:bookmarkEnd w:id="21"/>
    <w:bookmarkStart w:id="39" w:name="принципы-работы-vp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Принципы Работы VPN</w:t>
      </w:r>
    </w:p>
    <w:bookmarkStart w:id="31" w:name="способы-образования-канала-vpn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Способы образования канала VPN</w:t>
      </w:r>
    </w:p>
    <w:p>
      <w:pPr>
        <w:pStyle w:val="FirstParagraph"/>
      </w:pPr>
      <w:r>
        <w:t xml:space="preserve">Технология vpn создает защищенный канал, существует несколько вариантов образования такого канала в зависимости от расположения ПО</w:t>
      </w:r>
      <w:r>
        <w:t xml:space="preserve"> </w:t>
      </w:r>
      <w:r>
        <w:t xml:space="preserve">[5]</w:t>
      </w:r>
      <w:r>
        <w:t xml:space="preserve"> </w:t>
      </w:r>
      <w:r>
        <w:t xml:space="preserve">:</w:t>
      </w:r>
    </w:p>
    <w:p>
      <w:pPr>
        <w:numPr>
          <w:ilvl w:val="0"/>
          <w:numId w:val="1004"/>
        </w:numPr>
      </w:pPr>
      <w:r>
        <w:t xml:space="preserve">схема с конечными узлами (такую схему называют «точка — точка») (рис. [??]);</w:t>
      </w:r>
    </w:p>
    <w:p>
      <w:pPr>
        <w:numPr>
          <w:ilvl w:val="0"/>
          <w:numId w:val="1004"/>
        </w:numPr>
      </w:pPr>
      <w:r>
        <w:t xml:space="preserve">схема с оборудованием, расположенным на границе между частной и публичной сетями (рис. [??]);</w:t>
      </w:r>
    </w:p>
    <w:p>
      <w:pPr>
        <w:numPr>
          <w:ilvl w:val="0"/>
          <w:numId w:val="1004"/>
        </w:numPr>
      </w:pPr>
      <w:r>
        <w:t xml:space="preserve">комбинированная схема, использующая в качестве одного входа-выхода конечный узел, а в качестве другого — оборудование (рис. [??]).</w:t>
      </w:r>
    </w:p>
    <w:p>
      <w:pPr>
        <w:pStyle w:val="CaptionedFigure"/>
      </w:pPr>
      <w:r>
        <w:drawing>
          <wp:inline>
            <wp:extent cx="3733800" cy="2100847"/>
            <wp:effectExtent b="0" l="0" r="0" t="0"/>
            <wp:docPr descr="Схема «точка — точка»" title="fig:" id="23" name="Picture"/>
            <a:graphic>
              <a:graphicData uri="http://schemas.openxmlformats.org/drawingml/2006/picture">
                <pic:pic>
                  <pic:nvPicPr>
                    <pic:cNvPr descr="image/fig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«точка — точка»</w:t>
      </w:r>
    </w:p>
    <w:p>
      <w:pPr>
        <w:pStyle w:val="CaptionedFigure"/>
      </w:pPr>
      <w:r>
        <w:drawing>
          <wp:inline>
            <wp:extent cx="3733800" cy="2038490"/>
            <wp:effectExtent b="0" l="0" r="0" t="0"/>
            <wp:docPr descr="Схема «шлюз — шлюз»" title="fig:" id="26" name="Picture"/>
            <a:graphic>
              <a:graphicData uri="http://schemas.openxmlformats.org/drawingml/2006/picture">
                <pic:pic>
                  <pic:nvPicPr>
                    <pic:cNvPr descr="image/fig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«шлюз — шлюз»</w:t>
      </w:r>
    </w:p>
    <w:p>
      <w:pPr>
        <w:pStyle w:val="CaptionedFigure"/>
      </w:pPr>
      <w:r>
        <w:drawing>
          <wp:inline>
            <wp:extent cx="3733800" cy="2410736"/>
            <wp:effectExtent b="0" l="0" r="0" t="0"/>
            <wp:docPr descr="Схема «точка — шлюз»" title="fig:" id="29" name="Picture"/>
            <a:graphic>
              <a:graphicData uri="http://schemas.openxmlformats.org/drawingml/2006/picture">
                <pic:pic>
                  <pic:nvPicPr>
                    <pic:cNvPr descr="image/fig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«точка — шлюз»</w:t>
      </w:r>
    </w:p>
    <w:p>
      <w:pPr>
        <w:pStyle w:val="BodyText"/>
      </w:pPr>
      <w:r>
        <w:t xml:space="preserve">Преимуществом первого варианта образования канала является полная защищенность на всем пути следования данных. Однако недостатком является избыточность (уязвимость телефонной сети или выделенных каналов, по которым локальные сети подключаются к территориальной сети меньше, чем у сетей с коммутацией пакетов) и децентрализованность (для каждого узла необходимо отдельно устанавливать, конфигурировать и администрировать использование VPN)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Второй вариант позволяет настроить маштабируемое и централизованно управляемое решение. У него также есть сложности в выборе оборудования (и поставщиков оборудования) и его настройке</w:t>
      </w:r>
      <w:r>
        <w:t xml:space="preserve"> </w:t>
      </w:r>
      <w:r>
        <w:t xml:space="preserve">[5]</w:t>
      </w:r>
      <w:r>
        <w:t xml:space="preserve">. Возможность настроить VPN-соединение есть у некоторых маршрутизаторов, однако чаще всего развертывают сеть на межсетевых экранах, так как межсетевые экраны — «основа сетевой безопасности» и естественно считать их границей между компанией и интернетом</w:t>
      </w:r>
      <w:r>
        <w:t xml:space="preserve"> </w:t>
      </w:r>
      <w:r>
        <w:t xml:space="preserve">[4]</w:t>
      </w:r>
      <w:r>
        <w:t xml:space="preserve">.</w:t>
      </w:r>
    </w:p>
    <w:bookmarkEnd w:id="31"/>
    <w:bookmarkStart w:id="35" w:name="туннелирование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Туннелирование</w:t>
      </w:r>
    </w:p>
    <w:p>
      <w:pPr>
        <w:pStyle w:val="FirstParagraph"/>
      </w:pPr>
      <w:r>
        <w:t xml:space="preserve">Логическое соединение двух частных сетей осуществляется за счет туннелирования. Туннель — сетевое соединение, внутри которого происходит инкапсуляция пакетов, то есть исходный пакет упаковывается в другой пакет, добавляется дополнительный заголовок, содержащий маршрутные данные. В конце туннеля пакеты декапсулируются (распаковываются) и поступают получателю в исходном виде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Стоит отметить, что туннелирование используется в большинстве случаев реализации VPN. Однако существуют варианты организации соединения без создания туннеля. Например, IPsec, помимо туннельного режима, может работать в транспортном режиме. В этом режиме заголовок IPsec вставляется сразу после заголовка IP, в то время как в режиме туннелирования весь IP-пакет вместе с заголовком вставляется в новый IP-пакет (рис. [??]).</w:t>
      </w:r>
    </w:p>
    <w:p>
      <w:pPr>
        <w:pStyle w:val="CaptionedFigure"/>
      </w:pPr>
      <w:r>
        <w:drawing>
          <wp:inline>
            <wp:extent cx="3733800" cy="2024930"/>
            <wp:effectExtent b="0" l="0" r="0" t="0"/>
            <wp:docPr descr="Структуры пакетов в транспортном и туннельном режимах IPsec" title="fig:" id="33" name="Picture"/>
            <a:graphic>
              <a:graphicData uri="http://schemas.openxmlformats.org/drawingml/2006/picture">
                <pic:pic>
                  <pic:nvPicPr>
                    <pic:cNvPr descr="image/fig0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Структуры пакетов в транспортном и туннельном режимах IPsec</w:t>
      </w:r>
    </w:p>
    <w:bookmarkEnd w:id="35"/>
    <w:bookmarkStart w:id="36" w:name="шифрование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Шифрование</w:t>
      </w:r>
    </w:p>
    <w:p>
      <w:pPr>
        <w:pStyle w:val="FirstParagraph"/>
      </w:pPr>
      <w:r>
        <w:t xml:space="preserve">Следующий важный для виртуальных частных сетей аспект — шифрование. Как и в случае с туннелированием, шифрование не строго обязательный компонент VPN, однако использование шифрования скорее общепринятый стандарт, так как для конфиденциальной передачи данных через общедоступные сети оно необходимо (а это основная стратегия использования VPN).</w:t>
      </w:r>
    </w:p>
    <w:p>
      <w:pPr>
        <w:pStyle w:val="BodyText"/>
      </w:pPr>
      <w:r>
        <w:t xml:space="preserve">Можно выделить два процесса шифрования: на этапе аутентификации и собственно шифрование передаваемых данных (трафика).</w:t>
      </w:r>
    </w:p>
    <w:p>
      <w:pPr>
        <w:pStyle w:val="BodyText"/>
      </w:pPr>
      <w:r>
        <w:t xml:space="preserve">Основные алгоритмы шифрования аутентификации:</w:t>
      </w:r>
    </w:p>
    <w:p>
      <w:pPr>
        <w:numPr>
          <w:ilvl w:val="0"/>
          <w:numId w:val="1005"/>
        </w:numPr>
      </w:pPr>
      <w:r>
        <w:t xml:space="preserve">Асимметричное шифрование (для обмена ключами)</w:t>
      </w:r>
    </w:p>
    <w:p>
      <w:pPr>
        <w:numPr>
          <w:ilvl w:val="0"/>
          <w:numId w:val="1005"/>
        </w:numPr>
      </w:pPr>
      <w:r>
        <w:t xml:space="preserve">Хэширование (для подписей и проверки целостности)</w:t>
      </w:r>
    </w:p>
    <w:p>
      <w:pPr>
        <w:pStyle w:val="FirstParagraph"/>
      </w:pPr>
      <w:r>
        <w:t xml:space="preserve">Для шифрования трафика используется симметричное шифрование, так как оно быстрее, чем ассиметричное</w:t>
      </w:r>
      <w:r>
        <w:t xml:space="preserve"> </w:t>
      </w:r>
      <w:r>
        <w:t xml:space="preserve">[6]</w:t>
      </w:r>
      <w:r>
        <w:t xml:space="preserve">.</w:t>
      </w:r>
    </w:p>
    <w:bookmarkEnd w:id="36"/>
    <w:bookmarkStart w:id="37" w:name="аутентификация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Аутентификация</w:t>
      </w:r>
    </w:p>
    <w:p>
      <w:pPr>
        <w:pStyle w:val="FirstParagraph"/>
      </w:pPr>
      <w:r>
        <w:t xml:space="preserve">Реализация аутентификации — необходимый компонент виртуальных частных сетей, так как это основа для безопасного соединения, чтобы доступ не был получен теми, кому он не предназначен.</w:t>
      </w:r>
    </w:p>
    <w:p>
      <w:pPr>
        <w:pStyle w:val="BodyText"/>
      </w:pPr>
      <w:r>
        <w:t xml:space="preserve">В разделе шифрования мы уже затронули тему шифрования при аутентификации.</w:t>
      </w:r>
    </w:p>
    <w:bookmarkEnd w:id="37"/>
    <w:bookmarkStart w:id="38" w:name="X41cf2eafdbb3c2b164a2504adb910b3e7d0b8b9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Процесс создания соединения в виртуальной частной сети</w:t>
      </w:r>
    </w:p>
    <w:p>
      <w:pPr>
        <w:pStyle w:val="FirstParagraph"/>
      </w:pPr>
      <w:r>
        <w:t xml:space="preserve">Перед тем как перейти к рассмотрению VPN-протоколов, рассмотрим общий принцип взаимодействия в виртуальных частных сетях. Можно выделить следующую универсальную последовательность действий</w:t>
      </w:r>
      <w:r>
        <w:t xml:space="preserve"> </w:t>
      </w:r>
      <w:r>
        <w:t xml:space="preserve">[7]</w:t>
      </w:r>
      <w:r>
        <w:t xml:space="preserve">:</w:t>
      </w:r>
    </w:p>
    <w:p>
      <w:pPr>
        <w:numPr>
          <w:ilvl w:val="0"/>
          <w:numId w:val="1006"/>
        </w:numPr>
      </w:pPr>
      <w:r>
        <w:t xml:space="preserve">Идентификация узлов перед созданием соединения</w:t>
      </w:r>
    </w:p>
    <w:p>
      <w:pPr>
        <w:numPr>
          <w:ilvl w:val="0"/>
          <w:numId w:val="1006"/>
        </w:numPr>
      </w:pPr>
      <w:r>
        <w:t xml:space="preserve">Аутентификация узлов, чтобы удостовериться, что это действительные участники соединения</w:t>
      </w:r>
    </w:p>
    <w:p>
      <w:pPr>
        <w:numPr>
          <w:ilvl w:val="0"/>
          <w:numId w:val="1006"/>
        </w:numPr>
      </w:pPr>
      <w:r>
        <w:t xml:space="preserve">Сверка политик безопасности, которые должны обязательно совпадать для соединения</w:t>
      </w:r>
    </w:p>
    <w:p>
      <w:pPr>
        <w:numPr>
          <w:ilvl w:val="0"/>
          <w:numId w:val="1006"/>
        </w:numPr>
      </w:pPr>
      <w:r>
        <w:t xml:space="preserve">При прохождении всех предыдущих этапов открывается соединение и можно передавать данные</w:t>
      </w:r>
    </w:p>
    <w:bookmarkEnd w:id="38"/>
    <w:bookmarkEnd w:id="39"/>
    <w:bookmarkStart w:id="41" w:name="протоколы-виртуальных-частных-сетей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Протоколы виртуальных частных сетей</w:t>
      </w:r>
    </w:p>
    <w:p>
      <w:pPr>
        <w:pStyle w:val="FirstParagraph"/>
      </w:pPr>
      <w:r>
        <w:t xml:space="preserve">Информация о различных протоколах взята из источника</w:t>
      </w:r>
      <w:r>
        <w:t xml:space="preserve"> </w:t>
      </w:r>
      <w:r>
        <w:t xml:space="preserve">[8]</w:t>
      </w:r>
      <w:r>
        <w:t xml:space="preserve"> </w:t>
      </w:r>
      <w:r>
        <w:t xml:space="preserve">и представлена в [табл.</w:t>
      </w:r>
      <w:r>
        <w:t xml:space="preserve"> </w:t>
      </w:r>
      <w:hyperlink w:anchor="tbl:01">
        <w:r>
          <w:rPr>
            <w:rStyle w:val="Hyperlink"/>
          </w:rPr>
          <w:t xml:space="preserve">1</w:t>
        </w:r>
      </w:hyperlink>
      <w:r>
        <w:t xml:space="preserve">].</w:t>
      </w:r>
    </w:p>
    <w:bookmarkStart w:id="0" w:name="tbl:01"/>
    <w:bookmarkStart w:id="40" w:name="tbl:01"/>
    <w:p>
      <w:pPr>
        <w:pStyle w:val="TableCaption"/>
      </w:pPr>
      <w:r>
        <w:t xml:space="preserve">Table 1: Сравнительная таблица протоколов VPN</w:t>
      </w:r>
      <w:r>
        <w:t xml:space="preserve"> 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 1: Сравнительная таблица протоколов VPN "/>
      </w:tblPr>
      <w:tblGrid>
        <w:gridCol w:w="1510"/>
        <w:gridCol w:w="1144"/>
        <w:gridCol w:w="1373"/>
        <w:gridCol w:w="1144"/>
        <w:gridCol w:w="27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Устаревший, лучше не использовать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L2TP / IPSec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 медленно за счет двойной инкапсуляции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Ниже среднего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гибкие настройки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Windows, нет клиентов для других 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IKEv2 / IPSec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быстрое переподключение (отличный вариант для мобильных устройств)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Статические IP, заблокированы в Китае, России, Иране</w:t>
            </w:r>
          </w:p>
        </w:tc>
      </w:tr>
    </w:tbl>
    <w:bookmarkEnd w:id="40"/>
    <w:bookmarkEnd w:id="0"/>
    <w:bookmarkEnd w:id="41"/>
    <w:bookmarkEnd w:id="42"/>
    <w:bookmarkStart w:id="4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данном докладе была рассмотрена технология виртуальных частных сетей, выделены основные принципы, лежащие в основе VPN, а также рассмотрены основные протоколы.</w:t>
      </w:r>
    </w:p>
    <w:p>
      <w:pPr>
        <w:pStyle w:val="BodyText"/>
      </w:pPr>
      <w:r>
        <w:t xml:space="preserve">Резюме:</w:t>
      </w:r>
    </w:p>
    <w:p>
      <w:pPr>
        <w:numPr>
          <w:ilvl w:val="0"/>
          <w:numId w:val="1007"/>
        </w:numPr>
      </w:pPr>
      <w:r>
        <w:t xml:space="preserve">VPN позволяет проложить безопасное соединение поверх небезопасной сети;</w:t>
      </w:r>
    </w:p>
    <w:p>
      <w:pPr>
        <w:numPr>
          <w:ilvl w:val="0"/>
          <w:numId w:val="1007"/>
        </w:numPr>
      </w:pPr>
      <w:r>
        <w:t xml:space="preserve">Существуют различные способы расположения границ безопасной сети и небезопасной;</w:t>
      </w:r>
    </w:p>
    <w:p>
      <w:pPr>
        <w:numPr>
          <w:ilvl w:val="0"/>
          <w:numId w:val="1007"/>
        </w:numPr>
      </w:pPr>
      <w:r>
        <w:t xml:space="preserve">Аутентификация, туннелирование и шифрование — стандарт VPN;</w:t>
      </w:r>
    </w:p>
    <w:p>
      <w:pPr>
        <w:numPr>
          <w:ilvl w:val="0"/>
          <w:numId w:val="1007"/>
        </w:numPr>
      </w:pPr>
      <w:r>
        <w:t xml:space="preserve">Существуют различные протоколы VPN, имеющие свои особенности.</w:t>
      </w:r>
    </w:p>
    <w:bookmarkEnd w:id="43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Start w:id="44" w:name="ref-sherba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Щербак А.В.</w:t>
      </w:r>
      <w:r>
        <w:t xml:space="preserve"> </w:t>
      </w:r>
      <w:r>
        <w:t xml:space="preserve">Информационная безопасность : учебник для вузов</w:t>
      </w:r>
      <w:r>
        <w:t xml:space="preserve">. 2-е изд. Москва: Издательство Юрайт, 2026. 252 с.</w:t>
      </w:r>
    </w:p>
    <w:bookmarkEnd w:id="44"/>
    <w:bookmarkStart w:id="46" w:name="ref-mihalina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Михайлина Е.Ю., Лопатин Д.В. Система защиты информации на основе виртуальных частных сетей [Электронный ресурс]. Тамбовский государственный университет имени Г.Р. Державина, 2010. URL:</w:t>
      </w:r>
      <w:r>
        <w:t xml:space="preserve"> </w:t>
      </w:r>
      <w:hyperlink r:id="rId45">
        <w:r>
          <w:rPr>
            <w:rStyle w:val="Hyperlink"/>
          </w:rPr>
          <w:t xml:space="preserve">https://cyberleninka.ru/article/n/sistema-zaschity-informatsii-na-osnove-virtualnyh-chastnyh-setey</w:t>
        </w:r>
      </w:hyperlink>
      <w:r>
        <w:t xml:space="preserve">.</w:t>
      </w:r>
    </w:p>
    <w:bookmarkEnd w:id="46"/>
    <w:bookmarkStart w:id="48" w:name="ref-hesu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Хесус Н.Б.Г. Технологии создания виртуальных частных сетей [Электронный ресурс]. Донской государственный технический университет, 2016. URL:</w:t>
      </w:r>
      <w:r>
        <w:t xml:space="preserve"> </w:t>
      </w:r>
      <w:hyperlink r:id="rId47">
        <w:r>
          <w:rPr>
            <w:rStyle w:val="Hyperlink"/>
          </w:rPr>
          <w:t xml:space="preserve">https://cyberleninka.ru/article/n/tehnologii-sozdaniya-virtualnyh-chastnyh-setey</w:t>
        </w:r>
      </w:hyperlink>
      <w:r>
        <w:t xml:space="preserve">.</w:t>
      </w:r>
    </w:p>
    <w:bookmarkEnd w:id="48"/>
    <w:bookmarkStart w:id="49" w:name="ref-tanenbaum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Таненбаум Э., Фимстер Н., Уэзеролл Д.</w:t>
      </w:r>
      <w:r>
        <w:t xml:space="preserve"> </w:t>
      </w:r>
      <w:r>
        <w:t xml:space="preserve">Компьютерные сети</w:t>
      </w:r>
      <w:r>
        <w:t xml:space="preserve">. 6-е изд. СПб.: Питер, 2025. 992 с.</w:t>
      </w:r>
    </w:p>
    <w:bookmarkEnd w:id="49"/>
    <w:bookmarkStart w:id="50" w:name="ref-olifer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Олифер В., Олифер Н.</w:t>
      </w:r>
      <w:r>
        <w:t xml:space="preserve"> </w:t>
      </w:r>
      <w:r>
        <w:t xml:space="preserve">Компьютерные сети. Принципы, технологии, протоколы</w:t>
      </w:r>
      <w:r>
        <w:t xml:space="preserve">. Юбилейное. СПб.: Питер, 2026. 1008 с.</w:t>
      </w:r>
    </w:p>
    <w:bookmarkEnd w:id="50"/>
    <w:bookmarkStart w:id="52" w:name="ref-infratech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Шифрование данных: виды, алгоритмы и практическая защита [Электронный ресурс]. 2025. URL:</w:t>
      </w:r>
      <w:r>
        <w:t xml:space="preserve"> </w:t>
      </w:r>
      <w:hyperlink r:id="rId51">
        <w:r>
          <w:rPr>
            <w:rStyle w:val="Hyperlink"/>
          </w:rPr>
          <w:t xml:space="preserve">https://blog.infra-tech.ru/shifrovanie-vidy-algoritmy/</w:t>
        </w:r>
      </w:hyperlink>
      <w:r>
        <w:t xml:space="preserve">.</w:t>
      </w:r>
    </w:p>
    <w:bookmarkEnd w:id="52"/>
    <w:bookmarkStart w:id="54" w:name="ref-lavigne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Лавигне Д. VPN и IPSec на пальцах [Электронный ресурс]. 2002. URL:</w:t>
      </w:r>
      <w:r>
        <w:t xml:space="preserve"> </w:t>
      </w:r>
      <w:hyperlink r:id="rId53">
        <w:r>
          <w:rPr>
            <w:rStyle w:val="Hyperlink"/>
          </w:rPr>
          <w:t xml:space="preserve">https://www.opennet.ru/docs/RUS/vpn_ipsec/</w:t>
        </w:r>
      </w:hyperlink>
      <w:r>
        <w:t xml:space="preserve">.</w:t>
      </w:r>
    </w:p>
    <w:bookmarkEnd w:id="54"/>
    <w:bookmarkStart w:id="56" w:name="ref-protocol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Полный гид по VPN-технологиям 2025 [Электронный ресурс]. 2025. URL:</w:t>
      </w:r>
      <w:r>
        <w:t xml:space="preserve"> </w:t>
      </w:r>
      <w:hyperlink r:id="rId55">
        <w:r>
          <w:rPr>
            <w:rStyle w:val="Hyperlink"/>
          </w:rPr>
          <w:t xml:space="preserve">https://lyucean.com/guide-vpn/</w:t>
        </w:r>
      </w:hyperlink>
      <w:r>
        <w:t xml:space="preserve">.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hyperlink" Id="rId51" Target="https://blog.infra-tech.ru/shifrovanie-vidy-algoritmy/" TargetMode="External" /><Relationship Type="http://schemas.openxmlformats.org/officeDocument/2006/relationships/hyperlink" Id="rId45" Target="https://cyberleninka.ru/article/n/sistema-zaschity-informatsii-na-osnove-virtualnyh-chastnyh-setey" TargetMode="External" /><Relationship Type="http://schemas.openxmlformats.org/officeDocument/2006/relationships/hyperlink" Id="rId47" Target="https://cyberleninka.ru/article/n/tehnologii-sozdaniya-virtualnyh-chastnyh-setey" TargetMode="External" /><Relationship Type="http://schemas.openxmlformats.org/officeDocument/2006/relationships/hyperlink" Id="rId55" Target="https://lyucean.com/guide-vpn/" TargetMode="External" /><Relationship Type="http://schemas.openxmlformats.org/officeDocument/2006/relationships/hyperlink" Id="rId53" Target="https://www.opennet.ru/docs/RUS/vpn_ipse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blog.infra-tech.ru/shifrovanie-vidy-algoritmy/" TargetMode="External" /><Relationship Type="http://schemas.openxmlformats.org/officeDocument/2006/relationships/hyperlink" Id="rId45" Target="https://cyberleninka.ru/article/n/sistema-zaschity-informatsii-na-osnove-virtualnyh-chastnyh-setey" TargetMode="External" /><Relationship Type="http://schemas.openxmlformats.org/officeDocument/2006/relationships/hyperlink" Id="rId47" Target="https://cyberleninka.ru/article/n/tehnologii-sozdaniya-virtualnyh-chastnyh-setey" TargetMode="External" /><Relationship Type="http://schemas.openxmlformats.org/officeDocument/2006/relationships/hyperlink" Id="rId55" Target="https://lyucean.com/guide-vpn/" TargetMode="External" /><Relationship Type="http://schemas.openxmlformats.org/officeDocument/2006/relationships/hyperlink" Id="rId53" Target="https://www.opennet.ru/docs/RUS/vpn_ipse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по курсу «Основы информационной безопасности»</dc:title>
  <dc:creator>Полина Витальевна Барабаш</dc:creator>
  <dc:language>ru-RU</dc:language>
  <cp:keywords/>
  <dcterms:created xsi:type="dcterms:W3CDTF">2026-03-20T05:06:43Z</dcterms:created>
  <dcterms:modified xsi:type="dcterms:W3CDTF">2026-03-20T05:06:43Z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Виртуальные частные сети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