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  <Override PartName="/word/media/rId50.png" ContentType="image/png"/>
  <Override PartName="/word/media/rId53.png" ContentType="image/png"/>
  <Override PartName="/word/media/rId59.png" ContentType="image/png"/>
  <Override PartName="/word/media/rId63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выполнению</w:t>
      </w:r>
      <w:r>
        <w:t xml:space="preserve"> </w:t>
      </w:r>
      <w:r>
        <w:t xml:space="preserve">внешнего</w:t>
      </w:r>
      <w:r>
        <w:t xml:space="preserve"> </w:t>
      </w:r>
      <w:r>
        <w:t xml:space="preserve">курса</w:t>
      </w:r>
      <w:r>
        <w:t xml:space="preserve"> </w:t>
      </w:r>
      <w:r>
        <w:t xml:space="preserve">«Основы</w:t>
      </w:r>
      <w:r>
        <w:t xml:space="preserve"> </w:t>
      </w:r>
      <w:r>
        <w:t xml:space="preserve">кибербезопасности»</w:t>
      </w:r>
    </w:p>
    <w:p>
      <w:pPr>
        <w:pStyle w:val="Subtitle"/>
      </w:pPr>
      <w:r>
        <w:t xml:space="preserve">Часть</w:t>
      </w:r>
      <w:r>
        <w:t xml:space="preserve"> </w:t>
      </w:r>
      <w:r>
        <w:t xml:space="preserve">2.</w:t>
      </w:r>
      <w:r>
        <w:t xml:space="preserve"> </w:t>
      </w:r>
      <w:r>
        <w:t xml:space="preserve">Защита</w:t>
      </w:r>
      <w:r>
        <w:t xml:space="preserve"> </w:t>
      </w:r>
      <w:r>
        <w:t xml:space="preserve">ПК/телефона</w:t>
      </w:r>
    </w:p>
    <w:p>
      <w:pPr>
        <w:pStyle w:val="Author"/>
      </w:pPr>
      <w:r>
        <w:t xml:space="preserve">Полина</w:t>
      </w:r>
      <w:r>
        <w:t xml:space="preserve"> </w:t>
      </w:r>
      <w:r>
        <w:t xml:space="preserve">Витальевна</w:t>
      </w:r>
      <w:r>
        <w:t xml:space="preserve"> </w:t>
      </w:r>
      <w:r>
        <w:t xml:space="preserve">Барабаш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Получение знаний о шифровании, паролях, фишинге вирусах и безопасности мессенджеров.</w:t>
      </w:r>
    </w:p>
    <w:bookmarkEnd w:id="20"/>
    <w:bookmarkStart w:id="70" w:name="выполне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</w:t>
      </w:r>
    </w:p>
    <w:bookmarkStart w:id="30" w:name="шифрование-диска"/>
    <w:p>
      <w:pPr>
        <w:pStyle w:val="Heading3"/>
      </w:pPr>
      <w:r>
        <w:rPr>
          <w:rStyle w:val="SectionNumber"/>
        </w:rPr>
        <w:t xml:space="preserve">2.0.1</w:t>
      </w:r>
      <w:r>
        <w:tab/>
      </w:r>
      <w:r>
        <w:t xml:space="preserve">Шифрование диска</w:t>
      </w:r>
    </w:p>
    <w:p>
      <w:pPr>
        <w:pStyle w:val="FirstParagraph"/>
      </w:pPr>
      <w:r>
        <w:rPr>
          <w:bCs/>
          <w:b/>
        </w:rPr>
        <w:t xml:space="preserve">Задание 1.</w:t>
      </w:r>
      <w:r>
        <w:t xml:space="preserve"> </w:t>
      </w:r>
      <w:r>
        <w:t xml:space="preserve">Можно ли зашифровать загрузочный сектор диска?</w:t>
      </w:r>
    </w:p>
    <w:p>
      <w:pPr>
        <w:pStyle w:val="BodyText"/>
      </w:pPr>
      <w:r>
        <w:t xml:space="preserve">Правильный ответ: да. Диск можно зашифровать целиком, а можно избранные секторы (рис. [??]).</w:t>
      </w:r>
    </w:p>
    <w:p>
      <w:pPr>
        <w:pStyle w:val="CaptionedFigure"/>
      </w:pPr>
      <w:r>
        <w:drawing>
          <wp:inline>
            <wp:extent cx="3733800" cy="3363611"/>
            <wp:effectExtent b="0" l="0" r="0" t="0"/>
            <wp:docPr descr="Задание 1. Условие и верный ответ." title="fig:" id="22" name="Picture"/>
            <a:graphic>
              <a:graphicData uri="http://schemas.openxmlformats.org/drawingml/2006/picture">
                <pic:pic>
                  <pic:nvPicPr>
                    <pic:cNvPr descr="image/fig00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363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1. Условие и верный ответ.</w:t>
      </w:r>
    </w:p>
    <w:p>
      <w:pPr>
        <w:pStyle w:val="BodyText"/>
      </w:pPr>
      <w:r>
        <w:rPr>
          <w:bCs/>
          <w:b/>
        </w:rPr>
        <w:t xml:space="preserve">Задание 2.</w:t>
      </w:r>
      <w:r>
        <w:t xml:space="preserve"> </w:t>
      </w:r>
      <w:r>
        <w:t xml:space="preserve">Шифрование диска основано на…</w:t>
      </w:r>
    </w:p>
    <w:p>
      <w:pPr>
        <w:pStyle w:val="BodyText"/>
      </w:pPr>
      <w:r>
        <w:t xml:space="preserve">симметричном шифровании, так как оно достаточно быстрое и эффективное для больших объёмов данных</w:t>
      </w:r>
      <w:r>
        <w:t xml:space="preserve"> </w:t>
      </w:r>
      <w:r>
        <w:t xml:space="preserve">[1]</w:t>
      </w:r>
      <w:r>
        <w:t xml:space="preserve"> </w:t>
      </w:r>
      <w:r>
        <w:t xml:space="preserve">(рис. [??]).</w:t>
      </w:r>
    </w:p>
    <w:p>
      <w:pPr>
        <w:pStyle w:val="CaptionedFigure"/>
      </w:pPr>
      <w:r>
        <w:drawing>
          <wp:inline>
            <wp:extent cx="3733800" cy="3645050"/>
            <wp:effectExtent b="0" l="0" r="0" t="0"/>
            <wp:docPr descr="Задание 2. Условие и верный ответ." title="fig:" id="25" name="Picture"/>
            <a:graphic>
              <a:graphicData uri="http://schemas.openxmlformats.org/drawingml/2006/picture">
                <pic:pic>
                  <pic:nvPicPr>
                    <pic:cNvPr descr="image/fig00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645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2. Условие и верный ответ.</w:t>
      </w:r>
    </w:p>
    <w:p>
      <w:pPr>
        <w:pStyle w:val="BodyText"/>
      </w:pPr>
      <w:r>
        <w:rPr>
          <w:bCs/>
          <w:b/>
        </w:rPr>
        <w:t xml:space="preserve">Задание 3.</w:t>
      </w:r>
      <w:r>
        <w:t xml:space="preserve"> </w:t>
      </w:r>
      <w:r>
        <w:t xml:space="preserve">С помощью каких программ можно зашифровать жесткий диск?</w:t>
      </w:r>
    </w:p>
    <w:p>
      <w:pPr>
        <w:pStyle w:val="BodyText"/>
      </w:pPr>
      <w:r>
        <w:t xml:space="preserve">Правильный ответ: VeraCrypt, BitLocker. (рис. [??]).</w:t>
      </w:r>
    </w:p>
    <w:p>
      <w:pPr>
        <w:pStyle w:val="CaptionedFigure"/>
      </w:pPr>
      <w:r>
        <w:drawing>
          <wp:inline>
            <wp:extent cx="3733800" cy="3501672"/>
            <wp:effectExtent b="0" l="0" r="0" t="0"/>
            <wp:docPr descr="Задание 3. Условие и верный ответ." title="fig:" id="28" name="Picture"/>
            <a:graphic>
              <a:graphicData uri="http://schemas.openxmlformats.org/drawingml/2006/picture">
                <pic:pic>
                  <pic:nvPicPr>
                    <pic:cNvPr descr="image/fig00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501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3. Условие и верный ответ.</w:t>
      </w:r>
    </w:p>
    <w:bookmarkEnd w:id="30"/>
    <w:bookmarkStart w:id="49" w:name="пароли"/>
    <w:p>
      <w:pPr>
        <w:pStyle w:val="Heading3"/>
      </w:pPr>
      <w:r>
        <w:rPr>
          <w:rStyle w:val="SectionNumber"/>
        </w:rPr>
        <w:t xml:space="preserve">2.0.2</w:t>
      </w:r>
      <w:r>
        <w:tab/>
      </w:r>
      <w:r>
        <w:t xml:space="preserve">Пароли</w:t>
      </w:r>
    </w:p>
    <w:p>
      <w:pPr>
        <w:pStyle w:val="FirstParagraph"/>
      </w:pPr>
      <w:r>
        <w:rPr>
          <w:bCs/>
          <w:b/>
        </w:rPr>
        <w:t xml:space="preserve">Задание 4.</w:t>
      </w:r>
      <w:r>
        <w:t xml:space="preserve"> </w:t>
      </w:r>
      <w:r>
        <w:t xml:space="preserve">Какие пароли можно отнести с стойким: qwertty12345, ILOVECATS, UQr9@j4!S$, IDONTLOVECATS?</w:t>
      </w:r>
    </w:p>
    <w:p>
      <w:pPr>
        <w:pStyle w:val="BodyText"/>
      </w:pPr>
      <w:r>
        <w:t xml:space="preserve">Чтобы пароль считался стойким, он должен быть достаточной длины, не быть какой-то популярной фразом, использовать комбинацию как заглавных, так и строчных букв, цифр и символов. Такой пароль будет долго подобрать</w:t>
      </w:r>
      <w:r>
        <w:t xml:space="preserve"> </w:t>
      </w:r>
      <w:r>
        <w:t xml:space="preserve">[1]</w:t>
      </w:r>
      <w:r>
        <w:t xml:space="preserve"> </w:t>
      </w:r>
      <w:r>
        <w:t xml:space="preserve">Из указанных паролей только UQr9@j4!S$ можно назвать стойким (рис. [??]).</w:t>
      </w:r>
    </w:p>
    <w:p>
      <w:pPr>
        <w:pStyle w:val="CaptionedFigure"/>
      </w:pPr>
      <w:r>
        <w:drawing>
          <wp:inline>
            <wp:extent cx="3733800" cy="3680119"/>
            <wp:effectExtent b="0" l="0" r="0" t="0"/>
            <wp:docPr descr="Задание 4. Условие и верный ответ." title="fig:" id="32" name="Picture"/>
            <a:graphic>
              <a:graphicData uri="http://schemas.openxmlformats.org/drawingml/2006/picture">
                <pic:pic>
                  <pic:nvPicPr>
                    <pic:cNvPr descr="image/fig00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680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4. Условие и верный ответ.</w:t>
      </w:r>
    </w:p>
    <w:p>
      <w:pPr>
        <w:pStyle w:val="BodyText"/>
      </w:pPr>
      <w:r>
        <w:rPr>
          <w:bCs/>
          <w:b/>
        </w:rPr>
        <w:t xml:space="preserve">Задание 5.</w:t>
      </w:r>
      <w:r>
        <w:t xml:space="preserve"> </w:t>
      </w:r>
      <w:r>
        <w:t xml:space="preserve">Где безопасно хранить пароли?</w:t>
      </w:r>
    </w:p>
    <w:p>
      <w:pPr>
        <w:pStyle w:val="BodyText"/>
      </w:pPr>
      <w:r>
        <w:t xml:space="preserve">Правильный ответ: в менеджерах паролей. Можно запомнить только один пароль, а все остальные хранить в менеджере паролей. Остальные варианты не безопасны (рис. [??]).</w:t>
      </w:r>
    </w:p>
    <w:p>
      <w:pPr>
        <w:pStyle w:val="CaptionedFigure"/>
      </w:pPr>
      <w:r>
        <w:drawing>
          <wp:inline>
            <wp:extent cx="3733800" cy="3912736"/>
            <wp:effectExtent b="0" l="0" r="0" t="0"/>
            <wp:docPr descr="Задание 5. Условие и верный ответ." title="fig:" id="35" name="Picture"/>
            <a:graphic>
              <a:graphicData uri="http://schemas.openxmlformats.org/drawingml/2006/picture">
                <pic:pic>
                  <pic:nvPicPr>
                    <pic:cNvPr descr="image/fig00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912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5. Условие и верный ответ.</w:t>
      </w:r>
    </w:p>
    <w:p>
      <w:pPr>
        <w:pStyle w:val="BodyText"/>
      </w:pPr>
      <w:r>
        <w:rPr>
          <w:bCs/>
          <w:b/>
        </w:rPr>
        <w:t xml:space="preserve">Задание 6.</w:t>
      </w:r>
      <w:r>
        <w:t xml:space="preserve"> </w:t>
      </w:r>
      <w:r>
        <w:t xml:space="preserve">Зачем нужна капча?</w:t>
      </w:r>
    </w:p>
    <w:p>
      <w:pPr>
        <w:pStyle w:val="BodyText"/>
      </w:pPr>
      <w:r>
        <w:t xml:space="preserve">Для защиты от автоматизированных атак, направленных на получение несанкционированного доступа (рис. [??]).</w:t>
      </w:r>
    </w:p>
    <w:p>
      <w:pPr>
        <w:pStyle w:val="CaptionedFigure"/>
      </w:pPr>
      <w:r>
        <w:drawing>
          <wp:inline>
            <wp:extent cx="3733800" cy="2048104"/>
            <wp:effectExtent b="0" l="0" r="0" t="0"/>
            <wp:docPr descr="Задание 6. Условие и верный ответ." title="fig:" id="38" name="Picture"/>
            <a:graphic>
              <a:graphicData uri="http://schemas.openxmlformats.org/drawingml/2006/picture">
                <pic:pic>
                  <pic:nvPicPr>
                    <pic:cNvPr descr="image/fig00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48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6. Условие и верный ответ.</w:t>
      </w:r>
    </w:p>
    <w:p>
      <w:pPr>
        <w:pStyle w:val="BodyText"/>
      </w:pPr>
      <w:r>
        <w:rPr>
          <w:bCs/>
          <w:b/>
        </w:rPr>
        <w:t xml:space="preserve">Задание 7.</w:t>
      </w:r>
      <w:r>
        <w:t xml:space="preserve"> </w:t>
      </w:r>
      <w:r>
        <w:t xml:space="preserve">Для чего применяется хэширование паролей?</w:t>
      </w:r>
    </w:p>
    <w:p>
      <w:pPr>
        <w:pStyle w:val="BodyText"/>
      </w:pPr>
      <w:r>
        <w:t xml:space="preserve">Для того, чтобы не хранить пароли на сервере в открытом виде. Крайне много ресурсов понадобится, чтобы найти прообраз хэша (рис. [??]).</w:t>
      </w:r>
    </w:p>
    <w:p>
      <w:pPr>
        <w:pStyle w:val="CaptionedFigure"/>
      </w:pPr>
      <w:r>
        <w:drawing>
          <wp:inline>
            <wp:extent cx="3733800" cy="2985095"/>
            <wp:effectExtent b="0" l="0" r="0" t="0"/>
            <wp:docPr descr="Задание 7. Условие и верный ответ." title="fig:" id="41" name="Picture"/>
            <a:graphic>
              <a:graphicData uri="http://schemas.openxmlformats.org/drawingml/2006/picture">
                <pic:pic>
                  <pic:nvPicPr>
                    <pic:cNvPr descr="image/fig007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850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7. Условие и верный ответ.</w:t>
      </w:r>
    </w:p>
    <w:p>
      <w:pPr>
        <w:pStyle w:val="BodyText"/>
      </w:pPr>
      <w:r>
        <w:rPr>
          <w:bCs/>
          <w:b/>
        </w:rPr>
        <w:t xml:space="preserve">Задание 8.</w:t>
      </w:r>
      <w:r>
        <w:t xml:space="preserve"> </w:t>
      </w:r>
      <w:r>
        <w:t xml:space="preserve">Поможет ли соль для улучшения стойкости паролей к атаке перебором, если злоумышленник получил доступ к серверу?</w:t>
      </w:r>
    </w:p>
    <w:p>
      <w:pPr>
        <w:pStyle w:val="BodyText"/>
      </w:pPr>
      <w:r>
        <w:t xml:space="preserve">Правильный ответ: нет. Если злоумышленник получил доступ к серверу, то ему будет доступна использующаяся соль, так как она генерируется на стороне сервера (рис. [??]).</w:t>
      </w:r>
    </w:p>
    <w:p>
      <w:pPr>
        <w:pStyle w:val="CaptionedFigure"/>
      </w:pPr>
      <w:r>
        <w:drawing>
          <wp:inline>
            <wp:extent cx="3733800" cy="1578897"/>
            <wp:effectExtent b="0" l="0" r="0" t="0"/>
            <wp:docPr descr="Задание 8. Условие и верный ответ." title="fig:" id="44" name="Picture"/>
            <a:graphic>
              <a:graphicData uri="http://schemas.openxmlformats.org/drawingml/2006/picture">
                <pic:pic>
                  <pic:nvPicPr>
                    <pic:cNvPr descr="image/fig00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78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8. Условие и верный ответ.</w:t>
      </w:r>
    </w:p>
    <w:p>
      <w:pPr>
        <w:pStyle w:val="BodyText"/>
      </w:pPr>
      <w:r>
        <w:rPr>
          <w:bCs/>
          <w:b/>
        </w:rPr>
        <w:t xml:space="preserve">Задание 9.</w:t>
      </w:r>
      <w:r>
        <w:t xml:space="preserve"> </w:t>
      </w:r>
      <w:r>
        <w:t xml:space="preserve">Какие меры защищают от утечек данных атакой перебором?</w:t>
      </w:r>
    </w:p>
    <w:p>
      <w:pPr>
        <w:pStyle w:val="BodyText"/>
      </w:pPr>
      <w:r>
        <w:t xml:space="preserve">разные пароли на всех сайтах (чтобы при утечки одного пароля, с помощью него же не получили доступ к другим ресурсам), периодическая смена паролей (если один пароль на протяжении долгого времени, то за это время он может быть подобран), сложные(=длинные) пароли (больше вариантов паролей, поэтому перебор усложняется), капча (призвана защитить от атоматического введения паролей программой) (рис. [??]).</w:t>
      </w:r>
    </w:p>
    <w:p>
      <w:pPr>
        <w:pStyle w:val="CaptionedFigure"/>
      </w:pPr>
      <w:r>
        <w:drawing>
          <wp:inline>
            <wp:extent cx="3733800" cy="3802552"/>
            <wp:effectExtent b="0" l="0" r="0" t="0"/>
            <wp:docPr descr="Задание 9. Условие и верный ответ." title="fig:" id="47" name="Picture"/>
            <a:graphic>
              <a:graphicData uri="http://schemas.openxmlformats.org/drawingml/2006/picture">
                <pic:pic>
                  <pic:nvPicPr>
                    <pic:cNvPr descr="image/fig00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8025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9. Условие и верный ответ.</w:t>
      </w:r>
    </w:p>
    <w:bookmarkEnd w:id="49"/>
    <w:bookmarkStart w:id="56" w:name="фишинг"/>
    <w:p>
      <w:pPr>
        <w:pStyle w:val="Heading3"/>
      </w:pPr>
      <w:r>
        <w:rPr>
          <w:rStyle w:val="SectionNumber"/>
        </w:rPr>
        <w:t xml:space="preserve">2.0.3</w:t>
      </w:r>
      <w:r>
        <w:tab/>
      </w:r>
      <w:r>
        <w:t xml:space="preserve">Фишинг</w:t>
      </w:r>
    </w:p>
    <w:p>
      <w:pPr>
        <w:pStyle w:val="FirstParagraph"/>
      </w:pPr>
      <w:r>
        <w:rPr>
          <w:bCs/>
          <w:b/>
        </w:rPr>
        <w:t xml:space="preserve">Задание 10.</w:t>
      </w:r>
      <w:r>
        <w:t xml:space="preserve"> </w:t>
      </w:r>
      <w:r>
        <w:t xml:space="preserve">Какие из следующих ссылок являются фишинговыми?</w:t>
      </w:r>
    </w:p>
    <w:p>
      <w:pPr>
        <w:pStyle w:val="BodyText"/>
      </w:pPr>
      <w:r>
        <w:t xml:space="preserve">https://online.sberbank.wix.ru/CSAFront/index.do (вход в Сбербанк.Онлайн), так как можно заметить wix перед доменом ru; https://passport.yandex.ucoz.ru/auth?origin=home_desktop_ru (вход в аккаунт Яндекс), так как опять же несуществующая у реального ресурса ucoz перед ru (рис. [??]).</w:t>
      </w:r>
    </w:p>
    <w:p>
      <w:pPr>
        <w:pStyle w:val="CaptionedFigure"/>
      </w:pPr>
      <w:r>
        <w:drawing>
          <wp:inline>
            <wp:extent cx="3733800" cy="2304142"/>
            <wp:effectExtent b="0" l="0" r="0" t="0"/>
            <wp:docPr descr="Задание 10. Условие и верный ответ." title="fig:" id="51" name="Picture"/>
            <a:graphic>
              <a:graphicData uri="http://schemas.openxmlformats.org/drawingml/2006/picture">
                <pic:pic>
                  <pic:nvPicPr>
                    <pic:cNvPr descr="image/fig010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04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10. Условие и верный ответ.</w:t>
      </w:r>
    </w:p>
    <w:p>
      <w:pPr>
        <w:pStyle w:val="BodyText"/>
      </w:pPr>
      <w:r>
        <w:rPr>
          <w:bCs/>
          <w:b/>
        </w:rPr>
        <w:t xml:space="preserve">Задание 11.</w:t>
      </w:r>
      <w:r>
        <w:t xml:space="preserve"> </w:t>
      </w:r>
      <w:r>
        <w:t xml:space="preserve">Может ли фишинговый имейл прийти от знакомого адреса?</w:t>
      </w:r>
    </w:p>
    <w:p>
      <w:pPr>
        <w:pStyle w:val="BodyText"/>
      </w:pPr>
      <w:r>
        <w:t xml:space="preserve">Правильный ответ: да. Злоумышленник может взломать почтовый ящик человека, а также существуют механизмы подмены адресов (рис. [??]).</w:t>
      </w:r>
    </w:p>
    <w:p>
      <w:pPr>
        <w:pStyle w:val="CaptionedFigure"/>
      </w:pPr>
      <w:r>
        <w:drawing>
          <wp:inline>
            <wp:extent cx="3733800" cy="2906485"/>
            <wp:effectExtent b="0" l="0" r="0" t="0"/>
            <wp:docPr descr="Задание 11. Условие и верный ответ." title="fig:" id="54" name="Picture"/>
            <a:graphic>
              <a:graphicData uri="http://schemas.openxmlformats.org/drawingml/2006/picture">
                <pic:pic>
                  <pic:nvPicPr>
                    <pic:cNvPr descr="image/fig01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06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11. Условие и верный ответ.</w:t>
      </w:r>
    </w:p>
    <w:bookmarkEnd w:id="56"/>
    <w:bookmarkStart w:id="62" w:name="вирусы"/>
    <w:p>
      <w:pPr>
        <w:pStyle w:val="Heading3"/>
      </w:pPr>
      <w:r>
        <w:rPr>
          <w:rStyle w:val="SectionNumber"/>
        </w:rPr>
        <w:t xml:space="preserve">2.0.4</w:t>
      </w:r>
      <w:r>
        <w:tab/>
      </w:r>
      <w:r>
        <w:t xml:space="preserve">Вирусы</w:t>
      </w:r>
    </w:p>
    <w:p>
      <w:pPr>
        <w:pStyle w:val="FirstParagraph"/>
      </w:pPr>
      <w:r>
        <w:rPr>
          <w:bCs/>
          <w:b/>
        </w:rPr>
        <w:t xml:space="preserve">Задание 12.</w:t>
      </w:r>
      <w:r>
        <w:t xml:space="preserve"> </w:t>
      </w:r>
      <w:r>
        <w:t xml:space="preserve">Email Спуфинг – это…</w:t>
      </w:r>
    </w:p>
    <w:p>
      <w:pPr>
        <w:pStyle w:val="BodyText"/>
      </w:pPr>
      <w:r>
        <w:t xml:space="preserve">подмена адреса отправителя в имейлах (рис. [??]).</w:t>
      </w:r>
    </w:p>
    <w:p>
      <w:pPr>
        <w:pStyle w:val="CaptionedFigure"/>
      </w:pPr>
      <w:r>
        <w:drawing>
          <wp:inline>
            <wp:extent cx="3733800" cy="2304142"/>
            <wp:effectExtent b="0" l="0" r="0" t="0"/>
            <wp:docPr descr="Задание 12. Условие и верный ответ." title="fig:" id="57" name="Picture"/>
            <a:graphic>
              <a:graphicData uri="http://schemas.openxmlformats.org/drawingml/2006/picture">
                <pic:pic>
                  <pic:nvPicPr>
                    <pic:cNvPr descr="image/fig010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04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12. Условие и верный ответ.</w:t>
      </w:r>
    </w:p>
    <w:p>
      <w:pPr>
        <w:pStyle w:val="BodyText"/>
      </w:pPr>
      <w:r>
        <w:rPr>
          <w:bCs/>
          <w:b/>
        </w:rPr>
        <w:t xml:space="preserve">Задание 13.</w:t>
      </w:r>
      <w:r>
        <w:t xml:space="preserve"> </w:t>
      </w:r>
      <w:r>
        <w:t xml:space="preserve">Вирус-троян…</w:t>
      </w:r>
    </w:p>
    <w:p>
      <w:pPr>
        <w:pStyle w:val="BodyText"/>
      </w:pPr>
      <w:r>
        <w:t xml:space="preserve">маскируется под легитимную программу (рис. [??]).</w:t>
      </w:r>
    </w:p>
    <w:p>
      <w:pPr>
        <w:pStyle w:val="CaptionedFigure"/>
      </w:pPr>
      <w:r>
        <w:drawing>
          <wp:inline>
            <wp:extent cx="3733800" cy="2920023"/>
            <wp:effectExtent b="0" l="0" r="0" t="0"/>
            <wp:docPr descr="Задание 13. Условие и верный ответ." title="fig:" id="60" name="Picture"/>
            <a:graphic>
              <a:graphicData uri="http://schemas.openxmlformats.org/drawingml/2006/picture">
                <pic:pic>
                  <pic:nvPicPr>
                    <pic:cNvPr descr="image/fig01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20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13. Условие и верный ответ.</w:t>
      </w:r>
    </w:p>
    <w:bookmarkEnd w:id="62"/>
    <w:bookmarkStart w:id="69" w:name="безопасность-мессенджеров"/>
    <w:p>
      <w:pPr>
        <w:pStyle w:val="Heading3"/>
      </w:pPr>
      <w:r>
        <w:rPr>
          <w:rStyle w:val="SectionNumber"/>
        </w:rPr>
        <w:t xml:space="preserve">2.0.5</w:t>
      </w:r>
      <w:r>
        <w:tab/>
      </w:r>
      <w:r>
        <w:t xml:space="preserve">Безопасность мессенджеров</w:t>
      </w:r>
    </w:p>
    <w:p>
      <w:pPr>
        <w:pStyle w:val="FirstParagraph"/>
      </w:pPr>
      <w:r>
        <w:rPr>
          <w:bCs/>
          <w:b/>
        </w:rPr>
        <w:t xml:space="preserve">Задание 14.</w:t>
      </w:r>
      <w:r>
        <w:t xml:space="preserve"> </w:t>
      </w:r>
      <w:r>
        <w:t xml:space="preserve">На каком этапе формируется ключ шифрования в протоколе мессенджеров Signal?</w:t>
      </w:r>
    </w:p>
    <w:p>
      <w:pPr>
        <w:pStyle w:val="BodyText"/>
      </w:pPr>
      <w:r>
        <w:t xml:space="preserve">при генерации первого сообщения стороной-отправителем (потом периодически он меняется, но основывается на первом ключе шифрования) (рис. [??]).</w:t>
      </w:r>
    </w:p>
    <w:p>
      <w:pPr>
        <w:pStyle w:val="CaptionedFigure"/>
      </w:pPr>
      <w:r>
        <w:drawing>
          <wp:inline>
            <wp:extent cx="3733800" cy="2474399"/>
            <wp:effectExtent b="0" l="0" r="0" t="0"/>
            <wp:docPr descr="Задание 14. Условие и верный ответ." title="fig:" id="64" name="Picture"/>
            <a:graphic>
              <a:graphicData uri="http://schemas.openxmlformats.org/drawingml/2006/picture">
                <pic:pic>
                  <pic:nvPicPr>
                    <pic:cNvPr descr="image/fig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74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14. Условие и верный ответ.</w:t>
      </w:r>
    </w:p>
    <w:p>
      <w:pPr>
        <w:pStyle w:val="BodyText"/>
      </w:pPr>
      <w:r>
        <w:rPr>
          <w:bCs/>
          <w:b/>
        </w:rPr>
        <w:t xml:space="preserve">Задание 15.</w:t>
      </w:r>
      <w:r>
        <w:t xml:space="preserve"> </w:t>
      </w:r>
      <w:r>
        <w:t xml:space="preserve">Суть сквозного шифрования состоит в том, что</w:t>
      </w:r>
    </w:p>
    <w:p>
      <w:pPr>
        <w:pStyle w:val="BodyText"/>
      </w:pPr>
      <w:r>
        <w:t xml:space="preserve">сообщения передаются по узлам связи (серверам) в зашифрованном виде, то есть расшифрованное сообщении видит только отправитель и получатель (рис. [??]).</w:t>
      </w:r>
    </w:p>
    <w:p>
      <w:pPr>
        <w:pStyle w:val="CaptionedFigure"/>
      </w:pPr>
      <w:r>
        <w:drawing>
          <wp:inline>
            <wp:extent cx="3733800" cy="2474399"/>
            <wp:effectExtent b="0" l="0" r="0" t="0"/>
            <wp:docPr descr="Задание 15. Условие и верный ответ." title="fig:" id="67" name="Picture"/>
            <a:graphic>
              <a:graphicData uri="http://schemas.openxmlformats.org/drawingml/2006/picture">
                <pic:pic>
                  <pic:nvPicPr>
                    <pic:cNvPr descr="image/fig015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74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15. Условие и верный ответ.</w:t>
      </w:r>
    </w:p>
    <w:bookmarkEnd w:id="69"/>
    <w:bookmarkEnd w:id="70"/>
    <w:bookmarkStart w:id="71" w:name="вывод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При выполнении этой части внешнего курса я узнала больше о методах защиты и о уязвимостях ПК и мобильных телефонов, о шифровании дисков, стойкости паролей, фишинге и вирусах.</w:t>
      </w:r>
    </w:p>
    <w:bookmarkEnd w:id="71"/>
    <w:bookmarkStart w:id="75" w:name="список-литературы"/>
    <w:p>
      <w:pPr>
        <w:pStyle w:val="Heading1"/>
      </w:pPr>
      <w:r>
        <w:t xml:space="preserve">Список литературы</w:t>
      </w:r>
    </w:p>
    <w:bookmarkStart w:id="74" w:name="refs"/>
    <w:bookmarkStart w:id="73" w:name="ref-stepic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Основы кибербезопасности [Электронный ресурс]. URL:</w:t>
      </w:r>
      <w:r>
        <w:t xml:space="preserve"> </w:t>
      </w:r>
      <w:hyperlink r:id="rId72">
        <w:r>
          <w:rPr>
            <w:rStyle w:val="Hyperlink"/>
          </w:rPr>
          <w:t xml:space="preserve">https://stepik.org/course/111512/syllabus</w:t>
        </w:r>
      </w:hyperlink>
      <w:r>
        <w:t xml:space="preserve">.</w:t>
      </w:r>
    </w:p>
    <w:bookmarkEnd w:id="73"/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hyperlink" Id="rId72" Target="https://stepik.org/course/111512/syllab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stepik.org/course/111512/syllab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выполнению внешнего курса «Основы кибербезопасности»</dc:title>
  <dc:creator>Полина Витальевна Барабаш</dc:creator>
  <dc:language>ru-RU</dc:language>
  <cp:keywords/>
  <dcterms:created xsi:type="dcterms:W3CDTF">2026-05-16T10:35:08Z</dcterms:created>
  <dcterms:modified xsi:type="dcterms:W3CDTF">2026-05-16T10:35:08Z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PT Serif</vt:lpwstr>
  </property>
  <property fmtid="{D5CDD505-2E9C-101B-9397-08002B2CF9AE}" pid="22" name="mainfontoptions">
    <vt:lpwstr>Ligatures=TeX</vt:lpwstr>
  </property>
  <property fmtid="{D5CDD505-2E9C-101B-9397-08002B2CF9AE}" pid="23" name="monofont">
    <vt:lpwstr>PT Mono</vt:lpwstr>
  </property>
  <property fmtid="{D5CDD505-2E9C-101B-9397-08002B2CF9AE}" pid="24" name="monofontoptions">
    <vt:lpwstr>Scale=MatchLowercase,Scale=0.9</vt:lpwstr>
  </property>
  <property fmtid="{D5CDD505-2E9C-101B-9397-08002B2CF9AE}" pid="25" name="papersize">
    <vt:lpwstr>a4</vt:lpwstr>
  </property>
  <property fmtid="{D5CDD505-2E9C-101B-9397-08002B2CF9AE}" pid="26" name="polyglossia-lang">
    <vt:lpwstr/>
  </property>
  <property fmtid="{D5CDD505-2E9C-101B-9397-08002B2CF9AE}" pid="27" name="polyglossia-otherlangs">
    <vt:lpwstr/>
  </property>
  <property fmtid="{D5CDD505-2E9C-101B-9397-08002B2CF9AE}" pid="28" name="romanfont">
    <vt:lpwstr>PT Serif</vt:lpwstr>
  </property>
  <property fmtid="{D5CDD505-2E9C-101B-9397-08002B2CF9AE}" pid="29" name="romanfontoptions">
    <vt:lpwstr>Ligatures=TeX</vt:lpwstr>
  </property>
  <property fmtid="{D5CDD505-2E9C-101B-9397-08002B2CF9AE}" pid="30" name="sansfont">
    <vt:lpwstr>PT Sans</vt:lpwstr>
  </property>
  <property fmtid="{D5CDD505-2E9C-101B-9397-08002B2CF9AE}" pid="31" name="sansfontoptions">
    <vt:lpwstr>Ligatures=TeX,Scale=MatchLowercase</vt:lpwstr>
  </property>
  <property fmtid="{D5CDD505-2E9C-101B-9397-08002B2CF9AE}" pid="32" name="subtitle">
    <vt:lpwstr>Часть 2. Защита ПК/телефона</vt:lpwstr>
  </property>
  <property fmtid="{D5CDD505-2E9C-101B-9397-08002B2CF9AE}" pid="33" name="tableTitle">
    <vt:lpwstr>Таблица</vt:lpwstr>
  </property>
  <property fmtid="{D5CDD505-2E9C-101B-9397-08002B2CF9AE}" pid="34" name="toc">
    <vt:lpwstr>True</vt:lpwstr>
  </property>
  <property fmtid="{D5CDD505-2E9C-101B-9397-08002B2CF9AE}" pid="35" name="toc-depth">
    <vt:lpwstr>2</vt:lpwstr>
  </property>
  <property fmtid="{D5CDD505-2E9C-101B-9397-08002B2CF9AE}" pid="36" name="toc-title">
    <vt:lpwstr>Содержание</vt:lpwstr>
  </property>
</Properties>
</file>