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7F43" w14:textId="77777777" w:rsidR="006A1243" w:rsidRDefault="006A1243" w:rsidP="0048052A">
      <w:pPr>
        <w:pStyle w:val="Heading1"/>
        <w:spacing w:before="0"/>
        <w:rPr>
          <w:sz w:val="24"/>
          <w:szCs w:val="24"/>
        </w:rPr>
      </w:pPr>
    </w:p>
    <w:p w14:paraId="5AC5FF18" w14:textId="35045292" w:rsidR="006A1243" w:rsidRPr="008F08E6" w:rsidRDefault="006A1243" w:rsidP="0048052A">
      <w:pPr>
        <w:pStyle w:val="Heading1"/>
        <w:spacing w:before="0"/>
        <w:rPr>
          <w:sz w:val="24"/>
          <w:szCs w:val="24"/>
        </w:rPr>
      </w:pPr>
      <w:r w:rsidRPr="008F08E6">
        <w:rPr>
          <w:sz w:val="24"/>
          <w:szCs w:val="24"/>
          <w:highlight w:val="yellow"/>
        </w:rPr>
        <w:t>An End-to-End Travel Approval App with SAP CAP, HANA Cloud, and SAP Build Process Automation</w:t>
      </w:r>
    </w:p>
    <w:p w14:paraId="4B74F8BC" w14:textId="77777777" w:rsidR="006A1243" w:rsidRPr="006A1243" w:rsidRDefault="006A1243" w:rsidP="006A1243"/>
    <w:p w14:paraId="7996A6EA" w14:textId="1F960EE4" w:rsidR="004B1C9B" w:rsidRPr="00C66768" w:rsidRDefault="00000000" w:rsidP="0048052A">
      <w:pPr>
        <w:pStyle w:val="Heading1"/>
        <w:spacing w:before="0"/>
        <w:rPr>
          <w:rFonts w:cstheme="majorHAnsi"/>
          <w:sz w:val="22"/>
          <w:szCs w:val="22"/>
        </w:rPr>
      </w:pPr>
      <w:r w:rsidRPr="00C66768">
        <w:rPr>
          <w:rFonts w:cstheme="majorHAnsi"/>
          <w:sz w:val="22"/>
          <w:szCs w:val="22"/>
        </w:rPr>
        <w:t>Goal</w:t>
      </w:r>
    </w:p>
    <w:p w14:paraId="4B1EC07E" w14:textId="324041E7" w:rsidR="004B1C9B" w:rsidRPr="00C66768" w:rsidRDefault="61A8FF27" w:rsidP="00F469C4">
      <w:pPr>
        <w:spacing w:after="0"/>
        <w:ind w:left="180"/>
        <w:rPr>
          <w:rFonts w:asciiTheme="majorHAnsi" w:hAnsiTheme="majorHAnsi" w:cstheme="majorHAnsi"/>
          <w:sz w:val="22"/>
        </w:rPr>
      </w:pPr>
      <w:r w:rsidRPr="00C66768">
        <w:rPr>
          <w:rFonts w:asciiTheme="majorHAnsi" w:hAnsiTheme="majorHAnsi" w:cstheme="majorHAnsi"/>
          <w:sz w:val="22"/>
        </w:rPr>
        <w:t xml:space="preserve">The goal is to build a working Travel Approval application, not just a collection of disconnected demos. A user creates a travel request in a Fiori Elements application. The CAP service stores the request in SAP HANA Cloud and automatically starts an SAP Build Process Automation workflow. </w:t>
      </w:r>
    </w:p>
    <w:p w14:paraId="5F62D9C0" w14:textId="77777777" w:rsidR="004B1C9B" w:rsidRPr="00C66768" w:rsidRDefault="00067080">
      <w:pPr>
        <w:spacing w:after="0"/>
        <w:ind w:left="180"/>
        <w:rPr>
          <w:rFonts w:asciiTheme="majorHAnsi" w:hAnsiTheme="majorHAnsi" w:cstheme="majorHAnsi"/>
          <w:sz w:val="22"/>
        </w:rPr>
      </w:pPr>
      <w:r w:rsidRPr="00C66768">
        <w:rPr>
          <w:rFonts w:ascii="Calibri" w:hAnsi="Calibri" w:cs="Calibri"/>
          <w:sz w:val="22"/>
        </w:rPr>
        <w:t>The</w:t>
      </w:r>
      <w:r w:rsidRPr="00C66768">
        <w:rPr>
          <w:rFonts w:asciiTheme="majorHAnsi" w:hAnsiTheme="majorHAnsi" w:cstheme="majorHAnsi"/>
          <w:sz w:val="22"/>
        </w:rPr>
        <w:t xml:space="preserve"> approver </w:t>
      </w:r>
      <w:r w:rsidRPr="00C66768">
        <w:rPr>
          <w:rFonts w:ascii="Calibri" w:hAnsi="Calibri" w:cs="Calibri"/>
          <w:sz w:val="22"/>
        </w:rPr>
        <w:t>reviews</w:t>
      </w:r>
      <w:r w:rsidRPr="00C66768">
        <w:rPr>
          <w:rFonts w:asciiTheme="majorHAnsi" w:hAnsiTheme="majorHAnsi" w:cstheme="majorHAnsi"/>
          <w:sz w:val="22"/>
        </w:rPr>
        <w:t xml:space="preserve"> the task in My Inbox</w:t>
      </w:r>
      <w:r w:rsidRPr="00C66768">
        <w:rPr>
          <w:rFonts w:ascii="Calibri" w:hAnsi="Calibri" w:cs="Calibri"/>
          <w:sz w:val="22"/>
        </w:rPr>
        <w:t xml:space="preserve"> and selects</w:t>
      </w:r>
      <w:r w:rsidRPr="00C66768">
        <w:rPr>
          <w:rFonts w:asciiTheme="majorHAnsi" w:hAnsiTheme="majorHAnsi" w:cstheme="majorHAnsi"/>
          <w:sz w:val="22"/>
        </w:rPr>
        <w:t xml:space="preserve"> Approve or Reject, </w:t>
      </w:r>
      <w:r w:rsidRPr="00C66768">
        <w:rPr>
          <w:rFonts w:ascii="Calibri" w:hAnsi="Calibri" w:cs="Calibri"/>
          <w:sz w:val="22"/>
        </w:rPr>
        <w:t xml:space="preserve">updating </w:t>
      </w:r>
      <w:r w:rsidRPr="00C66768">
        <w:rPr>
          <w:rFonts w:asciiTheme="majorHAnsi" w:hAnsiTheme="majorHAnsi" w:cstheme="majorHAnsi"/>
          <w:sz w:val="22"/>
        </w:rPr>
        <w:t xml:space="preserve">the </w:t>
      </w:r>
      <w:r w:rsidRPr="00C66768">
        <w:rPr>
          <w:rFonts w:ascii="Calibri" w:hAnsi="Calibri" w:cs="Calibri"/>
          <w:sz w:val="22"/>
        </w:rPr>
        <w:t>corresponding</w:t>
      </w:r>
      <w:r w:rsidRPr="00C66768">
        <w:rPr>
          <w:rFonts w:asciiTheme="majorHAnsi" w:hAnsiTheme="majorHAnsi" w:cstheme="majorHAnsi"/>
          <w:sz w:val="22"/>
        </w:rPr>
        <w:t xml:space="preserve"> Travel record in HANA Cloud.</w:t>
      </w:r>
    </w:p>
    <w:p w14:paraId="5D1A53C9" w14:textId="16BDF47F" w:rsidR="00067080" w:rsidRPr="00C66768" w:rsidRDefault="00067080">
      <w:pPr>
        <w:spacing w:after="0"/>
        <w:ind w:left="180"/>
        <w:rPr>
          <w:rFonts w:asciiTheme="majorHAnsi" w:hAnsiTheme="majorHAnsi" w:cstheme="majorHAnsi"/>
          <w:sz w:val="22"/>
        </w:rPr>
      </w:pPr>
    </w:p>
    <w:p w14:paraId="1AA4C195" w14:textId="2FCD99EC" w:rsidR="004B1C9B" w:rsidRPr="00C66768" w:rsidRDefault="00000000" w:rsidP="002E4080">
      <w:pPr>
        <w:spacing w:after="0"/>
        <w:ind w:left="180"/>
        <w:rPr>
          <w:rFonts w:asciiTheme="majorHAnsi" w:hAnsiTheme="majorHAnsi" w:cstheme="majorHAnsi"/>
          <w:sz w:val="22"/>
        </w:rPr>
      </w:pPr>
      <w:r w:rsidRPr="00C66768">
        <w:rPr>
          <w:rFonts w:asciiTheme="majorHAnsi" w:hAnsiTheme="majorHAnsi" w:cstheme="majorHAnsi"/>
          <w:sz w:val="22"/>
        </w:rPr>
        <w:t>Create Travel in Fiori</w:t>
      </w:r>
      <w:r w:rsidRPr="00C66768">
        <w:rPr>
          <w:rFonts w:asciiTheme="majorHAnsi" w:hAnsiTheme="majorHAnsi" w:cstheme="majorHAnsi"/>
          <w:sz w:val="22"/>
        </w:rPr>
        <w:br/>
        <w:t xml:space="preserve">        ↓</w:t>
      </w:r>
      <w:r w:rsidRPr="00C66768">
        <w:rPr>
          <w:rFonts w:asciiTheme="majorHAnsi" w:hAnsiTheme="majorHAnsi" w:cstheme="majorHAnsi"/>
          <w:sz w:val="22"/>
        </w:rPr>
        <w:br/>
        <w:t>CAP saves the active record in HANA Cloud</w:t>
      </w:r>
      <w:r w:rsidRPr="00C66768">
        <w:rPr>
          <w:rFonts w:asciiTheme="majorHAnsi" w:hAnsiTheme="majorHAnsi" w:cstheme="majorHAnsi"/>
          <w:sz w:val="22"/>
        </w:rPr>
        <w:br/>
        <w:t xml:space="preserve">        ↓</w:t>
      </w:r>
      <w:r w:rsidRPr="00C66768">
        <w:rPr>
          <w:rFonts w:asciiTheme="majorHAnsi" w:hAnsiTheme="majorHAnsi" w:cstheme="majorHAnsi"/>
          <w:sz w:val="22"/>
        </w:rPr>
        <w:br/>
        <w:t>CAP starts the BPA workflow automatically</w:t>
      </w:r>
      <w:r w:rsidRPr="00C66768">
        <w:rPr>
          <w:rFonts w:asciiTheme="majorHAnsi" w:hAnsiTheme="majorHAnsi" w:cstheme="majorHAnsi"/>
          <w:sz w:val="22"/>
        </w:rPr>
        <w:br/>
        <w:t xml:space="preserve">        ↓</w:t>
      </w:r>
      <w:r w:rsidRPr="00C66768">
        <w:rPr>
          <w:rFonts w:asciiTheme="majorHAnsi" w:hAnsiTheme="majorHAnsi" w:cstheme="majorHAnsi"/>
          <w:sz w:val="22"/>
        </w:rPr>
        <w:br/>
        <w:t xml:space="preserve">Approval task appears in </w:t>
      </w:r>
      <w:r w:rsidR="00C47F72" w:rsidRPr="00C66768">
        <w:rPr>
          <w:rFonts w:asciiTheme="majorHAnsi" w:hAnsiTheme="majorHAnsi" w:cstheme="majorHAnsi"/>
          <w:sz w:val="22"/>
        </w:rPr>
        <w:t>SAP Build Lobby-&gt;</w:t>
      </w:r>
      <w:r w:rsidRPr="00C66768">
        <w:rPr>
          <w:rFonts w:asciiTheme="majorHAnsi" w:hAnsiTheme="majorHAnsi" w:cstheme="majorHAnsi"/>
          <w:sz w:val="22"/>
        </w:rPr>
        <w:t>My Inbox</w:t>
      </w:r>
      <w:r w:rsidRPr="00C66768">
        <w:rPr>
          <w:rFonts w:asciiTheme="majorHAnsi" w:hAnsiTheme="majorHAnsi" w:cstheme="majorHAnsi"/>
          <w:sz w:val="22"/>
        </w:rPr>
        <w:br/>
        <w:t xml:space="preserve">        ↓</w:t>
      </w:r>
      <w:r w:rsidRPr="00C66768">
        <w:rPr>
          <w:rFonts w:asciiTheme="majorHAnsi" w:hAnsiTheme="majorHAnsi" w:cstheme="majorHAnsi"/>
          <w:sz w:val="22"/>
        </w:rPr>
        <w:br/>
        <w:t>Approve → overall_status = A</w:t>
      </w:r>
      <w:r w:rsidRPr="00C66768">
        <w:rPr>
          <w:rFonts w:asciiTheme="majorHAnsi" w:hAnsiTheme="majorHAnsi" w:cstheme="majorHAnsi"/>
          <w:sz w:val="22"/>
        </w:rPr>
        <w:br/>
      </w:r>
      <w:r w:rsidR="0060049E" w:rsidRPr="00C66768">
        <w:rPr>
          <w:rFonts w:asciiTheme="majorHAnsi" w:hAnsiTheme="majorHAnsi" w:cstheme="majorHAnsi"/>
          <w:sz w:val="22"/>
        </w:rPr>
        <w:t>Reject →</w:t>
      </w:r>
      <w:r w:rsidRPr="00C66768">
        <w:rPr>
          <w:rFonts w:asciiTheme="majorHAnsi" w:hAnsiTheme="majorHAnsi" w:cstheme="majorHAnsi"/>
          <w:sz w:val="22"/>
        </w:rPr>
        <w:t xml:space="preserve"> overall_status = R</w:t>
      </w:r>
      <w:r w:rsidRPr="00C66768">
        <w:rPr>
          <w:rFonts w:asciiTheme="majorHAnsi" w:hAnsiTheme="majorHAnsi" w:cstheme="majorHAnsi"/>
          <w:sz w:val="22"/>
        </w:rPr>
        <w:br/>
        <w:t xml:space="preserve">        ↓</w:t>
      </w:r>
      <w:r w:rsidRPr="00C66768">
        <w:rPr>
          <w:rFonts w:asciiTheme="majorHAnsi" w:hAnsiTheme="majorHAnsi" w:cstheme="majorHAnsi"/>
          <w:sz w:val="22"/>
        </w:rPr>
        <w:br/>
        <w:t xml:space="preserve">Validate in Fiori, </w:t>
      </w:r>
      <w:r w:rsidR="00982314" w:rsidRPr="00C66768">
        <w:rPr>
          <w:rFonts w:asciiTheme="majorHAnsi" w:hAnsiTheme="majorHAnsi" w:cstheme="majorHAnsi"/>
          <w:sz w:val="22"/>
        </w:rPr>
        <w:t>SAP Build-&gt;</w:t>
      </w:r>
      <w:r w:rsidRPr="00C66768">
        <w:rPr>
          <w:rFonts w:asciiTheme="majorHAnsi" w:hAnsiTheme="majorHAnsi" w:cstheme="majorHAnsi"/>
          <w:sz w:val="22"/>
        </w:rPr>
        <w:t>Monitoring, and HANA Database Explorer</w:t>
      </w:r>
    </w:p>
    <w:p w14:paraId="2ED361A8" w14:textId="51C0E62E" w:rsidR="004B1C9B" w:rsidRPr="00C66768" w:rsidRDefault="00000000" w:rsidP="009C42CA">
      <w:pPr>
        <w:pStyle w:val="Heading1"/>
        <w:rPr>
          <w:rFonts w:cstheme="majorHAnsi"/>
          <w:sz w:val="22"/>
          <w:szCs w:val="22"/>
        </w:rPr>
      </w:pPr>
      <w:r w:rsidRPr="00C66768">
        <w:rPr>
          <w:rFonts w:cstheme="majorHAnsi"/>
          <w:sz w:val="22"/>
          <w:szCs w:val="22"/>
        </w:rPr>
        <w:t>Prerequisites</w:t>
      </w:r>
    </w:p>
    <w:tbl>
      <w:tblPr>
        <w:tblStyle w:val="TableGrid"/>
        <w:tblW w:w="0" w:type="auto"/>
        <w:tblInd w:w="378" w:type="dxa"/>
        <w:tblLook w:val="04A0" w:firstRow="1" w:lastRow="0" w:firstColumn="1" w:lastColumn="0" w:noHBand="0" w:noVBand="1"/>
      </w:tblPr>
      <w:tblGrid>
        <w:gridCol w:w="3360"/>
      </w:tblGrid>
      <w:tr w:rsidR="00BA1AE1" w:rsidRPr="00C66768" w14:paraId="3E9F2F52" w14:textId="77777777" w:rsidTr="004F278F">
        <w:tc>
          <w:tcPr>
            <w:tcW w:w="3360" w:type="dxa"/>
            <w:shd w:val="clear" w:color="auto" w:fill="0B5C8E"/>
            <w:vAlign w:val="center"/>
          </w:tcPr>
          <w:p w14:paraId="5F2175DA" w14:textId="723ED2A6" w:rsidR="00BA1AE1" w:rsidRPr="00C66768" w:rsidRDefault="008C26EB" w:rsidP="0048052A">
            <w:pPr>
              <w:spacing w:after="0"/>
              <w:rPr>
                <w:rFonts w:asciiTheme="majorHAnsi" w:hAnsiTheme="majorHAnsi" w:cstheme="majorHAnsi"/>
                <w:sz w:val="22"/>
              </w:rPr>
            </w:pPr>
            <w:r>
              <w:rPr>
                <w:rFonts w:asciiTheme="majorHAnsi" w:hAnsiTheme="majorHAnsi" w:cstheme="majorHAnsi"/>
                <w:b/>
                <w:color w:val="FFFFFF"/>
                <w:sz w:val="22"/>
              </w:rPr>
              <w:t xml:space="preserve">BTP </w:t>
            </w:r>
            <w:r w:rsidR="00BA1AE1" w:rsidRPr="00C66768">
              <w:rPr>
                <w:rFonts w:asciiTheme="majorHAnsi" w:hAnsiTheme="majorHAnsi" w:cstheme="majorHAnsi"/>
                <w:b/>
                <w:color w:val="FFFFFF"/>
                <w:sz w:val="22"/>
              </w:rPr>
              <w:t>Service / instance</w:t>
            </w:r>
            <w:r>
              <w:rPr>
                <w:rFonts w:asciiTheme="majorHAnsi" w:hAnsiTheme="majorHAnsi" w:cstheme="majorHAnsi"/>
                <w:b/>
                <w:color w:val="FFFFFF"/>
                <w:sz w:val="22"/>
              </w:rPr>
              <w:t xml:space="preserve"> required</w:t>
            </w:r>
          </w:p>
        </w:tc>
      </w:tr>
      <w:tr w:rsidR="00BA1AE1" w:rsidRPr="00C66768" w14:paraId="15CE570D" w14:textId="77777777" w:rsidTr="004F278F">
        <w:tc>
          <w:tcPr>
            <w:tcW w:w="3360" w:type="dxa"/>
          </w:tcPr>
          <w:p w14:paraId="66323BCB" w14:textId="77777777" w:rsidR="00BA1AE1" w:rsidRPr="00C66768" w:rsidRDefault="00BA1AE1" w:rsidP="0048052A">
            <w:pPr>
              <w:spacing w:after="0"/>
              <w:rPr>
                <w:rFonts w:asciiTheme="majorHAnsi" w:hAnsiTheme="majorHAnsi" w:cstheme="majorHAnsi"/>
                <w:sz w:val="22"/>
              </w:rPr>
            </w:pPr>
            <w:r w:rsidRPr="00C66768">
              <w:rPr>
                <w:rFonts w:asciiTheme="majorHAnsi" w:hAnsiTheme="majorHAnsi" w:cstheme="majorHAnsi"/>
                <w:sz w:val="22"/>
              </w:rPr>
              <w:t>SAP Business Application Studio</w:t>
            </w:r>
          </w:p>
        </w:tc>
      </w:tr>
      <w:tr w:rsidR="00BA1AE1" w:rsidRPr="00C66768" w14:paraId="7971A488" w14:textId="77777777" w:rsidTr="004F278F">
        <w:tc>
          <w:tcPr>
            <w:tcW w:w="3360" w:type="dxa"/>
          </w:tcPr>
          <w:p w14:paraId="39430184" w14:textId="77777777" w:rsidR="00BA1AE1" w:rsidRPr="00C66768" w:rsidRDefault="00BA1AE1" w:rsidP="0048052A">
            <w:pPr>
              <w:spacing w:after="0"/>
              <w:rPr>
                <w:rFonts w:asciiTheme="majorHAnsi" w:hAnsiTheme="majorHAnsi" w:cstheme="majorHAnsi"/>
                <w:sz w:val="22"/>
              </w:rPr>
            </w:pPr>
            <w:r w:rsidRPr="00C66768">
              <w:rPr>
                <w:rFonts w:asciiTheme="majorHAnsi" w:hAnsiTheme="majorHAnsi" w:cstheme="majorHAnsi"/>
                <w:sz w:val="22"/>
              </w:rPr>
              <w:t>SAP HANA Cloud</w:t>
            </w:r>
          </w:p>
        </w:tc>
      </w:tr>
      <w:tr w:rsidR="00BA1AE1" w:rsidRPr="00C66768" w14:paraId="4F9E7FDB" w14:textId="77777777" w:rsidTr="004F278F">
        <w:tc>
          <w:tcPr>
            <w:tcW w:w="3360" w:type="dxa"/>
          </w:tcPr>
          <w:p w14:paraId="09C52AD5" w14:textId="7E1F63CC" w:rsidR="00BA1AE1" w:rsidRPr="00C66768" w:rsidRDefault="00BA1AE1" w:rsidP="0048052A">
            <w:pPr>
              <w:spacing w:after="0"/>
              <w:rPr>
                <w:rFonts w:asciiTheme="majorHAnsi" w:hAnsiTheme="majorHAnsi" w:cstheme="majorHAnsi"/>
                <w:sz w:val="22"/>
              </w:rPr>
            </w:pPr>
            <w:r w:rsidRPr="00C66768">
              <w:rPr>
                <w:rFonts w:asciiTheme="majorHAnsi" w:hAnsiTheme="majorHAnsi" w:cstheme="majorHAnsi"/>
                <w:sz w:val="22"/>
              </w:rPr>
              <w:t>SAP Build Process Automation</w:t>
            </w:r>
          </w:p>
        </w:tc>
      </w:tr>
    </w:tbl>
    <w:p w14:paraId="7DDB7AEE" w14:textId="0A12007D" w:rsidR="004B1C9B" w:rsidRPr="00C66768" w:rsidRDefault="00000000" w:rsidP="00CC23B1">
      <w:pPr>
        <w:pStyle w:val="Heading1"/>
        <w:rPr>
          <w:rFonts w:cstheme="majorHAnsi"/>
          <w:sz w:val="22"/>
          <w:szCs w:val="22"/>
        </w:rPr>
      </w:pPr>
      <w:r w:rsidRPr="00C66768">
        <w:rPr>
          <w:rFonts w:cstheme="majorHAnsi"/>
          <w:sz w:val="22"/>
          <w:szCs w:val="22"/>
        </w:rPr>
        <w:t>The End-to-End Flow</w:t>
      </w:r>
    </w:p>
    <w:p w14:paraId="576BDFCF" w14:textId="77777777" w:rsidR="00924D31" w:rsidRDefault="00150E97"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Create Travel entity in CDS.</w:t>
      </w:r>
    </w:p>
    <w:p w14:paraId="24CD0F37"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Expose the entity as a draft-enabled OData V4 service.</w:t>
      </w:r>
    </w:p>
    <w:p w14:paraId="1E58F124"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Generate the Fiori Elements application.</w:t>
      </w:r>
    </w:p>
    <w:p w14:paraId="492E04D8"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Bind the CAP project to the HANA HDI container.</w:t>
      </w:r>
    </w:p>
    <w:p w14:paraId="595FFFA5"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Build the MTA archive and deploy it to Cloud Foundry.</w:t>
      </w:r>
    </w:p>
    <w:p w14:paraId="01C89068"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Download the CAP metadata as an EDMX specification.</w:t>
      </w:r>
    </w:p>
    <w:p w14:paraId="51E033D5"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Create SAP Build Actions from the EDMX and test the OData operations.</w:t>
      </w:r>
    </w:p>
    <w:p w14:paraId="5B19DFC7"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Create the Travel Context, API trigger, Approval Form, and approval branches</w:t>
      </w:r>
      <w:r w:rsidR="00870B22" w:rsidRPr="00924D31">
        <w:rPr>
          <w:rFonts w:asciiTheme="majorHAnsi" w:hAnsiTheme="majorHAnsi" w:cstheme="majorHAnsi"/>
          <w:sz w:val="22"/>
        </w:rPr>
        <w:t xml:space="preserve"> in BPA.</w:t>
      </w:r>
    </w:p>
    <w:p w14:paraId="30A3448B" w14:textId="77777777" w:rsid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Create a BPA service key and an API key with trigger execution permission.</w:t>
      </w:r>
    </w:p>
    <w:p w14:paraId="53C163A1" w14:textId="219DA2E0" w:rsidR="004B1C9B" w:rsidRPr="00924D31" w:rsidRDefault="00000000" w:rsidP="004D148D">
      <w:pPr>
        <w:pStyle w:val="ListNumber"/>
        <w:numPr>
          <w:ilvl w:val="0"/>
          <w:numId w:val="7"/>
        </w:numPr>
        <w:spacing w:after="0"/>
        <w:ind w:hanging="270"/>
        <w:rPr>
          <w:rFonts w:asciiTheme="majorHAnsi" w:hAnsiTheme="majorHAnsi" w:cstheme="majorHAnsi"/>
          <w:sz w:val="22"/>
        </w:rPr>
      </w:pPr>
      <w:r w:rsidRPr="00924D31">
        <w:rPr>
          <w:rFonts w:asciiTheme="majorHAnsi" w:hAnsiTheme="majorHAnsi" w:cstheme="majorHAnsi"/>
          <w:sz w:val="22"/>
        </w:rPr>
        <w:t>Add the CAP SAVE handler that starts the workflow automatically.</w:t>
      </w:r>
    </w:p>
    <w:p w14:paraId="7ACDBB2C" w14:textId="1C97334D" w:rsidR="004B1C9B" w:rsidRPr="00C66768" w:rsidRDefault="00000000" w:rsidP="004D148D">
      <w:pPr>
        <w:pStyle w:val="ListNumber"/>
        <w:numPr>
          <w:ilvl w:val="0"/>
          <w:numId w:val="7"/>
        </w:numPr>
        <w:spacing w:after="0"/>
        <w:ind w:hanging="270"/>
        <w:rPr>
          <w:rFonts w:asciiTheme="majorHAnsi" w:hAnsiTheme="majorHAnsi" w:cstheme="majorHAnsi"/>
          <w:sz w:val="22"/>
        </w:rPr>
      </w:pPr>
      <w:r w:rsidRPr="00C66768">
        <w:rPr>
          <w:rFonts w:asciiTheme="majorHAnsi" w:hAnsiTheme="majorHAnsi" w:cstheme="majorHAnsi"/>
          <w:sz w:val="22"/>
        </w:rPr>
        <w:t>Test from Fiori, process the task in My Inbox, monitor the instance</w:t>
      </w:r>
      <w:r w:rsidR="00FE0982" w:rsidRPr="00C66768">
        <w:rPr>
          <w:rFonts w:asciiTheme="majorHAnsi" w:hAnsiTheme="majorHAnsi" w:cstheme="majorHAnsi"/>
          <w:sz w:val="22"/>
        </w:rPr>
        <w:t xml:space="preserve"> in Build Lobby</w:t>
      </w:r>
      <w:r w:rsidRPr="00C66768">
        <w:rPr>
          <w:rFonts w:asciiTheme="majorHAnsi" w:hAnsiTheme="majorHAnsi" w:cstheme="majorHAnsi"/>
          <w:sz w:val="22"/>
        </w:rPr>
        <w:t>, and validate the final status in HANA.</w:t>
      </w:r>
    </w:p>
    <w:p w14:paraId="4C1CAB69" w14:textId="77777777" w:rsidR="00F364E5" w:rsidRPr="00C66768" w:rsidRDefault="00F364E5" w:rsidP="00F364E5">
      <w:pPr>
        <w:pStyle w:val="ListNumber"/>
        <w:spacing w:after="0"/>
        <w:ind w:left="180"/>
        <w:rPr>
          <w:rFonts w:asciiTheme="majorHAnsi" w:hAnsiTheme="majorHAnsi" w:cstheme="majorHAnsi"/>
          <w:sz w:val="22"/>
        </w:rPr>
      </w:pPr>
    </w:p>
    <w:p w14:paraId="5E3A1E2D" w14:textId="77777777" w:rsidR="004B1C9B" w:rsidRPr="00C66768" w:rsidRDefault="00000000" w:rsidP="0048052A">
      <w:pPr>
        <w:pStyle w:val="Heading1"/>
        <w:spacing w:before="0"/>
        <w:rPr>
          <w:rFonts w:cstheme="majorHAnsi"/>
          <w:sz w:val="22"/>
          <w:szCs w:val="22"/>
        </w:rPr>
      </w:pPr>
      <w:r w:rsidRPr="00C66768">
        <w:rPr>
          <w:rFonts w:cstheme="majorHAnsi"/>
          <w:sz w:val="22"/>
          <w:szCs w:val="22"/>
        </w:rPr>
        <w:lastRenderedPageBreak/>
        <w:t>1. Model the CDS Entity for the CAP OData V4 Service</w:t>
      </w:r>
    </w:p>
    <w:p w14:paraId="02784A01" w14:textId="77777777" w:rsidR="004B1C9B" w:rsidRPr="00C66768" w:rsidRDefault="61A8FF27" w:rsidP="009A6ED6">
      <w:pPr>
        <w:spacing w:after="0"/>
        <w:ind w:left="270"/>
        <w:rPr>
          <w:rFonts w:asciiTheme="majorHAnsi" w:hAnsiTheme="majorHAnsi" w:cstheme="majorHAnsi"/>
          <w:sz w:val="22"/>
        </w:rPr>
      </w:pPr>
      <w:r w:rsidRPr="00C66768">
        <w:rPr>
          <w:rFonts w:asciiTheme="majorHAnsi" w:hAnsiTheme="majorHAnsi" w:cstheme="majorHAnsi"/>
          <w:sz w:val="22"/>
        </w:rPr>
        <w:t>The CDS entity is the source of truth for the Travel data. The technical UUID and the business Travel ID form the key used by the draft-enabled service and by the generated SAP Build Actions.</w:t>
      </w:r>
    </w:p>
    <w:p w14:paraId="7C261D1A" w14:textId="4896F4CC" w:rsidR="686BD6A1" w:rsidRPr="00C66768" w:rsidRDefault="686BD6A1"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noProof/>
          <w:sz w:val="22"/>
        </w:rPr>
        <w:drawing>
          <wp:inline distT="0" distB="0" distL="0" distR="0" wp14:anchorId="0B2C84D3" wp14:editId="57F82975">
            <wp:extent cx="6400800" cy="2514600"/>
            <wp:effectExtent l="0" t="0" r="0" b="0"/>
            <wp:docPr id="272879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9883" name="Picture 272879883"/>
                    <pic:cNvPicPr/>
                  </pic:nvPicPr>
                  <pic:blipFill>
                    <a:blip r:embed="rId8">
                      <a:extLst>
                        <a:ext uri="{28A0092B-C50C-407E-A947-70E740481C1C}">
                          <a14:useLocalDpi xmlns:a14="http://schemas.microsoft.com/office/drawing/2010/main"/>
                        </a:ext>
                      </a:extLst>
                    </a:blip>
                    <a:stretch>
                      <a:fillRect/>
                    </a:stretch>
                  </pic:blipFill>
                  <pic:spPr>
                    <a:xfrm>
                      <a:off x="0" y="0"/>
                      <a:ext cx="6400800" cy="2514600"/>
                    </a:xfrm>
                    <a:prstGeom prst="rect">
                      <a:avLst/>
                    </a:prstGeom>
                  </pic:spPr>
                </pic:pic>
              </a:graphicData>
            </a:graphic>
          </wp:inline>
        </w:drawing>
      </w:r>
    </w:p>
    <w:p w14:paraId="6F8DC1F0" w14:textId="6C96B998" w:rsidR="1FB02991" w:rsidRPr="00C66768" w:rsidRDefault="1FB02991" w:rsidP="0048052A">
      <w:pPr>
        <w:pStyle w:val="CodeBlock"/>
        <w:shd w:val="clear" w:color="auto" w:fill="F3F6F8"/>
        <w:spacing w:before="0" w:after="0"/>
        <w:ind w:left="0" w:right="0"/>
        <w:rPr>
          <w:rFonts w:asciiTheme="majorHAnsi" w:hAnsiTheme="majorHAnsi" w:cstheme="majorHAnsi"/>
          <w:sz w:val="22"/>
        </w:rPr>
      </w:pPr>
    </w:p>
    <w:p w14:paraId="6BECA8E2" w14:textId="17B26122" w:rsidR="4B6F4697" w:rsidRPr="00C66768" w:rsidRDefault="4B6F4697" w:rsidP="00245D44">
      <w:pPr>
        <w:pStyle w:val="Heading2"/>
        <w:numPr>
          <w:ilvl w:val="1"/>
          <w:numId w:val="21"/>
        </w:numPr>
        <w:spacing w:before="0"/>
        <w:ind w:left="0" w:firstLine="270"/>
        <w:rPr>
          <w:rFonts w:cstheme="majorHAnsi"/>
          <w:b w:val="0"/>
          <w:bCs w:val="0"/>
          <w:color w:val="auto"/>
          <w:sz w:val="22"/>
          <w:szCs w:val="22"/>
        </w:rPr>
      </w:pPr>
      <w:r w:rsidRPr="00C66768">
        <w:rPr>
          <w:rFonts w:cstheme="majorHAnsi"/>
          <w:b w:val="0"/>
          <w:bCs w:val="0"/>
          <w:color w:val="auto"/>
          <w:sz w:val="22"/>
          <w:szCs w:val="22"/>
        </w:rPr>
        <w:t xml:space="preserve">Expose the Travel entity as a service </w:t>
      </w:r>
    </w:p>
    <w:p w14:paraId="354563EB" w14:textId="7B6F9ADD" w:rsidR="4B6F4697" w:rsidRPr="00C66768" w:rsidRDefault="4B6F4697" w:rsidP="00EB666A">
      <w:pPr>
        <w:ind w:firstLine="720"/>
        <w:rPr>
          <w:sz w:val="22"/>
        </w:rPr>
      </w:pPr>
      <w:r w:rsidRPr="00C66768">
        <w:rPr>
          <w:sz w:val="22"/>
        </w:rPr>
        <w:t>Create file srv/</w:t>
      </w:r>
      <w:proofErr w:type="spellStart"/>
      <w:r w:rsidRPr="00C66768">
        <w:rPr>
          <w:sz w:val="22"/>
        </w:rPr>
        <w:t>service.cds</w:t>
      </w:r>
      <w:proofErr w:type="spellEnd"/>
      <w:r w:rsidRPr="00C66768">
        <w:rPr>
          <w:sz w:val="22"/>
        </w:rPr>
        <w:t>.</w:t>
      </w:r>
    </w:p>
    <w:p w14:paraId="00B95F0D" w14:textId="4CC946E2" w:rsidR="21A59BD1" w:rsidRPr="00C66768" w:rsidRDefault="21A59BD1"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noProof/>
          <w:sz w:val="22"/>
        </w:rPr>
        <w:drawing>
          <wp:inline distT="0" distB="0" distL="0" distR="0" wp14:anchorId="4BCF7D8A" wp14:editId="08E965C0">
            <wp:extent cx="6400800" cy="2657475"/>
            <wp:effectExtent l="0" t="0" r="0" b="0"/>
            <wp:docPr id="502067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7032" name="Picture 502067032"/>
                    <pic:cNvPicPr/>
                  </pic:nvPicPr>
                  <pic:blipFill>
                    <a:blip r:embed="rId9">
                      <a:extLst>
                        <a:ext uri="{28A0092B-C50C-407E-A947-70E740481C1C}">
                          <a14:useLocalDpi xmlns:a14="http://schemas.microsoft.com/office/drawing/2010/main"/>
                        </a:ext>
                      </a:extLst>
                    </a:blip>
                    <a:stretch>
                      <a:fillRect/>
                    </a:stretch>
                  </pic:blipFill>
                  <pic:spPr>
                    <a:xfrm>
                      <a:off x="0" y="0"/>
                      <a:ext cx="6400800" cy="2657475"/>
                    </a:xfrm>
                    <a:prstGeom prst="rect">
                      <a:avLst/>
                    </a:prstGeom>
                  </pic:spPr>
                </pic:pic>
              </a:graphicData>
            </a:graphic>
          </wp:inline>
        </w:drawing>
      </w:r>
    </w:p>
    <w:tbl>
      <w:tblPr>
        <w:tblW w:w="0" w:type="auto"/>
        <w:tblLook w:val="04A0" w:firstRow="1" w:lastRow="0" w:firstColumn="1" w:lastColumn="0" w:noHBand="0" w:noVBand="1"/>
      </w:tblPr>
      <w:tblGrid>
        <w:gridCol w:w="10080"/>
      </w:tblGrid>
      <w:tr w:rsidR="004B1C9B" w:rsidRPr="00C66768" w14:paraId="1A30E48B" w14:textId="77777777">
        <w:tc>
          <w:tcPr>
            <w:tcW w:w="10080" w:type="dxa"/>
            <w:shd w:val="clear" w:color="auto" w:fill="EAF4FA"/>
          </w:tcPr>
          <w:p w14:paraId="5F38DD1A"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Why draft support matters: </w:t>
            </w:r>
            <w:r w:rsidRPr="00C66768">
              <w:rPr>
                <w:rFonts w:asciiTheme="majorHAnsi" w:hAnsiTheme="majorHAnsi" w:cstheme="majorHAnsi"/>
                <w:sz w:val="22"/>
              </w:rPr>
              <w:t>Fiori Elements creates and edits a draft first. The active Travel record is produced when the user activates or saves the draft. The CAP SAVE event is therefore the reliable point for starting the workflow.</w:t>
            </w:r>
          </w:p>
        </w:tc>
      </w:tr>
    </w:tbl>
    <w:p w14:paraId="4AFCE3FF" w14:textId="77777777" w:rsidR="004B1C9B" w:rsidRPr="00C66768" w:rsidRDefault="00000000" w:rsidP="009C42CA">
      <w:pPr>
        <w:pStyle w:val="Heading1"/>
        <w:rPr>
          <w:rFonts w:cstheme="majorHAnsi"/>
          <w:sz w:val="22"/>
          <w:szCs w:val="22"/>
        </w:rPr>
      </w:pPr>
      <w:r w:rsidRPr="00C66768">
        <w:rPr>
          <w:rFonts w:cstheme="majorHAnsi"/>
          <w:sz w:val="22"/>
          <w:szCs w:val="22"/>
        </w:rPr>
        <w:t>2. Create the Fiori Elements App</w:t>
      </w:r>
    </w:p>
    <w:p w14:paraId="762168C5"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Generate a List Report/Object Page application for CAPWFService.Travel. The list lets users create requests and review the current status. The Object Page captures the full Travel details.</w:t>
      </w:r>
    </w:p>
    <w:p w14:paraId="3DEEC669" w14:textId="77777777" w:rsidR="004B1C9B" w:rsidRPr="00C66768" w:rsidRDefault="004B1C9B" w:rsidP="0048052A">
      <w:pPr>
        <w:spacing w:after="0"/>
        <w:rPr>
          <w:rFonts w:asciiTheme="majorHAnsi" w:hAnsiTheme="majorHAnsi" w:cstheme="majorHAnsi"/>
          <w:sz w:val="22"/>
        </w:rPr>
      </w:pPr>
    </w:p>
    <w:tbl>
      <w:tblPr>
        <w:tblW w:w="0" w:type="auto"/>
        <w:tblLook w:val="04A0" w:firstRow="1" w:lastRow="0" w:firstColumn="1" w:lastColumn="0" w:noHBand="0" w:noVBand="1"/>
      </w:tblPr>
      <w:tblGrid>
        <w:gridCol w:w="10086"/>
      </w:tblGrid>
      <w:tr w:rsidR="004B1C9B" w:rsidRPr="00C66768" w14:paraId="277F8253" w14:textId="77777777" w:rsidTr="61A8FF27">
        <w:tc>
          <w:tcPr>
            <w:tcW w:w="10080" w:type="dxa"/>
            <w:shd w:val="clear" w:color="auto" w:fill="F5F5F5"/>
          </w:tcPr>
          <w:p w14:paraId="041265C5" w14:textId="658481E0" w:rsidR="004B1C9B" w:rsidRPr="00C66768" w:rsidRDefault="4CE2A334" w:rsidP="0048052A">
            <w:pPr>
              <w:spacing w:after="0"/>
              <w:jc w:val="center"/>
              <w:rPr>
                <w:rFonts w:asciiTheme="majorHAnsi" w:hAnsiTheme="majorHAnsi" w:cstheme="majorHAnsi"/>
                <w:sz w:val="22"/>
              </w:rPr>
            </w:pPr>
            <w:r w:rsidRPr="00C66768">
              <w:rPr>
                <w:rFonts w:asciiTheme="majorHAnsi" w:hAnsiTheme="majorHAnsi" w:cstheme="majorHAnsi"/>
                <w:noProof/>
                <w:sz w:val="22"/>
              </w:rPr>
              <w:lastRenderedPageBreak/>
              <w:drawing>
                <wp:inline distT="0" distB="0" distL="0" distR="0" wp14:anchorId="43F2553B" wp14:editId="20E5B886">
                  <wp:extent cx="6267450" cy="1295400"/>
                  <wp:effectExtent l="0" t="0" r="0" b="0"/>
                  <wp:docPr id="1381937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7618" name="Picture 1381937618"/>
                          <pic:cNvPicPr/>
                        </pic:nvPicPr>
                        <pic:blipFill>
                          <a:blip r:embed="rId10">
                            <a:extLst>
                              <a:ext uri="{28A0092B-C50C-407E-A947-70E740481C1C}">
                                <a14:useLocalDpi xmlns:a14="http://schemas.microsoft.com/office/drawing/2010/main"/>
                              </a:ext>
                            </a:extLst>
                          </a:blip>
                          <a:stretch>
                            <a:fillRect/>
                          </a:stretch>
                        </pic:blipFill>
                        <pic:spPr>
                          <a:xfrm>
                            <a:off x="0" y="0"/>
                            <a:ext cx="6267450" cy="1295400"/>
                          </a:xfrm>
                          <a:prstGeom prst="rect">
                            <a:avLst/>
                          </a:prstGeom>
                        </pic:spPr>
                      </pic:pic>
                    </a:graphicData>
                  </a:graphic>
                </wp:inline>
              </w:drawing>
            </w:r>
          </w:p>
        </w:tc>
      </w:tr>
    </w:tbl>
    <w:p w14:paraId="7109DCFE" w14:textId="77777777" w:rsidR="004B1C9B" w:rsidRPr="00C66768" w:rsidRDefault="00000000" w:rsidP="0048052A">
      <w:pPr>
        <w:spacing w:after="0"/>
        <w:jc w:val="center"/>
        <w:rPr>
          <w:rFonts w:asciiTheme="majorHAnsi" w:hAnsiTheme="majorHAnsi" w:cstheme="majorHAnsi"/>
          <w:sz w:val="22"/>
        </w:rPr>
      </w:pPr>
      <w:r w:rsidRPr="00C66768">
        <w:rPr>
          <w:rFonts w:asciiTheme="majorHAnsi" w:hAnsiTheme="majorHAnsi" w:cstheme="majorHAnsi"/>
          <w:i/>
          <w:sz w:val="22"/>
        </w:rPr>
        <w:t>Figure 1. Fiori List Report with Travel IDs in ascending order.</w:t>
      </w:r>
    </w:p>
    <w:p w14:paraId="519EFB64" w14:textId="77777777" w:rsidR="004B1C9B" w:rsidRPr="00C66768" w:rsidRDefault="00000000" w:rsidP="0048052A">
      <w:pPr>
        <w:pStyle w:val="Heading1"/>
        <w:spacing w:before="0"/>
        <w:rPr>
          <w:rFonts w:cstheme="majorHAnsi"/>
          <w:sz w:val="22"/>
          <w:szCs w:val="22"/>
        </w:rPr>
      </w:pPr>
      <w:r w:rsidRPr="00C66768">
        <w:rPr>
          <w:rFonts w:cstheme="majorHAnsi"/>
          <w:sz w:val="22"/>
          <w:szCs w:val="22"/>
        </w:rPr>
        <w:t>3. Connect to Cloud Foundry</w:t>
      </w:r>
    </w:p>
    <w:p w14:paraId="616C4938" w14:textId="17DB3DB8" w:rsidR="004B1C9B" w:rsidRPr="00C66768" w:rsidRDefault="00000000" w:rsidP="00CE1F3C">
      <w:pPr>
        <w:pStyle w:val="Heading2"/>
        <w:numPr>
          <w:ilvl w:val="1"/>
          <w:numId w:val="42"/>
        </w:numPr>
        <w:spacing w:before="0"/>
        <w:ind w:hanging="90"/>
        <w:rPr>
          <w:rFonts w:cstheme="majorHAnsi"/>
          <w:b w:val="0"/>
          <w:bCs w:val="0"/>
          <w:color w:val="auto"/>
          <w:sz w:val="22"/>
          <w:szCs w:val="22"/>
        </w:rPr>
      </w:pPr>
      <w:r w:rsidRPr="00C66768">
        <w:rPr>
          <w:rFonts w:cstheme="majorHAnsi"/>
          <w:b w:val="0"/>
          <w:bCs w:val="0"/>
          <w:color w:val="auto"/>
          <w:sz w:val="22"/>
          <w:szCs w:val="22"/>
        </w:rPr>
        <w:t>Cloud Foundry provides the runtime for the deployed CAP service. Log in from the BAS terminal and select the correct organization and dev space.</w:t>
      </w:r>
    </w:p>
    <w:p w14:paraId="138E4532"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login</w:t>
      </w:r>
      <w:r w:rsidRPr="00C66768">
        <w:rPr>
          <w:rFonts w:asciiTheme="majorHAnsi" w:hAnsiTheme="majorHAnsi" w:cstheme="majorHAnsi"/>
          <w:sz w:val="22"/>
        </w:rPr>
        <w:br/>
        <w:t>cf target</w:t>
      </w:r>
    </w:p>
    <w:p w14:paraId="119B8BC6" w14:textId="494CE586" w:rsidR="004B1C9B" w:rsidRPr="00C66768" w:rsidRDefault="00000000" w:rsidP="00CE1F3C">
      <w:pPr>
        <w:pStyle w:val="Heading2"/>
        <w:numPr>
          <w:ilvl w:val="1"/>
          <w:numId w:val="42"/>
        </w:numPr>
        <w:spacing w:before="0"/>
        <w:ind w:hanging="90"/>
        <w:rPr>
          <w:rFonts w:cstheme="majorHAnsi"/>
          <w:b w:val="0"/>
          <w:bCs w:val="0"/>
          <w:color w:val="auto"/>
          <w:sz w:val="22"/>
          <w:szCs w:val="22"/>
        </w:rPr>
      </w:pPr>
      <w:r w:rsidRPr="00C66768">
        <w:rPr>
          <w:rFonts w:cstheme="majorHAnsi"/>
          <w:b w:val="0"/>
          <w:bCs w:val="0"/>
          <w:color w:val="auto"/>
          <w:sz w:val="22"/>
          <w:szCs w:val="22"/>
        </w:rPr>
        <w:t>Before testing SAP Build Actions, always confirm that the deployed CAP application is running:</w:t>
      </w:r>
    </w:p>
    <w:p w14:paraId="568C612D"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start CAPWF-srv</w:t>
      </w:r>
      <w:r w:rsidRPr="00C66768">
        <w:rPr>
          <w:rFonts w:asciiTheme="majorHAnsi" w:hAnsiTheme="majorHAnsi" w:cstheme="majorHAnsi"/>
          <w:sz w:val="22"/>
        </w:rPr>
        <w:br/>
        <w:t>cf app CAPWF-srv</w:t>
      </w:r>
    </w:p>
    <w:p w14:paraId="2522429C" w14:textId="77777777" w:rsidR="004B1C9B" w:rsidRPr="00C66768" w:rsidRDefault="00000000" w:rsidP="0096664D">
      <w:pPr>
        <w:pStyle w:val="Heading2"/>
        <w:numPr>
          <w:ilvl w:val="1"/>
          <w:numId w:val="42"/>
        </w:numPr>
        <w:spacing w:before="0"/>
        <w:ind w:hanging="90"/>
        <w:rPr>
          <w:rFonts w:cstheme="majorHAnsi"/>
          <w:b w:val="0"/>
          <w:bCs w:val="0"/>
          <w:color w:val="auto"/>
          <w:sz w:val="22"/>
          <w:szCs w:val="22"/>
        </w:rPr>
      </w:pPr>
      <w:r w:rsidRPr="00C66768">
        <w:rPr>
          <w:rFonts w:cstheme="majorHAnsi"/>
          <w:b w:val="0"/>
          <w:bCs w:val="0"/>
          <w:color w:val="auto"/>
          <w:sz w:val="22"/>
          <w:szCs w:val="22"/>
        </w:rPr>
        <w:t>Expected status:</w:t>
      </w:r>
    </w:p>
    <w:p w14:paraId="31CA042A"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requested state: started</w:t>
      </w:r>
      <w:r w:rsidRPr="00C66768">
        <w:rPr>
          <w:rFonts w:asciiTheme="majorHAnsi" w:hAnsiTheme="majorHAnsi" w:cstheme="majorHAnsi"/>
          <w:sz w:val="22"/>
        </w:rPr>
        <w:br/>
        <w:t>instances: 1/1</w:t>
      </w:r>
      <w:r w:rsidRPr="00C66768">
        <w:rPr>
          <w:rFonts w:asciiTheme="majorHAnsi" w:hAnsiTheme="majorHAnsi" w:cstheme="majorHAnsi"/>
          <w:sz w:val="22"/>
        </w:rPr>
        <w:br/>
        <w:t>state: running</w:t>
      </w:r>
    </w:p>
    <w:tbl>
      <w:tblPr>
        <w:tblW w:w="0" w:type="auto"/>
        <w:tblLook w:val="04A0" w:firstRow="1" w:lastRow="0" w:firstColumn="1" w:lastColumn="0" w:noHBand="0" w:noVBand="1"/>
      </w:tblPr>
      <w:tblGrid>
        <w:gridCol w:w="10080"/>
      </w:tblGrid>
      <w:tr w:rsidR="004B1C9B" w:rsidRPr="00C66768" w14:paraId="54B818F0" w14:textId="77777777" w:rsidTr="61A8FF27">
        <w:tc>
          <w:tcPr>
            <w:tcW w:w="10080" w:type="dxa"/>
            <w:shd w:val="clear" w:color="auto" w:fill="EAF4FA"/>
          </w:tcPr>
          <w:p w14:paraId="3F7716A6"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Important: </w:t>
            </w:r>
            <w:r w:rsidRPr="00C66768">
              <w:rPr>
                <w:rFonts w:asciiTheme="majorHAnsi" w:hAnsiTheme="majorHAnsi" w:cstheme="majorHAnsi"/>
                <w:sz w:val="22"/>
              </w:rPr>
              <w:t xml:space="preserve">When CAPWF-srv was stopped, every SAP Build Action returned 404 Requested </w:t>
            </w:r>
            <w:proofErr w:type="gramStart"/>
            <w:r w:rsidRPr="00C66768">
              <w:rPr>
                <w:rFonts w:asciiTheme="majorHAnsi" w:hAnsiTheme="majorHAnsi" w:cstheme="majorHAnsi"/>
                <w:sz w:val="22"/>
              </w:rPr>
              <w:t>route</w:t>
            </w:r>
            <w:proofErr w:type="gramEnd"/>
            <w:r w:rsidRPr="00C66768">
              <w:rPr>
                <w:rFonts w:asciiTheme="majorHAnsi" w:hAnsiTheme="majorHAnsi" w:cstheme="majorHAnsi"/>
                <w:sz w:val="22"/>
              </w:rPr>
              <w:t xml:space="preserve"> does not exist. Starting the application restored the Actions immediately.</w:t>
            </w:r>
          </w:p>
        </w:tc>
      </w:tr>
    </w:tbl>
    <w:p w14:paraId="74A743C5" w14:textId="77777777" w:rsidR="004B1C9B" w:rsidRPr="00C66768" w:rsidRDefault="00000000" w:rsidP="001216CB">
      <w:pPr>
        <w:pStyle w:val="Heading1"/>
        <w:rPr>
          <w:rFonts w:cstheme="majorHAnsi"/>
          <w:sz w:val="22"/>
          <w:szCs w:val="22"/>
        </w:rPr>
      </w:pPr>
      <w:r w:rsidRPr="00C66768">
        <w:rPr>
          <w:rFonts w:cstheme="majorHAnsi"/>
          <w:sz w:val="22"/>
          <w:szCs w:val="22"/>
        </w:rPr>
        <w:t>4. Bind to a HANA Cloud HDI Container</w:t>
      </w:r>
    </w:p>
    <w:p w14:paraId="08825C8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An HDI container is an application-scoped database container. It gives the CAP application its own isolated schema inside the HANA Cloud database.</w:t>
      </w:r>
    </w:p>
    <w:p w14:paraId="26E6430C"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cds bind --to CAPWF-db</w:t>
      </w:r>
      <w:r w:rsidRPr="00C66768">
        <w:rPr>
          <w:rFonts w:asciiTheme="majorHAnsi" w:hAnsiTheme="majorHAnsi" w:cstheme="majorHAnsi"/>
          <w:sz w:val="22"/>
        </w:rPr>
        <w:br/>
        <w:t>cds env get requires.db --profile hybrid</w:t>
      </w:r>
    </w:p>
    <w:p w14:paraId="22A4EB8B"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The hybrid profile must show the CAPWF-db instance. Start the local service against HANA:</w:t>
      </w:r>
    </w:p>
    <w:p w14:paraId="2FD5D7A4"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pkill -f cds</w:t>
      </w:r>
      <w:r w:rsidRPr="00C66768">
        <w:rPr>
          <w:rFonts w:asciiTheme="majorHAnsi" w:hAnsiTheme="majorHAnsi" w:cstheme="majorHAnsi"/>
          <w:sz w:val="22"/>
        </w:rPr>
        <w:br/>
        <w:t>cds watch --profile hybrid</w:t>
      </w:r>
    </w:p>
    <w:p w14:paraId="6BFB648F"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Look for connect to db &gt; hana and the expected HANA schema in the terminal output.</w:t>
      </w:r>
    </w:p>
    <w:p w14:paraId="19EF3C74" w14:textId="77777777" w:rsidR="00B37E6E" w:rsidRPr="00C66768" w:rsidRDefault="00B37E6E" w:rsidP="0048052A">
      <w:pPr>
        <w:spacing w:after="0"/>
        <w:rPr>
          <w:rFonts w:asciiTheme="majorHAnsi" w:hAnsiTheme="majorHAnsi" w:cstheme="majorHAnsi"/>
          <w:sz w:val="22"/>
        </w:rPr>
      </w:pPr>
    </w:p>
    <w:tbl>
      <w:tblPr>
        <w:tblW w:w="0" w:type="auto"/>
        <w:tblLook w:val="04A0" w:firstRow="1" w:lastRow="0" w:firstColumn="1" w:lastColumn="0" w:noHBand="0" w:noVBand="1"/>
      </w:tblPr>
      <w:tblGrid>
        <w:gridCol w:w="10080"/>
      </w:tblGrid>
      <w:tr w:rsidR="004B1C9B" w:rsidRPr="00C66768" w14:paraId="52AB9856" w14:textId="77777777" w:rsidTr="61A8FF27">
        <w:tc>
          <w:tcPr>
            <w:tcW w:w="10080" w:type="dxa"/>
            <w:shd w:val="clear" w:color="auto" w:fill="EAF4FA"/>
          </w:tcPr>
          <w:p w14:paraId="64827604"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Lesson learned: </w:t>
            </w:r>
            <w:r w:rsidRPr="00C66768">
              <w:rPr>
                <w:rFonts w:asciiTheme="majorHAnsi" w:hAnsiTheme="majorHAnsi" w:cstheme="majorHAnsi"/>
                <w:sz w:val="22"/>
              </w:rPr>
              <w:t>The lowercase capwf-db and uppercase CAPWF-db were two separate service instances. Local Fiori and deployed BPA initially showed different record counts because they were connected to different HDI containers.</w:t>
            </w:r>
          </w:p>
        </w:tc>
      </w:tr>
    </w:tbl>
    <w:p w14:paraId="1F6C1205" w14:textId="77777777" w:rsidR="004B1C9B" w:rsidRPr="00C66768" w:rsidRDefault="00000000" w:rsidP="00870AF5">
      <w:pPr>
        <w:pStyle w:val="Heading1"/>
        <w:rPr>
          <w:rFonts w:cstheme="majorHAnsi"/>
          <w:sz w:val="22"/>
          <w:szCs w:val="22"/>
        </w:rPr>
      </w:pPr>
      <w:r w:rsidRPr="00C66768">
        <w:rPr>
          <w:rFonts w:cstheme="majorHAnsi"/>
          <w:sz w:val="22"/>
          <w:szCs w:val="22"/>
        </w:rPr>
        <w:t>5. Generate the MTAR File</w:t>
      </w:r>
    </w:p>
    <w:p w14:paraId="2AE057E8"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The Multi-Target Application archive packages the service, database deployer, security resources, destinations, and HTML5 content into one deployable unit.</w:t>
      </w:r>
    </w:p>
    <w:p w14:paraId="1144FBE4"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mbt build</w:t>
      </w:r>
    </w:p>
    <w:p w14:paraId="6B518E3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The archive is generated under:</w:t>
      </w:r>
    </w:p>
    <w:p w14:paraId="7A40193B"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mta_archives/CAPWF_1.0.0.mtar</w:t>
      </w:r>
    </w:p>
    <w:p w14:paraId="6D45F923" w14:textId="77777777" w:rsidR="004B1C9B" w:rsidRPr="00C66768" w:rsidRDefault="00000000" w:rsidP="00870AF5">
      <w:pPr>
        <w:pStyle w:val="Heading1"/>
        <w:rPr>
          <w:rFonts w:cstheme="majorHAnsi"/>
          <w:sz w:val="22"/>
          <w:szCs w:val="22"/>
        </w:rPr>
      </w:pPr>
      <w:r w:rsidRPr="00C66768">
        <w:rPr>
          <w:rFonts w:cstheme="majorHAnsi"/>
          <w:sz w:val="22"/>
          <w:szCs w:val="22"/>
        </w:rPr>
        <w:lastRenderedPageBreak/>
        <w:t>6. Deploy to HANA Cloud and Cloud Foundry</w:t>
      </w:r>
    </w:p>
    <w:p w14:paraId="0018B5AE"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deploy mta_archives/CAPWF_1.0.0.mtar</w:t>
      </w:r>
    </w:p>
    <w:p w14:paraId="24495E63"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The deployment runs the database deployer, binds CAPWF-srv to CAPWF-db and CAPWF-auth, and starts the application route.</w:t>
      </w:r>
    </w:p>
    <w:p w14:paraId="646CD346"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app CAPWF-srv</w:t>
      </w:r>
      <w:r w:rsidRPr="00C66768">
        <w:rPr>
          <w:rFonts w:asciiTheme="majorHAnsi" w:hAnsiTheme="majorHAnsi" w:cstheme="majorHAnsi"/>
          <w:sz w:val="22"/>
        </w:rPr>
        <w:br/>
        <w:t>cf routes</w:t>
      </w:r>
      <w:r w:rsidRPr="00C66768">
        <w:rPr>
          <w:rFonts w:asciiTheme="majorHAnsi" w:hAnsiTheme="majorHAnsi" w:cstheme="majorHAnsi"/>
          <w:sz w:val="22"/>
        </w:rPr>
        <w:br/>
        <w:t>cf logs CAPWF-srv --recent</w:t>
      </w:r>
    </w:p>
    <w:tbl>
      <w:tblPr>
        <w:tblW w:w="0" w:type="auto"/>
        <w:tblLook w:val="04A0" w:firstRow="1" w:lastRow="0" w:firstColumn="1" w:lastColumn="0" w:noHBand="0" w:noVBand="1"/>
      </w:tblPr>
      <w:tblGrid>
        <w:gridCol w:w="10080"/>
      </w:tblGrid>
      <w:tr w:rsidR="004B1C9B" w:rsidRPr="00C66768" w14:paraId="1BD95720" w14:textId="77777777" w:rsidTr="61A8FF27">
        <w:tc>
          <w:tcPr>
            <w:tcW w:w="10080" w:type="dxa"/>
            <w:shd w:val="clear" w:color="auto" w:fill="EAF4FA"/>
          </w:tcPr>
          <w:p w14:paraId="45DBD7A2"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Free-tier note: </w:t>
            </w:r>
            <w:r w:rsidRPr="00C66768">
              <w:rPr>
                <w:rFonts w:asciiTheme="majorHAnsi" w:hAnsiTheme="majorHAnsi" w:cstheme="majorHAnsi"/>
                <w:sz w:val="22"/>
              </w:rPr>
              <w:t>Stopping applications frees runtime memory, but it also makes the CAP route unavailable. Start CAPWF-srv again before testing browser URLs or SAP Build Actions.</w:t>
            </w:r>
          </w:p>
        </w:tc>
      </w:tr>
    </w:tbl>
    <w:p w14:paraId="1347FF05" w14:textId="71A3A210" w:rsidR="004B1C9B" w:rsidRPr="00C66768" w:rsidRDefault="00000000" w:rsidP="00870AF5">
      <w:pPr>
        <w:pStyle w:val="Heading1"/>
        <w:rPr>
          <w:rFonts w:cstheme="majorHAnsi"/>
          <w:sz w:val="22"/>
          <w:szCs w:val="22"/>
        </w:rPr>
      </w:pPr>
      <w:r w:rsidRPr="00C66768">
        <w:rPr>
          <w:rFonts w:cstheme="majorHAnsi"/>
          <w:sz w:val="22"/>
          <w:szCs w:val="22"/>
        </w:rPr>
        <w:t xml:space="preserve">7. </w:t>
      </w:r>
      <w:r w:rsidR="00FC1F94" w:rsidRPr="00C66768">
        <w:rPr>
          <w:rFonts w:cstheme="majorHAnsi"/>
          <w:sz w:val="22"/>
          <w:szCs w:val="22"/>
        </w:rPr>
        <w:t>Connect to the</w:t>
      </w:r>
      <w:r w:rsidRPr="00C66768">
        <w:rPr>
          <w:rFonts w:cstheme="majorHAnsi"/>
          <w:sz w:val="22"/>
          <w:szCs w:val="22"/>
        </w:rPr>
        <w:t xml:space="preserve"> HANA D</w:t>
      </w:r>
      <w:r w:rsidR="00FC1F94" w:rsidRPr="00C66768">
        <w:rPr>
          <w:rFonts w:cstheme="majorHAnsi"/>
          <w:sz w:val="22"/>
          <w:szCs w:val="22"/>
        </w:rPr>
        <w:t>B</w:t>
      </w:r>
      <w:r w:rsidRPr="00C66768">
        <w:rPr>
          <w:rFonts w:cstheme="majorHAnsi"/>
          <w:sz w:val="22"/>
          <w:szCs w:val="22"/>
        </w:rPr>
        <w:t xml:space="preserve"> Explorer and Add the HDI Container</w:t>
      </w:r>
    </w:p>
    <w:p w14:paraId="5E25DADC" w14:textId="58EFB124" w:rsidR="004B1C9B" w:rsidRPr="00C66768" w:rsidRDefault="00000000" w:rsidP="00707362">
      <w:pPr>
        <w:pStyle w:val="Heading2"/>
        <w:numPr>
          <w:ilvl w:val="1"/>
          <w:numId w:val="29"/>
        </w:numPr>
        <w:spacing w:before="0"/>
        <w:ind w:hanging="90"/>
        <w:rPr>
          <w:rFonts w:cstheme="majorHAnsi"/>
          <w:b w:val="0"/>
          <w:bCs w:val="0"/>
          <w:color w:val="auto"/>
          <w:sz w:val="22"/>
          <w:szCs w:val="22"/>
        </w:rPr>
      </w:pPr>
      <w:r w:rsidRPr="00C66768">
        <w:rPr>
          <w:rFonts w:cstheme="majorHAnsi"/>
          <w:b w:val="0"/>
          <w:bCs w:val="0"/>
          <w:color w:val="auto"/>
          <w:sz w:val="22"/>
          <w:szCs w:val="22"/>
        </w:rPr>
        <w:t>Open SAP HANA Database Explorer.</w:t>
      </w:r>
    </w:p>
    <w:p w14:paraId="2EE04761" w14:textId="77777777" w:rsidR="004B1C9B" w:rsidRPr="00C66768" w:rsidRDefault="00000000" w:rsidP="00707362">
      <w:pPr>
        <w:pStyle w:val="Heading2"/>
        <w:numPr>
          <w:ilvl w:val="1"/>
          <w:numId w:val="29"/>
        </w:numPr>
        <w:spacing w:before="0"/>
        <w:ind w:hanging="90"/>
        <w:rPr>
          <w:rFonts w:cstheme="majorHAnsi"/>
          <w:b w:val="0"/>
          <w:bCs w:val="0"/>
          <w:color w:val="auto"/>
          <w:sz w:val="22"/>
          <w:szCs w:val="22"/>
        </w:rPr>
      </w:pPr>
      <w:r w:rsidRPr="00C66768">
        <w:rPr>
          <w:rFonts w:cstheme="majorHAnsi"/>
          <w:b w:val="0"/>
          <w:bCs w:val="0"/>
          <w:color w:val="auto"/>
          <w:sz w:val="22"/>
          <w:szCs w:val="22"/>
        </w:rPr>
        <w:t>Choose Add Database or Add HDI Container.</w:t>
      </w:r>
    </w:p>
    <w:p w14:paraId="30C52150" w14:textId="77777777" w:rsidR="004B1C9B" w:rsidRPr="00C66768" w:rsidRDefault="00000000" w:rsidP="00707362">
      <w:pPr>
        <w:pStyle w:val="Heading2"/>
        <w:numPr>
          <w:ilvl w:val="1"/>
          <w:numId w:val="29"/>
        </w:numPr>
        <w:spacing w:before="0"/>
        <w:ind w:hanging="90"/>
        <w:rPr>
          <w:rFonts w:cstheme="majorHAnsi"/>
          <w:b w:val="0"/>
          <w:bCs w:val="0"/>
          <w:color w:val="auto"/>
          <w:sz w:val="22"/>
          <w:szCs w:val="22"/>
        </w:rPr>
      </w:pPr>
      <w:r w:rsidRPr="00C66768">
        <w:rPr>
          <w:rFonts w:cstheme="majorHAnsi"/>
          <w:b w:val="0"/>
          <w:bCs w:val="0"/>
          <w:color w:val="auto"/>
          <w:sz w:val="22"/>
          <w:szCs w:val="22"/>
        </w:rPr>
        <w:t>Select the CAPWF-db HDI container.</w:t>
      </w:r>
    </w:p>
    <w:p w14:paraId="51174767" w14:textId="77777777" w:rsidR="004B1C9B" w:rsidRPr="00C66768" w:rsidRDefault="00000000" w:rsidP="00707362">
      <w:pPr>
        <w:pStyle w:val="Heading2"/>
        <w:numPr>
          <w:ilvl w:val="1"/>
          <w:numId w:val="29"/>
        </w:numPr>
        <w:spacing w:before="0"/>
        <w:ind w:hanging="90"/>
        <w:rPr>
          <w:rFonts w:cstheme="majorHAnsi"/>
          <w:b w:val="0"/>
          <w:bCs w:val="0"/>
          <w:color w:val="auto"/>
          <w:sz w:val="22"/>
          <w:szCs w:val="22"/>
        </w:rPr>
      </w:pPr>
      <w:r w:rsidRPr="00C66768">
        <w:rPr>
          <w:rFonts w:cstheme="majorHAnsi"/>
          <w:b w:val="0"/>
          <w:bCs w:val="0"/>
          <w:color w:val="auto"/>
          <w:sz w:val="22"/>
          <w:szCs w:val="22"/>
        </w:rPr>
        <w:t>Expand Catalog and Tables.</w:t>
      </w:r>
    </w:p>
    <w:p w14:paraId="1698F61A" w14:textId="77777777" w:rsidR="004B1C9B" w:rsidRPr="00C66768" w:rsidRDefault="00000000" w:rsidP="00707362">
      <w:pPr>
        <w:pStyle w:val="Heading2"/>
        <w:numPr>
          <w:ilvl w:val="1"/>
          <w:numId w:val="29"/>
        </w:numPr>
        <w:spacing w:before="0"/>
        <w:ind w:hanging="90"/>
        <w:rPr>
          <w:rFonts w:cstheme="majorHAnsi"/>
          <w:b w:val="0"/>
          <w:bCs w:val="0"/>
          <w:color w:val="auto"/>
          <w:sz w:val="22"/>
          <w:szCs w:val="22"/>
        </w:rPr>
      </w:pPr>
      <w:r w:rsidRPr="00C66768">
        <w:rPr>
          <w:rFonts w:cstheme="majorHAnsi"/>
          <w:b w:val="0"/>
          <w:bCs w:val="0"/>
          <w:color w:val="auto"/>
          <w:sz w:val="22"/>
          <w:szCs w:val="22"/>
        </w:rPr>
        <w:t>Open the Travel table data and compare the record count with the Fiori app.</w:t>
      </w:r>
    </w:p>
    <w:p w14:paraId="4B36ADBC" w14:textId="77777777" w:rsidR="004B1C9B" w:rsidRPr="00C66768" w:rsidRDefault="00000000" w:rsidP="00707362">
      <w:pPr>
        <w:pStyle w:val="Heading2"/>
        <w:numPr>
          <w:ilvl w:val="1"/>
          <w:numId w:val="29"/>
        </w:numPr>
        <w:spacing w:before="0"/>
        <w:ind w:hanging="90"/>
        <w:rPr>
          <w:rFonts w:cstheme="majorHAnsi"/>
          <w:b w:val="0"/>
          <w:bCs w:val="0"/>
          <w:color w:val="auto"/>
          <w:sz w:val="22"/>
          <w:szCs w:val="22"/>
        </w:rPr>
      </w:pPr>
      <w:r w:rsidRPr="00C66768">
        <w:rPr>
          <w:rFonts w:cstheme="majorHAnsi"/>
          <w:b w:val="0"/>
          <w:bCs w:val="0"/>
          <w:color w:val="auto"/>
          <w:sz w:val="22"/>
          <w:szCs w:val="22"/>
        </w:rPr>
        <w:t>After approval or rejection, refresh the table and verify overall_status.</w:t>
      </w:r>
    </w:p>
    <w:tbl>
      <w:tblPr>
        <w:tblW w:w="0" w:type="auto"/>
        <w:tblLook w:val="04A0" w:firstRow="1" w:lastRow="0" w:firstColumn="1" w:lastColumn="0" w:noHBand="0" w:noVBand="1"/>
      </w:tblPr>
      <w:tblGrid>
        <w:gridCol w:w="10086"/>
      </w:tblGrid>
      <w:tr w:rsidR="004B1C9B" w:rsidRPr="00C66768" w14:paraId="67E0254E" w14:textId="77777777" w:rsidTr="61A8FF27">
        <w:tc>
          <w:tcPr>
            <w:tcW w:w="10080" w:type="dxa"/>
            <w:shd w:val="clear" w:color="auto" w:fill="F5F5F5"/>
          </w:tcPr>
          <w:p w14:paraId="457F0D9C" w14:textId="5E0E0957" w:rsidR="004B1C9B" w:rsidRPr="00C66768" w:rsidRDefault="4A9D3524" w:rsidP="0048052A">
            <w:pPr>
              <w:spacing w:after="0"/>
              <w:jc w:val="center"/>
              <w:rPr>
                <w:rFonts w:asciiTheme="majorHAnsi" w:hAnsiTheme="majorHAnsi" w:cstheme="majorHAnsi"/>
                <w:sz w:val="22"/>
              </w:rPr>
            </w:pPr>
            <w:r w:rsidRPr="00C66768">
              <w:rPr>
                <w:rFonts w:asciiTheme="majorHAnsi" w:hAnsiTheme="majorHAnsi" w:cstheme="majorHAnsi"/>
                <w:noProof/>
                <w:sz w:val="22"/>
              </w:rPr>
              <w:drawing>
                <wp:inline distT="0" distB="0" distL="0" distR="0" wp14:anchorId="0D5EA291" wp14:editId="6BCFCEB0">
                  <wp:extent cx="6267450" cy="2752725"/>
                  <wp:effectExtent l="0" t="0" r="0" b="0"/>
                  <wp:docPr id="269017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7325" name="Picture 269017325"/>
                          <pic:cNvPicPr/>
                        </pic:nvPicPr>
                        <pic:blipFill>
                          <a:blip r:embed="rId11">
                            <a:extLst>
                              <a:ext uri="{28A0092B-C50C-407E-A947-70E740481C1C}">
                                <a14:useLocalDpi xmlns:a14="http://schemas.microsoft.com/office/drawing/2010/main"/>
                              </a:ext>
                            </a:extLst>
                          </a:blip>
                          <a:stretch>
                            <a:fillRect/>
                          </a:stretch>
                        </pic:blipFill>
                        <pic:spPr>
                          <a:xfrm>
                            <a:off x="0" y="0"/>
                            <a:ext cx="6267450" cy="2752725"/>
                          </a:xfrm>
                          <a:prstGeom prst="rect">
                            <a:avLst/>
                          </a:prstGeom>
                        </pic:spPr>
                      </pic:pic>
                    </a:graphicData>
                  </a:graphic>
                </wp:inline>
              </w:drawing>
            </w:r>
          </w:p>
        </w:tc>
      </w:tr>
    </w:tbl>
    <w:p w14:paraId="1C4BF57B" w14:textId="77777777" w:rsidR="004B1C9B" w:rsidRPr="00C66768" w:rsidRDefault="00000000" w:rsidP="0048052A">
      <w:pPr>
        <w:spacing w:after="0"/>
        <w:jc w:val="center"/>
        <w:rPr>
          <w:rFonts w:asciiTheme="majorHAnsi" w:hAnsiTheme="majorHAnsi" w:cstheme="majorHAnsi"/>
          <w:sz w:val="22"/>
        </w:rPr>
      </w:pPr>
      <w:r w:rsidRPr="00C66768">
        <w:rPr>
          <w:rFonts w:asciiTheme="majorHAnsi" w:hAnsiTheme="majorHAnsi" w:cstheme="majorHAnsi"/>
          <w:i/>
          <w:sz w:val="22"/>
        </w:rPr>
        <w:t>Figure 2. CAPWF-db added to SAP HANA Database Explorer.</w:t>
      </w:r>
    </w:p>
    <w:p w14:paraId="5DB15600" w14:textId="77777777" w:rsidR="004B1C9B" w:rsidRPr="00C66768" w:rsidRDefault="00000000" w:rsidP="00870AF5">
      <w:pPr>
        <w:pStyle w:val="Heading1"/>
        <w:rPr>
          <w:rFonts w:cstheme="majorHAnsi"/>
          <w:sz w:val="22"/>
          <w:szCs w:val="22"/>
        </w:rPr>
      </w:pPr>
      <w:r w:rsidRPr="00C66768">
        <w:rPr>
          <w:rFonts w:cstheme="majorHAnsi"/>
          <w:sz w:val="22"/>
          <w:szCs w:val="22"/>
        </w:rPr>
        <w:t>8. Download the Metadata File as EDMX</w:t>
      </w:r>
    </w:p>
    <w:p w14:paraId="1C653449"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The metadata document describes the OData V4 service, entity fields, keys, draft properties, and custom actions. SAP Build uses this specification to generate reusable Actions.</w:t>
      </w:r>
    </w:p>
    <w:p w14:paraId="2DF27EE5" w14:textId="77777777" w:rsidR="004B1C9B" w:rsidRPr="00C66768" w:rsidRDefault="61A8FF27"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/service/CAPWFService/$metadata</w:t>
      </w:r>
    </w:p>
    <w:p w14:paraId="57EE44F2" w14:textId="01265710" w:rsidR="79FC6322" w:rsidRPr="00C66768" w:rsidRDefault="79FC6322"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Open the metadata-&gt;right-click-&gt;Save as .edmx file</w:t>
      </w:r>
    </w:p>
    <w:p w14:paraId="41682C96"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Open the local BAS port 4004 metadata URL, save the XML as CAPWFService.edmx, and verify that it contains:</w:t>
      </w:r>
    </w:p>
    <w:p w14:paraId="14269729" w14:textId="77777777" w:rsidR="004B1C9B" w:rsidRPr="00C66768" w:rsidRDefault="00000000" w:rsidP="00AF0B5E">
      <w:pPr>
        <w:pStyle w:val="ListBullet"/>
        <w:spacing w:after="0"/>
        <w:ind w:left="0" w:firstLine="0"/>
        <w:rPr>
          <w:rFonts w:asciiTheme="majorHAnsi" w:hAnsiTheme="majorHAnsi" w:cstheme="majorHAnsi"/>
          <w:sz w:val="22"/>
        </w:rPr>
      </w:pPr>
      <w:r w:rsidRPr="00C66768">
        <w:rPr>
          <w:rFonts w:asciiTheme="majorHAnsi" w:hAnsiTheme="majorHAnsi" w:cstheme="majorHAnsi"/>
          <w:sz w:val="22"/>
        </w:rPr>
        <w:t>EntitySet Name="Travel"</w:t>
      </w:r>
    </w:p>
    <w:p w14:paraId="3054854D" w14:textId="77777777" w:rsidR="004B1C9B" w:rsidRPr="00C66768" w:rsidRDefault="00000000" w:rsidP="00AF0B5E">
      <w:pPr>
        <w:pStyle w:val="ListBullet"/>
        <w:spacing w:after="0"/>
        <w:ind w:left="0" w:firstLine="0"/>
        <w:rPr>
          <w:rFonts w:asciiTheme="majorHAnsi" w:hAnsiTheme="majorHAnsi" w:cstheme="majorHAnsi"/>
          <w:sz w:val="22"/>
        </w:rPr>
      </w:pPr>
      <w:r w:rsidRPr="00C66768">
        <w:rPr>
          <w:rFonts w:asciiTheme="majorHAnsi" w:hAnsiTheme="majorHAnsi" w:cstheme="majorHAnsi"/>
          <w:sz w:val="22"/>
        </w:rPr>
        <w:t xml:space="preserve">The Travel </w:t>
      </w:r>
      <w:proofErr w:type="gramStart"/>
      <w:r w:rsidRPr="00C66768">
        <w:rPr>
          <w:rFonts w:asciiTheme="majorHAnsi" w:hAnsiTheme="majorHAnsi" w:cstheme="majorHAnsi"/>
          <w:sz w:val="22"/>
        </w:rPr>
        <w:t>entity</w:t>
      </w:r>
      <w:proofErr w:type="gramEnd"/>
      <w:r w:rsidRPr="00C66768">
        <w:rPr>
          <w:rFonts w:asciiTheme="majorHAnsi" w:hAnsiTheme="majorHAnsi" w:cstheme="majorHAnsi"/>
          <w:sz w:val="22"/>
        </w:rPr>
        <w:t xml:space="preserve"> fields and </w:t>
      </w:r>
      <w:proofErr w:type="gramStart"/>
      <w:r w:rsidRPr="00C66768">
        <w:rPr>
          <w:rFonts w:asciiTheme="majorHAnsi" w:hAnsiTheme="majorHAnsi" w:cstheme="majorHAnsi"/>
          <w:sz w:val="22"/>
        </w:rPr>
        <w:t>keys</w:t>
      </w:r>
      <w:proofErr w:type="gramEnd"/>
    </w:p>
    <w:p w14:paraId="33979CD3" w14:textId="77777777" w:rsidR="004B1C9B" w:rsidRPr="00C66768" w:rsidRDefault="00000000" w:rsidP="00AF0B5E">
      <w:pPr>
        <w:pStyle w:val="ListBullet"/>
        <w:spacing w:after="0"/>
        <w:ind w:left="0" w:firstLine="0"/>
        <w:rPr>
          <w:rFonts w:asciiTheme="majorHAnsi" w:hAnsiTheme="majorHAnsi" w:cstheme="majorHAnsi"/>
          <w:sz w:val="22"/>
        </w:rPr>
      </w:pPr>
      <w:r w:rsidRPr="00C66768">
        <w:rPr>
          <w:rFonts w:asciiTheme="majorHAnsi" w:hAnsiTheme="majorHAnsi" w:cstheme="majorHAnsi"/>
          <w:sz w:val="22"/>
        </w:rPr>
        <w:t>Draft operations</w:t>
      </w:r>
    </w:p>
    <w:p w14:paraId="28374E0D" w14:textId="77777777" w:rsidR="004B1C9B" w:rsidRPr="00C66768" w:rsidRDefault="00000000" w:rsidP="00AF0B5E">
      <w:pPr>
        <w:pStyle w:val="ListBullet"/>
        <w:spacing w:after="0"/>
        <w:ind w:left="0" w:firstLine="0"/>
        <w:rPr>
          <w:rFonts w:asciiTheme="majorHAnsi" w:hAnsiTheme="majorHAnsi" w:cstheme="majorHAnsi"/>
          <w:sz w:val="22"/>
        </w:rPr>
      </w:pPr>
      <w:r w:rsidRPr="00C66768">
        <w:rPr>
          <w:rFonts w:asciiTheme="majorHAnsi" w:hAnsiTheme="majorHAnsi" w:cstheme="majorHAnsi"/>
          <w:sz w:val="22"/>
        </w:rPr>
        <w:t>Action Name="submitForApproval" IsBound="true"</w:t>
      </w:r>
    </w:p>
    <w:p w14:paraId="52EA1AC2" w14:textId="77777777" w:rsidR="00150949" w:rsidRPr="00C66768" w:rsidRDefault="00000000" w:rsidP="00870AF5">
      <w:pPr>
        <w:pStyle w:val="Heading1"/>
        <w:rPr>
          <w:rFonts w:cstheme="majorHAnsi"/>
          <w:sz w:val="22"/>
          <w:szCs w:val="22"/>
        </w:rPr>
      </w:pPr>
      <w:r w:rsidRPr="00C66768">
        <w:rPr>
          <w:rFonts w:cstheme="majorHAnsi"/>
          <w:sz w:val="22"/>
          <w:szCs w:val="22"/>
        </w:rPr>
        <w:lastRenderedPageBreak/>
        <w:t>9. Create SAP Build Actions</w:t>
      </w:r>
    </w:p>
    <w:p w14:paraId="4D9E6F96" w14:textId="1ECA61AD" w:rsidR="00150949" w:rsidRPr="00C66768" w:rsidRDefault="00000000" w:rsidP="002D7746">
      <w:pPr>
        <w:pStyle w:val="Heading2"/>
        <w:numPr>
          <w:ilvl w:val="1"/>
          <w:numId w:val="26"/>
        </w:numPr>
        <w:spacing w:before="0"/>
        <w:ind w:left="630"/>
        <w:rPr>
          <w:rFonts w:cstheme="majorHAnsi"/>
          <w:b w:val="0"/>
          <w:bCs w:val="0"/>
          <w:color w:val="auto"/>
          <w:sz w:val="22"/>
          <w:szCs w:val="22"/>
        </w:rPr>
      </w:pPr>
      <w:r w:rsidRPr="00C66768">
        <w:rPr>
          <w:rFonts w:cstheme="majorHAnsi"/>
          <w:b w:val="0"/>
          <w:bCs w:val="0"/>
          <w:color w:val="auto"/>
          <w:sz w:val="22"/>
          <w:szCs w:val="22"/>
        </w:rPr>
        <w:t>Open SAP Build Lobby -&gt; Actions -&gt; Create.</w:t>
      </w:r>
    </w:p>
    <w:p w14:paraId="18C80A65" w14:textId="570DF5E0" w:rsidR="004B1C9B" w:rsidRPr="00C66768" w:rsidRDefault="00000000" w:rsidP="002D7746">
      <w:pPr>
        <w:pStyle w:val="Heading2"/>
        <w:numPr>
          <w:ilvl w:val="1"/>
          <w:numId w:val="26"/>
        </w:numPr>
        <w:spacing w:before="0"/>
        <w:ind w:left="630"/>
        <w:rPr>
          <w:rFonts w:cstheme="majorHAnsi"/>
          <w:b w:val="0"/>
          <w:bCs w:val="0"/>
          <w:color w:val="auto"/>
          <w:sz w:val="22"/>
          <w:szCs w:val="22"/>
        </w:rPr>
      </w:pPr>
      <w:r w:rsidRPr="00C66768">
        <w:rPr>
          <w:rFonts w:cstheme="majorHAnsi"/>
          <w:b w:val="0"/>
          <w:bCs w:val="0"/>
          <w:color w:val="auto"/>
          <w:sz w:val="22"/>
          <w:szCs w:val="22"/>
        </w:rPr>
        <w:t>Choose Upload API Specification.</w:t>
      </w:r>
    </w:p>
    <w:p w14:paraId="6ADBDB6F" w14:textId="77777777" w:rsidR="004B1C9B" w:rsidRPr="00C66768" w:rsidRDefault="00000000" w:rsidP="002D7746">
      <w:pPr>
        <w:pStyle w:val="Heading2"/>
        <w:numPr>
          <w:ilvl w:val="1"/>
          <w:numId w:val="26"/>
        </w:numPr>
        <w:spacing w:before="0"/>
        <w:ind w:left="630"/>
        <w:rPr>
          <w:rFonts w:cstheme="majorHAnsi"/>
          <w:b w:val="0"/>
          <w:bCs w:val="0"/>
          <w:color w:val="auto"/>
          <w:sz w:val="22"/>
          <w:szCs w:val="22"/>
        </w:rPr>
      </w:pPr>
      <w:r w:rsidRPr="00C66768">
        <w:rPr>
          <w:rFonts w:cstheme="majorHAnsi"/>
          <w:b w:val="0"/>
          <w:bCs w:val="0"/>
          <w:color w:val="auto"/>
          <w:sz w:val="22"/>
          <w:szCs w:val="22"/>
        </w:rPr>
        <w:t>Upload CAPWFService.edmx.</w:t>
      </w:r>
    </w:p>
    <w:p w14:paraId="7A2D0B61" w14:textId="77777777" w:rsidR="004B1C9B" w:rsidRPr="00C66768" w:rsidRDefault="00000000" w:rsidP="002D7746">
      <w:pPr>
        <w:pStyle w:val="Heading2"/>
        <w:numPr>
          <w:ilvl w:val="1"/>
          <w:numId w:val="26"/>
        </w:numPr>
        <w:spacing w:before="0"/>
        <w:ind w:left="630"/>
        <w:rPr>
          <w:rFonts w:cstheme="majorHAnsi"/>
          <w:b w:val="0"/>
          <w:bCs w:val="0"/>
          <w:color w:val="auto"/>
          <w:sz w:val="22"/>
          <w:szCs w:val="22"/>
        </w:rPr>
      </w:pPr>
      <w:r w:rsidRPr="00C66768">
        <w:rPr>
          <w:rFonts w:cstheme="majorHAnsi"/>
          <w:b w:val="0"/>
          <w:bCs w:val="0"/>
          <w:color w:val="auto"/>
          <w:sz w:val="22"/>
          <w:szCs w:val="22"/>
        </w:rPr>
        <w:t>Create the Action project CAPWFService3.</w:t>
      </w:r>
    </w:p>
    <w:p w14:paraId="1FB2D64C" w14:textId="77777777" w:rsidR="004B1C9B" w:rsidRPr="00C66768" w:rsidRDefault="00000000" w:rsidP="002D7746">
      <w:pPr>
        <w:pStyle w:val="Heading2"/>
        <w:numPr>
          <w:ilvl w:val="1"/>
          <w:numId w:val="26"/>
        </w:numPr>
        <w:spacing w:before="0"/>
        <w:ind w:left="630"/>
        <w:rPr>
          <w:rFonts w:cstheme="majorHAnsi"/>
          <w:b w:val="0"/>
          <w:bCs w:val="0"/>
          <w:color w:val="auto"/>
          <w:sz w:val="22"/>
          <w:szCs w:val="22"/>
        </w:rPr>
      </w:pPr>
      <w:r w:rsidRPr="00C66768">
        <w:rPr>
          <w:rFonts w:cstheme="majorHAnsi"/>
          <w:b w:val="0"/>
          <w:bCs w:val="0"/>
          <w:color w:val="auto"/>
          <w:sz w:val="22"/>
          <w:szCs w:val="22"/>
        </w:rPr>
        <w:t>Select the required Travel operations. The POC selected all 13 generated operations.</w:t>
      </w:r>
    </w:p>
    <w:p w14:paraId="0AA3F9B9" w14:textId="57E016F4" w:rsidR="004B1C9B" w:rsidRPr="00C66768" w:rsidRDefault="00000000" w:rsidP="00870AF5">
      <w:pPr>
        <w:pStyle w:val="Heading1"/>
        <w:numPr>
          <w:ilvl w:val="0"/>
          <w:numId w:val="26"/>
        </w:numPr>
        <w:rPr>
          <w:rFonts w:cstheme="majorHAnsi"/>
          <w:sz w:val="22"/>
          <w:szCs w:val="22"/>
        </w:rPr>
      </w:pPr>
      <w:r w:rsidRPr="00C66768">
        <w:rPr>
          <w:rFonts w:cstheme="majorHAnsi"/>
          <w:sz w:val="22"/>
          <w:szCs w:val="22"/>
        </w:rPr>
        <w:t>Open Settings and configure the destination and URL prefix.</w:t>
      </w:r>
    </w:p>
    <w:tbl>
      <w:tblPr>
        <w:tblStyle w:val="TableGrid"/>
        <w:tblW w:w="0" w:type="auto"/>
        <w:jc w:val="center"/>
        <w:tblLook w:val="04A0" w:firstRow="1" w:lastRow="0" w:firstColumn="1" w:lastColumn="0" w:noHBand="0" w:noVBand="1"/>
      </w:tblPr>
      <w:tblGrid>
        <w:gridCol w:w="5040"/>
        <w:gridCol w:w="5040"/>
      </w:tblGrid>
      <w:tr w:rsidR="004B1C9B" w:rsidRPr="00C66768" w14:paraId="1DA690AE" w14:textId="77777777">
        <w:trPr>
          <w:jc w:val="center"/>
        </w:trPr>
        <w:tc>
          <w:tcPr>
            <w:tcW w:w="5040" w:type="dxa"/>
            <w:shd w:val="clear" w:color="auto" w:fill="0B5C8E"/>
            <w:vAlign w:val="center"/>
          </w:tcPr>
          <w:p w14:paraId="6BF37986"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Setting</w:t>
            </w:r>
          </w:p>
        </w:tc>
        <w:tc>
          <w:tcPr>
            <w:tcW w:w="5040" w:type="dxa"/>
            <w:shd w:val="clear" w:color="auto" w:fill="0B5C8E"/>
            <w:vAlign w:val="center"/>
          </w:tcPr>
          <w:p w14:paraId="6D3D45CB"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Value</w:t>
            </w:r>
          </w:p>
        </w:tc>
      </w:tr>
      <w:tr w:rsidR="004B1C9B" w:rsidRPr="00C66768" w14:paraId="60CBD910" w14:textId="77777777">
        <w:trPr>
          <w:jc w:val="center"/>
        </w:trPr>
        <w:tc>
          <w:tcPr>
            <w:tcW w:w="5040" w:type="dxa"/>
          </w:tcPr>
          <w:p w14:paraId="5D3A5D7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Destination</w:t>
            </w:r>
          </w:p>
        </w:tc>
        <w:tc>
          <w:tcPr>
            <w:tcW w:w="5040" w:type="dxa"/>
          </w:tcPr>
          <w:p w14:paraId="79345B7B"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CAPWF-srv</w:t>
            </w:r>
          </w:p>
        </w:tc>
      </w:tr>
      <w:tr w:rsidR="004B1C9B" w:rsidRPr="00C66768" w14:paraId="01E79EE4" w14:textId="77777777">
        <w:trPr>
          <w:jc w:val="center"/>
        </w:trPr>
        <w:tc>
          <w:tcPr>
            <w:tcW w:w="5040" w:type="dxa"/>
          </w:tcPr>
          <w:p w14:paraId="295122C9"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URL Prefix</w:t>
            </w:r>
          </w:p>
        </w:tc>
        <w:tc>
          <w:tcPr>
            <w:tcW w:w="5040" w:type="dxa"/>
          </w:tcPr>
          <w:p w14:paraId="79E1E83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/service/CAPWFService</w:t>
            </w:r>
          </w:p>
        </w:tc>
      </w:tr>
      <w:tr w:rsidR="004B1C9B" w:rsidRPr="00C66768" w14:paraId="39807450" w14:textId="77777777">
        <w:trPr>
          <w:jc w:val="center"/>
        </w:trPr>
        <w:tc>
          <w:tcPr>
            <w:tcW w:w="5040" w:type="dxa"/>
          </w:tcPr>
          <w:p w14:paraId="2DB54758"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CSRF</w:t>
            </w:r>
          </w:p>
        </w:tc>
        <w:tc>
          <w:tcPr>
            <w:tcW w:w="5040" w:type="dxa"/>
          </w:tcPr>
          <w:p w14:paraId="53398D17"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Disabled for this POC</w:t>
            </w:r>
          </w:p>
        </w:tc>
      </w:tr>
      <w:tr w:rsidR="004B1C9B" w:rsidRPr="00C66768" w14:paraId="4F98E284" w14:textId="77777777">
        <w:trPr>
          <w:jc w:val="center"/>
        </w:trPr>
        <w:tc>
          <w:tcPr>
            <w:tcW w:w="5040" w:type="dxa"/>
          </w:tcPr>
          <w:p w14:paraId="311A2F02"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Destination authentication</w:t>
            </w:r>
          </w:p>
        </w:tc>
        <w:tc>
          <w:tcPr>
            <w:tcW w:w="5040" w:type="dxa"/>
          </w:tcPr>
          <w:p w14:paraId="089818A7"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OAuth2ClientCredentials</w:t>
            </w:r>
          </w:p>
        </w:tc>
      </w:tr>
    </w:tbl>
    <w:p w14:paraId="53128261" w14:textId="7D4BB893" w:rsidR="004B1C9B" w:rsidRPr="00C66768" w:rsidRDefault="00302496" w:rsidP="0048052A">
      <w:pPr>
        <w:spacing w:after="0"/>
        <w:rPr>
          <w:rFonts w:asciiTheme="majorHAnsi" w:hAnsiTheme="majorHAnsi" w:cstheme="majorHAnsi"/>
          <w:sz w:val="22"/>
        </w:rPr>
      </w:pPr>
      <w:r w:rsidRPr="00C66768">
        <w:rPr>
          <w:rFonts w:asciiTheme="majorHAnsi" w:hAnsiTheme="majorHAnsi" w:cstheme="majorHAnsi"/>
          <w:noProof/>
          <w:sz w:val="22"/>
        </w:rPr>
        <w:drawing>
          <wp:inline distT="0" distB="0" distL="0" distR="0" wp14:anchorId="5CF4D676" wp14:editId="37D45ED5">
            <wp:extent cx="6133938" cy="2889849"/>
            <wp:effectExtent l="0" t="0" r="635" b="6350"/>
            <wp:docPr id="1538785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85900" name="Picture 1538785900"/>
                    <pic:cNvPicPr/>
                  </pic:nvPicPr>
                  <pic:blipFill>
                    <a:blip r:embed="rId12">
                      <a:extLst>
                        <a:ext uri="{28A0092B-C50C-407E-A947-70E740481C1C}">
                          <a14:useLocalDpi xmlns:a14="http://schemas.microsoft.com/office/drawing/2010/main"/>
                        </a:ext>
                      </a:extLst>
                    </a:blip>
                    <a:stretch>
                      <a:fillRect/>
                    </a:stretch>
                  </pic:blipFill>
                  <pic:spPr>
                    <a:xfrm>
                      <a:off x="0" y="0"/>
                      <a:ext cx="6166047" cy="2904976"/>
                    </a:xfrm>
                    <a:prstGeom prst="rect">
                      <a:avLst/>
                    </a:prstGeom>
                  </pic:spPr>
                </pic:pic>
              </a:graphicData>
            </a:graphic>
          </wp:inline>
        </w:drawing>
      </w:r>
    </w:p>
    <w:p w14:paraId="0B0A227E" w14:textId="77777777" w:rsidR="00820916" w:rsidRPr="00C66768" w:rsidRDefault="00000000" w:rsidP="00A3558D">
      <w:pPr>
        <w:pStyle w:val="Heading1"/>
        <w:numPr>
          <w:ilvl w:val="0"/>
          <w:numId w:val="26"/>
        </w:numPr>
        <w:rPr>
          <w:rFonts w:cstheme="majorHAnsi"/>
          <w:sz w:val="22"/>
          <w:szCs w:val="22"/>
        </w:rPr>
      </w:pPr>
      <w:r w:rsidRPr="00C66768">
        <w:rPr>
          <w:rFonts w:cstheme="majorHAnsi"/>
          <w:sz w:val="22"/>
          <w:szCs w:val="22"/>
        </w:rPr>
        <w:t>Test the Actions before publishing</w:t>
      </w:r>
    </w:p>
    <w:p w14:paraId="4F3E3917" w14:textId="612CE0AE" w:rsidR="004B1C9B" w:rsidRPr="00C66768" w:rsidRDefault="61A8FF27" w:rsidP="00820916">
      <w:pPr>
        <w:pStyle w:val="Heading2"/>
        <w:numPr>
          <w:ilvl w:val="1"/>
          <w:numId w:val="26"/>
        </w:numPr>
        <w:tabs>
          <w:tab w:val="left" w:pos="810"/>
          <w:tab w:val="left" w:pos="1350"/>
        </w:tabs>
        <w:spacing w:before="0"/>
        <w:ind w:left="630"/>
        <w:rPr>
          <w:rFonts w:cstheme="majorHAnsi"/>
          <w:b w:val="0"/>
          <w:bCs w:val="0"/>
          <w:color w:val="auto"/>
          <w:sz w:val="22"/>
          <w:szCs w:val="22"/>
        </w:rPr>
      </w:pPr>
      <w:r w:rsidRPr="00C66768">
        <w:rPr>
          <w:rFonts w:cstheme="majorHAnsi"/>
          <w:b w:val="0"/>
          <w:bCs w:val="0"/>
          <w:color w:val="auto"/>
          <w:sz w:val="22"/>
          <w:szCs w:val="22"/>
        </w:rPr>
        <w:t>Get entities from Travel should return 200 OK and all records.</w:t>
      </w:r>
      <w:r w:rsidR="3917A6DE" w:rsidRPr="00C66768">
        <w:rPr>
          <w:rFonts w:cstheme="majorHAnsi"/>
          <w:b w:val="0"/>
          <w:bCs w:val="0"/>
          <w:color w:val="auto"/>
          <w:sz w:val="22"/>
          <w:szCs w:val="22"/>
        </w:rPr>
        <w:t xml:space="preserve"> - see </w:t>
      </w:r>
      <w:r w:rsidR="00465378" w:rsidRPr="00C66768">
        <w:rPr>
          <w:rFonts w:cstheme="majorHAnsi"/>
          <w:b w:val="0"/>
          <w:bCs w:val="0"/>
          <w:color w:val="auto"/>
          <w:sz w:val="22"/>
          <w:szCs w:val="22"/>
        </w:rPr>
        <w:t>the image below</w:t>
      </w:r>
    </w:p>
    <w:p w14:paraId="084120F5" w14:textId="1A0A289E" w:rsidR="004B1C9B" w:rsidRPr="00C66768" w:rsidRDefault="00000000" w:rsidP="00393AEA">
      <w:pPr>
        <w:pStyle w:val="Heading2"/>
        <w:numPr>
          <w:ilvl w:val="1"/>
          <w:numId w:val="26"/>
        </w:numPr>
        <w:tabs>
          <w:tab w:val="left" w:pos="810"/>
          <w:tab w:val="left" w:pos="1350"/>
        </w:tabs>
        <w:spacing w:before="0"/>
        <w:ind w:left="630"/>
        <w:rPr>
          <w:rFonts w:cstheme="majorHAnsi"/>
          <w:b w:val="0"/>
          <w:bCs w:val="0"/>
          <w:color w:val="auto"/>
          <w:sz w:val="22"/>
          <w:szCs w:val="22"/>
        </w:rPr>
      </w:pPr>
      <w:r w:rsidRPr="00C66768">
        <w:rPr>
          <w:rFonts w:cstheme="majorHAnsi"/>
          <w:b w:val="0"/>
          <w:bCs w:val="0"/>
          <w:color w:val="auto"/>
          <w:sz w:val="22"/>
          <w:szCs w:val="22"/>
        </w:rPr>
        <w:t xml:space="preserve">Get entity from Travel by key should return the selected record using ID, travel_id, and </w:t>
      </w:r>
      <w:r w:rsidR="00393AEA" w:rsidRPr="00C66768">
        <w:rPr>
          <w:rFonts w:cstheme="majorHAnsi"/>
          <w:b w:val="0"/>
          <w:bCs w:val="0"/>
          <w:color w:val="auto"/>
          <w:sz w:val="22"/>
          <w:szCs w:val="22"/>
        </w:rPr>
        <w:t xml:space="preserve">  </w:t>
      </w:r>
      <w:r w:rsidRPr="00C66768">
        <w:rPr>
          <w:rFonts w:cstheme="majorHAnsi"/>
          <w:b w:val="0"/>
          <w:bCs w:val="0"/>
          <w:color w:val="auto"/>
          <w:sz w:val="22"/>
          <w:szCs w:val="22"/>
        </w:rPr>
        <w:t>IsActiveEntity=true.</w:t>
      </w:r>
    </w:p>
    <w:p w14:paraId="1B1B016C" w14:textId="77777777" w:rsidR="004B1C9B" w:rsidRPr="00C66768" w:rsidRDefault="00000000" w:rsidP="003D3A48">
      <w:pPr>
        <w:pStyle w:val="Heading2"/>
        <w:numPr>
          <w:ilvl w:val="1"/>
          <w:numId w:val="26"/>
        </w:numPr>
        <w:tabs>
          <w:tab w:val="left" w:pos="810"/>
          <w:tab w:val="left" w:pos="1350"/>
        </w:tabs>
        <w:spacing w:before="0"/>
        <w:ind w:left="630"/>
        <w:rPr>
          <w:rFonts w:cstheme="majorHAnsi"/>
          <w:b w:val="0"/>
          <w:bCs w:val="0"/>
          <w:color w:val="auto"/>
          <w:sz w:val="22"/>
          <w:szCs w:val="22"/>
        </w:rPr>
      </w:pPr>
      <w:r w:rsidRPr="00C66768">
        <w:rPr>
          <w:rFonts w:cstheme="majorHAnsi"/>
          <w:b w:val="0"/>
          <w:bCs w:val="0"/>
          <w:color w:val="auto"/>
          <w:sz w:val="22"/>
          <w:szCs w:val="22"/>
        </w:rPr>
        <w:t>Update entity in Travel should be validated independently before adding it to the process.</w:t>
      </w:r>
    </w:p>
    <w:p w14:paraId="337B6276" w14:textId="77777777" w:rsidR="004B1C9B" w:rsidRPr="00C66768" w:rsidRDefault="00000000" w:rsidP="003D3A48">
      <w:pPr>
        <w:pStyle w:val="Heading2"/>
        <w:numPr>
          <w:ilvl w:val="1"/>
          <w:numId w:val="26"/>
        </w:numPr>
        <w:tabs>
          <w:tab w:val="left" w:pos="810"/>
          <w:tab w:val="left" w:pos="1350"/>
        </w:tabs>
        <w:spacing w:before="0"/>
        <w:ind w:left="630"/>
        <w:rPr>
          <w:rFonts w:cstheme="majorHAnsi"/>
          <w:b w:val="0"/>
          <w:bCs w:val="0"/>
          <w:color w:val="auto"/>
          <w:sz w:val="22"/>
          <w:szCs w:val="22"/>
        </w:rPr>
      </w:pPr>
      <w:r w:rsidRPr="00C66768">
        <w:rPr>
          <w:rFonts w:cstheme="majorHAnsi"/>
          <w:b w:val="0"/>
          <w:bCs w:val="0"/>
          <w:color w:val="auto"/>
          <w:sz w:val="22"/>
          <w:szCs w:val="22"/>
        </w:rPr>
        <w:t xml:space="preserve">Release and </w:t>
      </w:r>
      <w:proofErr w:type="gramStart"/>
      <w:r w:rsidRPr="00C66768">
        <w:rPr>
          <w:rFonts w:cstheme="majorHAnsi"/>
          <w:b w:val="0"/>
          <w:bCs w:val="0"/>
          <w:color w:val="auto"/>
          <w:sz w:val="22"/>
          <w:szCs w:val="22"/>
        </w:rPr>
        <w:t>Publish</w:t>
      </w:r>
      <w:proofErr w:type="gramEnd"/>
      <w:r w:rsidRPr="00C66768">
        <w:rPr>
          <w:rFonts w:cstheme="majorHAnsi"/>
          <w:b w:val="0"/>
          <w:bCs w:val="0"/>
          <w:color w:val="auto"/>
          <w:sz w:val="22"/>
          <w:szCs w:val="22"/>
        </w:rPr>
        <w:t xml:space="preserve"> only after direct tests succeed.</w:t>
      </w:r>
    </w:p>
    <w:tbl>
      <w:tblPr>
        <w:tblW w:w="0" w:type="auto"/>
        <w:tblLook w:val="04A0" w:firstRow="1" w:lastRow="0" w:firstColumn="1" w:lastColumn="0" w:noHBand="0" w:noVBand="1"/>
      </w:tblPr>
      <w:tblGrid>
        <w:gridCol w:w="10080"/>
      </w:tblGrid>
      <w:tr w:rsidR="004B1C9B" w:rsidRPr="00C66768" w14:paraId="30674B18" w14:textId="77777777" w:rsidTr="61A8FF27">
        <w:tc>
          <w:tcPr>
            <w:tcW w:w="10080" w:type="dxa"/>
            <w:shd w:val="clear" w:color="auto" w:fill="EAF4FA"/>
          </w:tcPr>
          <w:p w14:paraId="391F9852" w14:textId="56197CEA" w:rsidR="004B1C9B" w:rsidRPr="00C66768" w:rsidRDefault="61A8FF27" w:rsidP="0048052A">
            <w:pPr>
              <w:spacing w:after="0"/>
              <w:rPr>
                <w:rFonts w:asciiTheme="majorHAnsi" w:hAnsiTheme="majorHAnsi" w:cstheme="majorHAnsi"/>
                <w:sz w:val="22"/>
              </w:rPr>
            </w:pPr>
            <w:r w:rsidRPr="00C66768">
              <w:rPr>
                <w:rFonts w:asciiTheme="majorHAnsi" w:hAnsiTheme="majorHAnsi" w:cstheme="majorHAnsi"/>
                <w:b/>
                <w:bCs/>
                <w:color w:val="0B5C8E"/>
                <w:sz w:val="22"/>
              </w:rPr>
              <w:t xml:space="preserve">Troubleshooting shortcut: </w:t>
            </w:r>
            <w:r w:rsidRPr="00C66768">
              <w:rPr>
                <w:rFonts w:asciiTheme="majorHAnsi" w:hAnsiTheme="majorHAnsi" w:cstheme="majorHAnsi"/>
                <w:sz w:val="22"/>
              </w:rPr>
              <w:t>If all Actions suddenly return 404 and no request reaches</w:t>
            </w:r>
            <w:r w:rsidR="3B09E159" w:rsidRPr="00C66768">
              <w:rPr>
                <w:rFonts w:asciiTheme="majorHAnsi" w:hAnsiTheme="majorHAnsi" w:cstheme="majorHAnsi"/>
                <w:sz w:val="22"/>
              </w:rPr>
              <w:t>,</w:t>
            </w:r>
            <w:r w:rsidR="6F8ECB3F" w:rsidRPr="00C66768">
              <w:rPr>
                <w:rFonts w:asciiTheme="majorHAnsi" w:hAnsiTheme="majorHAnsi" w:cstheme="majorHAnsi"/>
                <w:sz w:val="22"/>
              </w:rPr>
              <w:t xml:space="preserve"> r</w:t>
            </w:r>
            <w:r w:rsidR="3B09E159" w:rsidRPr="00C66768">
              <w:rPr>
                <w:rFonts w:asciiTheme="majorHAnsi" w:hAnsiTheme="majorHAnsi" w:cstheme="majorHAnsi"/>
                <w:sz w:val="22"/>
              </w:rPr>
              <w:t>un the below commands in new Terminal.</w:t>
            </w:r>
          </w:p>
          <w:p w14:paraId="28668DE6" w14:textId="085099F0" w:rsidR="004B1C9B" w:rsidRPr="00C66768" w:rsidRDefault="61A8FF27" w:rsidP="0048052A">
            <w:pPr>
              <w:pStyle w:val="ListParagraph"/>
              <w:numPr>
                <w:ilvl w:val="0"/>
                <w:numId w:val="1"/>
              </w:numPr>
              <w:spacing w:after="0"/>
              <w:ind w:left="0"/>
              <w:rPr>
                <w:rFonts w:asciiTheme="majorHAnsi" w:hAnsiTheme="majorHAnsi" w:cstheme="majorHAnsi"/>
                <w:sz w:val="22"/>
              </w:rPr>
            </w:pPr>
            <w:r w:rsidRPr="00C66768">
              <w:rPr>
                <w:rFonts w:asciiTheme="majorHAnsi" w:hAnsiTheme="majorHAnsi" w:cstheme="majorHAnsi"/>
                <w:sz w:val="22"/>
              </w:rPr>
              <w:t>cf logs CAPWF-srv</w:t>
            </w:r>
          </w:p>
          <w:p w14:paraId="5D01B26F" w14:textId="7C5F9C5C" w:rsidR="004B1C9B" w:rsidRPr="00C66768" w:rsidRDefault="61A8FF27" w:rsidP="0048052A">
            <w:pPr>
              <w:pStyle w:val="ListParagraph"/>
              <w:numPr>
                <w:ilvl w:val="0"/>
                <w:numId w:val="1"/>
              </w:numPr>
              <w:spacing w:after="0"/>
              <w:ind w:left="0"/>
              <w:rPr>
                <w:rFonts w:asciiTheme="majorHAnsi" w:hAnsiTheme="majorHAnsi" w:cstheme="majorHAnsi"/>
                <w:sz w:val="22"/>
              </w:rPr>
            </w:pPr>
            <w:r w:rsidRPr="00C66768">
              <w:rPr>
                <w:rFonts w:asciiTheme="majorHAnsi" w:hAnsiTheme="majorHAnsi" w:cstheme="majorHAnsi"/>
                <w:sz w:val="22"/>
              </w:rPr>
              <w:t xml:space="preserve">cf app CAPWF-srv </w:t>
            </w:r>
          </w:p>
          <w:p w14:paraId="298CFFFE" w14:textId="21765E53" w:rsidR="004B1C9B" w:rsidRPr="00C66768" w:rsidRDefault="7F671697" w:rsidP="0048052A">
            <w:pPr>
              <w:pStyle w:val="ListParagraph"/>
              <w:numPr>
                <w:ilvl w:val="0"/>
                <w:numId w:val="1"/>
              </w:numPr>
              <w:spacing w:after="0"/>
              <w:ind w:left="0"/>
              <w:rPr>
                <w:rFonts w:asciiTheme="majorHAnsi" w:hAnsiTheme="majorHAnsi" w:cstheme="majorHAnsi"/>
                <w:sz w:val="22"/>
              </w:rPr>
            </w:pPr>
            <w:r w:rsidRPr="00C66768">
              <w:rPr>
                <w:rFonts w:asciiTheme="majorHAnsi" w:hAnsiTheme="majorHAnsi" w:cstheme="majorHAnsi"/>
                <w:sz w:val="22"/>
              </w:rPr>
              <w:t>cf start CAPWF-srv   --&gt;You can see the Instances are up and Running 1/1</w:t>
            </w:r>
          </w:p>
          <w:p w14:paraId="53C26586" w14:textId="443F9761" w:rsidR="004B1C9B" w:rsidRPr="00C66768" w:rsidRDefault="61A8FF27" w:rsidP="0048052A">
            <w:pPr>
              <w:pStyle w:val="ListParagraph"/>
              <w:numPr>
                <w:ilvl w:val="0"/>
                <w:numId w:val="1"/>
              </w:numPr>
              <w:spacing w:after="0"/>
              <w:ind w:left="0"/>
              <w:rPr>
                <w:rFonts w:asciiTheme="majorHAnsi" w:hAnsiTheme="majorHAnsi" w:cstheme="majorHAnsi"/>
                <w:sz w:val="22"/>
              </w:rPr>
            </w:pPr>
            <w:r w:rsidRPr="00C66768">
              <w:rPr>
                <w:rFonts w:asciiTheme="majorHAnsi" w:hAnsiTheme="majorHAnsi" w:cstheme="majorHAnsi"/>
                <w:sz w:val="22"/>
              </w:rPr>
              <w:t>The root cause may simply be a stopped application.</w:t>
            </w:r>
          </w:p>
        </w:tc>
      </w:tr>
    </w:tbl>
    <w:p w14:paraId="62486C05" w14:textId="77777777" w:rsidR="004B1C9B" w:rsidRPr="00C66768" w:rsidRDefault="004B1C9B" w:rsidP="0048052A">
      <w:pPr>
        <w:spacing w:after="0"/>
        <w:rPr>
          <w:rFonts w:asciiTheme="majorHAnsi" w:hAnsiTheme="majorHAnsi" w:cstheme="majorHAnsi"/>
          <w:sz w:val="22"/>
        </w:rPr>
      </w:pPr>
    </w:p>
    <w:tbl>
      <w:tblPr>
        <w:tblW w:w="0" w:type="auto"/>
        <w:tblLook w:val="04A0" w:firstRow="1" w:lastRow="0" w:firstColumn="1" w:lastColumn="0" w:noHBand="0" w:noVBand="1"/>
      </w:tblPr>
      <w:tblGrid>
        <w:gridCol w:w="10086"/>
      </w:tblGrid>
      <w:tr w:rsidR="004B1C9B" w:rsidRPr="00C66768" w14:paraId="039A723F" w14:textId="77777777" w:rsidTr="61A8FF27">
        <w:tc>
          <w:tcPr>
            <w:tcW w:w="10080" w:type="dxa"/>
            <w:shd w:val="clear" w:color="auto" w:fill="F5F5F5"/>
          </w:tcPr>
          <w:p w14:paraId="5073C4DD" w14:textId="0E7017BF" w:rsidR="004B1C9B" w:rsidRPr="00C66768" w:rsidRDefault="61ED6947" w:rsidP="0048052A">
            <w:pPr>
              <w:spacing w:after="0"/>
              <w:jc w:val="center"/>
              <w:rPr>
                <w:rFonts w:asciiTheme="majorHAnsi" w:hAnsiTheme="majorHAnsi" w:cstheme="majorHAnsi"/>
                <w:sz w:val="22"/>
              </w:rPr>
            </w:pPr>
            <w:r w:rsidRPr="00C66768">
              <w:rPr>
                <w:rFonts w:asciiTheme="majorHAnsi" w:hAnsiTheme="majorHAnsi" w:cstheme="majorHAnsi"/>
                <w:noProof/>
                <w:sz w:val="22"/>
              </w:rPr>
              <w:lastRenderedPageBreak/>
              <w:drawing>
                <wp:inline distT="0" distB="0" distL="0" distR="0" wp14:anchorId="737EDA14" wp14:editId="65725A66">
                  <wp:extent cx="6267450" cy="2390775"/>
                  <wp:effectExtent l="0" t="0" r="0" b="0"/>
                  <wp:docPr id="1550271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71021" name="Picture 1550271021"/>
                          <pic:cNvPicPr/>
                        </pic:nvPicPr>
                        <pic:blipFill>
                          <a:blip r:embed="rId13">
                            <a:extLst>
                              <a:ext uri="{28A0092B-C50C-407E-A947-70E740481C1C}">
                                <a14:useLocalDpi xmlns:a14="http://schemas.microsoft.com/office/drawing/2010/main"/>
                              </a:ext>
                            </a:extLst>
                          </a:blip>
                          <a:stretch>
                            <a:fillRect/>
                          </a:stretch>
                        </pic:blipFill>
                        <pic:spPr>
                          <a:xfrm>
                            <a:off x="0" y="0"/>
                            <a:ext cx="6267450" cy="2390775"/>
                          </a:xfrm>
                          <a:prstGeom prst="rect">
                            <a:avLst/>
                          </a:prstGeom>
                        </pic:spPr>
                      </pic:pic>
                    </a:graphicData>
                  </a:graphic>
                </wp:inline>
              </w:drawing>
            </w:r>
          </w:p>
        </w:tc>
      </w:tr>
    </w:tbl>
    <w:p w14:paraId="1F7807E7" w14:textId="7DBAA0AA" w:rsidR="004B1C9B" w:rsidRPr="00C66768" w:rsidRDefault="61A8FF27" w:rsidP="0048052A">
      <w:pPr>
        <w:spacing w:after="0"/>
        <w:jc w:val="center"/>
        <w:rPr>
          <w:rFonts w:asciiTheme="majorHAnsi" w:hAnsiTheme="majorHAnsi" w:cstheme="majorHAnsi"/>
          <w:sz w:val="22"/>
        </w:rPr>
      </w:pPr>
      <w:r w:rsidRPr="00C66768">
        <w:rPr>
          <w:rFonts w:asciiTheme="majorHAnsi" w:hAnsiTheme="majorHAnsi" w:cstheme="majorHAnsi"/>
          <w:i/>
          <w:iCs/>
          <w:sz w:val="22"/>
        </w:rPr>
        <w:t xml:space="preserve">Figure </w:t>
      </w:r>
      <w:r w:rsidR="41722C03" w:rsidRPr="00C66768">
        <w:rPr>
          <w:rFonts w:asciiTheme="majorHAnsi" w:hAnsiTheme="majorHAnsi" w:cstheme="majorHAnsi"/>
          <w:i/>
          <w:iCs/>
          <w:sz w:val="22"/>
        </w:rPr>
        <w:t>2</w:t>
      </w:r>
      <w:r w:rsidRPr="00C66768">
        <w:rPr>
          <w:rFonts w:asciiTheme="majorHAnsi" w:hAnsiTheme="majorHAnsi" w:cstheme="majorHAnsi"/>
          <w:i/>
          <w:iCs/>
          <w:sz w:val="22"/>
        </w:rPr>
        <w:t>. CAPWFService3 Action test returning 200 OK.</w:t>
      </w:r>
    </w:p>
    <w:p w14:paraId="454CC322" w14:textId="7FE5A412" w:rsidR="004B1C9B" w:rsidRPr="00C66768" w:rsidRDefault="00000000" w:rsidP="00870AF5">
      <w:pPr>
        <w:pStyle w:val="Heading1"/>
        <w:rPr>
          <w:rFonts w:cstheme="majorHAnsi"/>
          <w:sz w:val="22"/>
          <w:szCs w:val="22"/>
        </w:rPr>
      </w:pPr>
      <w:r w:rsidRPr="00C66768">
        <w:rPr>
          <w:rFonts w:cstheme="majorHAnsi"/>
          <w:sz w:val="22"/>
          <w:szCs w:val="22"/>
        </w:rPr>
        <w:t>1</w:t>
      </w:r>
      <w:r w:rsidR="004A1B58" w:rsidRPr="00C66768">
        <w:rPr>
          <w:rFonts w:cstheme="majorHAnsi"/>
          <w:sz w:val="22"/>
          <w:szCs w:val="22"/>
        </w:rPr>
        <w:t>2</w:t>
      </w:r>
      <w:r w:rsidRPr="00C66768">
        <w:rPr>
          <w:rFonts w:cstheme="majorHAnsi"/>
          <w:sz w:val="22"/>
          <w:szCs w:val="22"/>
        </w:rPr>
        <w:t>. Steps in SAP Build Process Automation</w:t>
      </w:r>
    </w:p>
    <w:p w14:paraId="2BCA2F5E" w14:textId="55CEA8E4"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Create the project and artifacts</w:t>
      </w:r>
    </w:p>
    <w:p w14:paraId="5F66E693" w14:textId="56682F71"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Create the project RAP110_Travel_Workflow.</w:t>
      </w:r>
    </w:p>
    <w:p w14:paraId="7B844910" w14:textId="7ADC9282"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 xml:space="preserve">Create the </w:t>
      </w:r>
      <w:r w:rsidR="05DAA7BD" w:rsidRPr="00C66768">
        <w:rPr>
          <w:rFonts w:cstheme="majorHAnsi"/>
          <w:b w:val="0"/>
          <w:bCs w:val="0"/>
          <w:color w:val="auto"/>
          <w:sz w:val="22"/>
          <w:szCs w:val="22"/>
        </w:rPr>
        <w:t>process of</w:t>
      </w:r>
      <w:r w:rsidRPr="00C66768">
        <w:rPr>
          <w:rFonts w:cstheme="majorHAnsi"/>
          <w:b w:val="0"/>
          <w:bCs w:val="0"/>
          <w:color w:val="auto"/>
          <w:sz w:val="22"/>
          <w:szCs w:val="22"/>
        </w:rPr>
        <w:t xml:space="preserve"> Travel Approval Processing.</w:t>
      </w:r>
    </w:p>
    <w:p w14:paraId="17DA9EDD" w14:textId="77777777"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Create the Travel Context datatype.</w:t>
      </w:r>
    </w:p>
    <w:p w14:paraId="4D3BC6BA" w14:textId="7FA722F2"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 xml:space="preserve">Create </w:t>
      </w:r>
      <w:r w:rsidR="78287F75" w:rsidRPr="00C66768">
        <w:rPr>
          <w:rFonts w:cstheme="majorHAnsi"/>
          <w:b w:val="0"/>
          <w:bCs w:val="0"/>
          <w:color w:val="auto"/>
          <w:sz w:val="22"/>
          <w:szCs w:val="22"/>
        </w:rPr>
        <w:t>a Travel</w:t>
      </w:r>
      <w:r w:rsidRPr="00C66768">
        <w:rPr>
          <w:rFonts w:cstheme="majorHAnsi"/>
          <w:b w:val="0"/>
          <w:bCs w:val="0"/>
          <w:color w:val="auto"/>
          <w:sz w:val="22"/>
          <w:szCs w:val="22"/>
        </w:rPr>
        <w:t xml:space="preserve"> Approval Trigger as an API trigger.</w:t>
      </w:r>
    </w:p>
    <w:p w14:paraId="4474A000" w14:textId="77777777"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Create the Approval Form and map the Travel fields.</w:t>
      </w:r>
    </w:p>
    <w:p w14:paraId="27AC0CF7" w14:textId="77777777"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Add Approve and Reject outcomes.</w:t>
      </w:r>
    </w:p>
    <w:p w14:paraId="71702304" w14:textId="77777777"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Add Update entity in Travel from the published CAPWFService3 dependency.</w:t>
      </w:r>
    </w:p>
    <w:p w14:paraId="7F55AB59" w14:textId="77777777" w:rsidR="004B1C9B" w:rsidRPr="00C66768" w:rsidRDefault="61A8FF27" w:rsidP="00E242B3">
      <w:pPr>
        <w:pStyle w:val="Heading2"/>
        <w:numPr>
          <w:ilvl w:val="1"/>
          <w:numId w:val="31"/>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Map the keys and set overall_status to A in Approve and R in Reject.</w:t>
      </w:r>
    </w:p>
    <w:p w14:paraId="6CB3E2CE" w14:textId="25204848" w:rsidR="1E76F611" w:rsidRPr="00C66768" w:rsidRDefault="1E76F611" w:rsidP="0048052A">
      <w:pPr>
        <w:pStyle w:val="ListNumber"/>
        <w:spacing w:after="0"/>
        <w:rPr>
          <w:rFonts w:asciiTheme="majorHAnsi" w:hAnsiTheme="majorHAnsi" w:cstheme="majorHAnsi"/>
          <w:sz w:val="22"/>
        </w:rPr>
      </w:pPr>
      <w:r w:rsidRPr="00C66768">
        <w:rPr>
          <w:rFonts w:asciiTheme="majorHAnsi" w:hAnsiTheme="majorHAnsi" w:cstheme="majorHAnsi"/>
          <w:noProof/>
          <w:sz w:val="22"/>
        </w:rPr>
        <w:drawing>
          <wp:inline distT="0" distB="0" distL="0" distR="0" wp14:anchorId="53001751" wp14:editId="445B8E9C">
            <wp:extent cx="6400800" cy="1971675"/>
            <wp:effectExtent l="0" t="0" r="0" b="0"/>
            <wp:docPr id="1957058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8071" name="Picture 1957058071"/>
                    <pic:cNvPicPr/>
                  </pic:nvPicPr>
                  <pic:blipFill>
                    <a:blip r:embed="rId14">
                      <a:extLst>
                        <a:ext uri="{28A0092B-C50C-407E-A947-70E740481C1C}">
                          <a14:useLocalDpi xmlns:a14="http://schemas.microsoft.com/office/drawing/2010/main"/>
                        </a:ext>
                      </a:extLst>
                    </a:blip>
                    <a:stretch>
                      <a:fillRect/>
                    </a:stretch>
                  </pic:blipFill>
                  <pic:spPr>
                    <a:xfrm>
                      <a:off x="0" y="0"/>
                      <a:ext cx="6400800" cy="1971675"/>
                    </a:xfrm>
                    <a:prstGeom prst="rect">
                      <a:avLst/>
                    </a:prstGeom>
                  </pic:spPr>
                </pic:pic>
              </a:graphicData>
            </a:graphic>
          </wp:inline>
        </w:drawing>
      </w:r>
    </w:p>
    <w:p w14:paraId="782A32D2" w14:textId="39823EC1" w:rsidR="04927BC4" w:rsidRPr="00C66768" w:rsidRDefault="04927BC4" w:rsidP="00521E54">
      <w:pPr>
        <w:pStyle w:val="ListNumber"/>
        <w:spacing w:after="0"/>
        <w:rPr>
          <w:rFonts w:asciiTheme="majorHAnsi" w:hAnsiTheme="majorHAnsi" w:cstheme="majorHAnsi"/>
          <w:sz w:val="22"/>
        </w:rPr>
      </w:pPr>
      <w:r w:rsidRPr="00C66768">
        <w:rPr>
          <w:rFonts w:asciiTheme="majorHAnsi" w:hAnsiTheme="majorHAnsi" w:cstheme="majorHAnsi"/>
          <w:noProof/>
          <w:sz w:val="22"/>
        </w:rPr>
        <w:lastRenderedPageBreak/>
        <w:drawing>
          <wp:inline distT="0" distB="0" distL="0" distR="0" wp14:anchorId="0951ACBA" wp14:editId="0803090B">
            <wp:extent cx="6172200" cy="2971800"/>
            <wp:effectExtent l="0" t="0" r="0" b="0"/>
            <wp:docPr id="1228330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0216" name="Picture 1228330216"/>
                    <pic:cNvPicPr/>
                  </pic:nvPicPr>
                  <pic:blipFill>
                    <a:blip r:embed="rId15">
                      <a:extLst>
                        <a:ext uri="{28A0092B-C50C-407E-A947-70E740481C1C}">
                          <a14:useLocalDpi xmlns:a14="http://schemas.microsoft.com/office/drawing/2010/main"/>
                        </a:ext>
                      </a:extLst>
                    </a:blip>
                    <a:stretch>
                      <a:fillRect/>
                    </a:stretch>
                  </pic:blipFill>
                  <pic:spPr>
                    <a:xfrm>
                      <a:off x="0" y="0"/>
                      <a:ext cx="6172200" cy="2971800"/>
                    </a:xfrm>
                    <a:prstGeom prst="rect">
                      <a:avLst/>
                    </a:prstGeom>
                  </pic:spPr>
                </pic:pic>
              </a:graphicData>
            </a:graphic>
          </wp:inline>
        </w:drawing>
      </w:r>
    </w:p>
    <w:p w14:paraId="7C1B119F" w14:textId="1CCC50C6" w:rsidR="00E063E6" w:rsidRPr="00C66768" w:rsidRDefault="00E063E6" w:rsidP="00A1250B">
      <w:pPr>
        <w:pStyle w:val="ListNumber"/>
        <w:spacing w:after="0"/>
        <w:rPr>
          <w:rFonts w:asciiTheme="majorHAnsi" w:hAnsiTheme="majorHAnsi" w:cstheme="majorHAnsi"/>
          <w:sz w:val="22"/>
        </w:rPr>
      </w:pPr>
      <w:r w:rsidRPr="00C66768">
        <w:rPr>
          <w:rFonts w:asciiTheme="majorHAnsi" w:hAnsiTheme="majorHAnsi" w:cstheme="majorHAnsi"/>
          <w:noProof/>
          <w:sz w:val="22"/>
        </w:rPr>
        <w:drawing>
          <wp:inline distT="0" distB="0" distL="0" distR="0" wp14:anchorId="6543783F" wp14:editId="6868EB31">
            <wp:extent cx="5943600" cy="3398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3398198"/>
                    </a:xfrm>
                    <a:prstGeom prst="rect">
                      <a:avLst/>
                    </a:prstGeom>
                  </pic:spPr>
                </pic:pic>
              </a:graphicData>
            </a:graphic>
          </wp:inline>
        </w:drawing>
      </w:r>
    </w:p>
    <w:p w14:paraId="029DCD6F" w14:textId="16AE097F" w:rsidR="004B1C9B" w:rsidRPr="00C66768" w:rsidRDefault="00A1250B" w:rsidP="00870AF5">
      <w:pPr>
        <w:pStyle w:val="Heading1"/>
        <w:rPr>
          <w:rFonts w:cstheme="majorHAnsi"/>
          <w:sz w:val="22"/>
          <w:szCs w:val="22"/>
        </w:rPr>
      </w:pPr>
      <w:r w:rsidRPr="00C66768">
        <w:rPr>
          <w:rFonts w:cstheme="majorHAnsi"/>
          <w:sz w:val="22"/>
          <w:szCs w:val="22"/>
        </w:rPr>
        <w:t>13. Travel Context fields</w:t>
      </w:r>
    </w:p>
    <w:tbl>
      <w:tblPr>
        <w:tblStyle w:val="TableGrid"/>
        <w:tblW w:w="0" w:type="auto"/>
        <w:tblInd w:w="441" w:type="dxa"/>
        <w:tblLook w:val="04A0" w:firstRow="1" w:lastRow="0" w:firstColumn="1" w:lastColumn="0" w:noHBand="0" w:noVBand="1"/>
      </w:tblPr>
      <w:tblGrid>
        <w:gridCol w:w="1780"/>
        <w:gridCol w:w="1138"/>
      </w:tblGrid>
      <w:tr w:rsidR="004B1C9B" w:rsidRPr="00C66768" w14:paraId="1902F521" w14:textId="77777777" w:rsidTr="00BF0B72">
        <w:tc>
          <w:tcPr>
            <w:tcW w:w="1780" w:type="dxa"/>
            <w:shd w:val="clear" w:color="auto" w:fill="0B5C8E"/>
            <w:vAlign w:val="center"/>
          </w:tcPr>
          <w:p w14:paraId="4DE3DC5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Field</w:t>
            </w:r>
          </w:p>
        </w:tc>
        <w:tc>
          <w:tcPr>
            <w:tcW w:w="1138" w:type="dxa"/>
            <w:shd w:val="clear" w:color="auto" w:fill="0B5C8E"/>
            <w:vAlign w:val="center"/>
          </w:tcPr>
          <w:p w14:paraId="3AB3EEA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Type</w:t>
            </w:r>
          </w:p>
        </w:tc>
      </w:tr>
      <w:tr w:rsidR="004B1C9B" w:rsidRPr="00C66768" w14:paraId="1164117D" w14:textId="77777777" w:rsidTr="00BF0B72">
        <w:tc>
          <w:tcPr>
            <w:tcW w:w="1780" w:type="dxa"/>
          </w:tcPr>
          <w:p w14:paraId="76337BE8"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TravelUUID</w:t>
            </w:r>
          </w:p>
        </w:tc>
        <w:tc>
          <w:tcPr>
            <w:tcW w:w="1138" w:type="dxa"/>
          </w:tcPr>
          <w:p w14:paraId="2669E9CC"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String</w:t>
            </w:r>
          </w:p>
        </w:tc>
      </w:tr>
      <w:tr w:rsidR="004B1C9B" w:rsidRPr="00C66768" w14:paraId="6B13C92D" w14:textId="77777777" w:rsidTr="00BF0B72">
        <w:tc>
          <w:tcPr>
            <w:tcW w:w="1780" w:type="dxa"/>
          </w:tcPr>
          <w:p w14:paraId="0F36F6F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TravelID</w:t>
            </w:r>
          </w:p>
        </w:tc>
        <w:tc>
          <w:tcPr>
            <w:tcW w:w="1138" w:type="dxa"/>
          </w:tcPr>
          <w:p w14:paraId="15F94F2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Number</w:t>
            </w:r>
          </w:p>
        </w:tc>
      </w:tr>
      <w:tr w:rsidR="004B1C9B" w:rsidRPr="00C66768" w14:paraId="31E44F58" w14:textId="77777777" w:rsidTr="00BF0B72">
        <w:tc>
          <w:tcPr>
            <w:tcW w:w="1780" w:type="dxa"/>
          </w:tcPr>
          <w:p w14:paraId="5EEABEFB"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IsActiveEntity</w:t>
            </w:r>
          </w:p>
        </w:tc>
        <w:tc>
          <w:tcPr>
            <w:tcW w:w="1138" w:type="dxa"/>
          </w:tcPr>
          <w:p w14:paraId="12C89E4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Boolean</w:t>
            </w:r>
          </w:p>
        </w:tc>
      </w:tr>
      <w:tr w:rsidR="004B1C9B" w:rsidRPr="00C66768" w14:paraId="37FCE83E" w14:textId="77777777" w:rsidTr="00BF0B72">
        <w:tc>
          <w:tcPr>
            <w:tcW w:w="1780" w:type="dxa"/>
          </w:tcPr>
          <w:p w14:paraId="178B325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agency_id</w:t>
            </w:r>
          </w:p>
        </w:tc>
        <w:tc>
          <w:tcPr>
            <w:tcW w:w="1138" w:type="dxa"/>
          </w:tcPr>
          <w:p w14:paraId="2407ED7C"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Number</w:t>
            </w:r>
          </w:p>
        </w:tc>
      </w:tr>
      <w:tr w:rsidR="004B1C9B" w:rsidRPr="00C66768" w14:paraId="20B348CC" w14:textId="77777777" w:rsidTr="00BF0B72">
        <w:tc>
          <w:tcPr>
            <w:tcW w:w="1780" w:type="dxa"/>
          </w:tcPr>
          <w:p w14:paraId="14B1AFB0"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customer_id</w:t>
            </w:r>
          </w:p>
        </w:tc>
        <w:tc>
          <w:tcPr>
            <w:tcW w:w="1138" w:type="dxa"/>
          </w:tcPr>
          <w:p w14:paraId="59CFD28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Number</w:t>
            </w:r>
          </w:p>
        </w:tc>
      </w:tr>
      <w:tr w:rsidR="004B1C9B" w:rsidRPr="00C66768" w14:paraId="1B6FA22B" w14:textId="77777777" w:rsidTr="00BF0B72">
        <w:tc>
          <w:tcPr>
            <w:tcW w:w="1780" w:type="dxa"/>
          </w:tcPr>
          <w:p w14:paraId="1F3DC81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begin_date</w:t>
            </w:r>
          </w:p>
        </w:tc>
        <w:tc>
          <w:tcPr>
            <w:tcW w:w="1138" w:type="dxa"/>
          </w:tcPr>
          <w:p w14:paraId="491072FA"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Date</w:t>
            </w:r>
          </w:p>
        </w:tc>
      </w:tr>
      <w:tr w:rsidR="004B1C9B" w:rsidRPr="00C66768" w14:paraId="4F02A23C" w14:textId="77777777" w:rsidTr="00BF0B72">
        <w:tc>
          <w:tcPr>
            <w:tcW w:w="1780" w:type="dxa"/>
          </w:tcPr>
          <w:p w14:paraId="2196AE18"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end_date</w:t>
            </w:r>
          </w:p>
        </w:tc>
        <w:tc>
          <w:tcPr>
            <w:tcW w:w="1138" w:type="dxa"/>
          </w:tcPr>
          <w:p w14:paraId="5F3F821A"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Date</w:t>
            </w:r>
          </w:p>
        </w:tc>
      </w:tr>
      <w:tr w:rsidR="004B1C9B" w:rsidRPr="00C66768" w14:paraId="29B67FEC" w14:textId="77777777" w:rsidTr="00BF0B72">
        <w:tc>
          <w:tcPr>
            <w:tcW w:w="1780" w:type="dxa"/>
          </w:tcPr>
          <w:p w14:paraId="078D9CDF"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booking_fee</w:t>
            </w:r>
          </w:p>
        </w:tc>
        <w:tc>
          <w:tcPr>
            <w:tcW w:w="1138" w:type="dxa"/>
          </w:tcPr>
          <w:p w14:paraId="03E16E06"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Number</w:t>
            </w:r>
          </w:p>
        </w:tc>
      </w:tr>
      <w:tr w:rsidR="004B1C9B" w:rsidRPr="00C66768" w14:paraId="3BA2F2B7" w14:textId="77777777" w:rsidTr="00BF0B72">
        <w:tc>
          <w:tcPr>
            <w:tcW w:w="1780" w:type="dxa"/>
          </w:tcPr>
          <w:p w14:paraId="7D2FB06E"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total_price</w:t>
            </w:r>
          </w:p>
        </w:tc>
        <w:tc>
          <w:tcPr>
            <w:tcW w:w="1138" w:type="dxa"/>
          </w:tcPr>
          <w:p w14:paraId="2C24BC9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Number</w:t>
            </w:r>
          </w:p>
        </w:tc>
      </w:tr>
      <w:tr w:rsidR="004B1C9B" w:rsidRPr="00C66768" w14:paraId="2A5A736C" w14:textId="77777777" w:rsidTr="00BF0B72">
        <w:tc>
          <w:tcPr>
            <w:tcW w:w="1780" w:type="dxa"/>
          </w:tcPr>
          <w:p w14:paraId="69B88FC9"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lastRenderedPageBreak/>
              <w:t>currency_code</w:t>
            </w:r>
          </w:p>
        </w:tc>
        <w:tc>
          <w:tcPr>
            <w:tcW w:w="1138" w:type="dxa"/>
          </w:tcPr>
          <w:p w14:paraId="7BCF2EB4"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String</w:t>
            </w:r>
          </w:p>
        </w:tc>
      </w:tr>
      <w:tr w:rsidR="004B1C9B" w:rsidRPr="00C66768" w14:paraId="0D65BEEA" w14:textId="77777777" w:rsidTr="00BF0B72">
        <w:tc>
          <w:tcPr>
            <w:tcW w:w="1780" w:type="dxa"/>
          </w:tcPr>
          <w:p w14:paraId="0E6FDF7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description</w:t>
            </w:r>
          </w:p>
        </w:tc>
        <w:tc>
          <w:tcPr>
            <w:tcW w:w="1138" w:type="dxa"/>
          </w:tcPr>
          <w:p w14:paraId="6E6E7175"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String</w:t>
            </w:r>
          </w:p>
        </w:tc>
      </w:tr>
      <w:tr w:rsidR="004B1C9B" w:rsidRPr="00C66768" w14:paraId="71754A96" w14:textId="77777777" w:rsidTr="00BF0B72">
        <w:tc>
          <w:tcPr>
            <w:tcW w:w="1780" w:type="dxa"/>
          </w:tcPr>
          <w:p w14:paraId="7F02EEEA"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overall_status</w:t>
            </w:r>
          </w:p>
        </w:tc>
        <w:tc>
          <w:tcPr>
            <w:tcW w:w="1138" w:type="dxa"/>
          </w:tcPr>
          <w:p w14:paraId="5114531F"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String</w:t>
            </w:r>
          </w:p>
        </w:tc>
      </w:tr>
    </w:tbl>
    <w:p w14:paraId="55115ED6" w14:textId="1A705CF3" w:rsidR="004B1C9B" w:rsidRPr="00C66768" w:rsidRDefault="00265233" w:rsidP="00870AF5">
      <w:pPr>
        <w:pStyle w:val="Heading1"/>
        <w:rPr>
          <w:rFonts w:cstheme="majorHAnsi"/>
          <w:sz w:val="22"/>
          <w:szCs w:val="22"/>
        </w:rPr>
      </w:pPr>
      <w:r w:rsidRPr="00C66768">
        <w:rPr>
          <w:rFonts w:cstheme="majorHAnsi"/>
          <w:sz w:val="22"/>
          <w:szCs w:val="22"/>
        </w:rPr>
        <w:t>14. Approval Form recipient</w:t>
      </w:r>
    </w:p>
    <w:p w14:paraId="01517B70" w14:textId="39C93BA1"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 xml:space="preserve">When a human starts the workflow manually, Started By is the signed-in user. When CAP starts the process using client credentials, Started By is a technical client. For the POC, the Approval Form recipient was set to the intended email </w:t>
      </w:r>
      <w:r w:rsidR="00875349" w:rsidRPr="00C66768">
        <w:rPr>
          <w:rFonts w:asciiTheme="majorHAnsi" w:hAnsiTheme="majorHAnsi" w:cstheme="majorHAnsi"/>
          <w:sz w:val="22"/>
        </w:rPr>
        <w:t>address,</w:t>
      </w:r>
      <w:r w:rsidRPr="00C66768">
        <w:rPr>
          <w:rFonts w:asciiTheme="majorHAnsi" w:hAnsiTheme="majorHAnsi" w:cstheme="majorHAnsi"/>
          <w:sz w:val="22"/>
        </w:rPr>
        <w:t xml:space="preserve"> so the work item appeared in My Inbox. A production design should pass an ApproverEmail value or determine the approver through business rules.</w:t>
      </w:r>
    </w:p>
    <w:p w14:paraId="7E6CCD56" w14:textId="23BC4C6E" w:rsidR="004B1C9B" w:rsidRPr="00C66768" w:rsidRDefault="00000000" w:rsidP="00870AF5">
      <w:pPr>
        <w:pStyle w:val="Heading1"/>
        <w:rPr>
          <w:rFonts w:cstheme="majorHAnsi"/>
          <w:sz w:val="22"/>
          <w:szCs w:val="22"/>
        </w:rPr>
      </w:pPr>
      <w:r w:rsidRPr="00C66768">
        <w:rPr>
          <w:rFonts w:cstheme="majorHAnsi"/>
          <w:sz w:val="22"/>
          <w:szCs w:val="22"/>
        </w:rPr>
        <w:t>1</w:t>
      </w:r>
      <w:r w:rsidR="00B945C7" w:rsidRPr="00C66768">
        <w:rPr>
          <w:rFonts w:cstheme="majorHAnsi"/>
          <w:sz w:val="22"/>
          <w:szCs w:val="22"/>
        </w:rPr>
        <w:t>5</w:t>
      </w:r>
      <w:r w:rsidRPr="00C66768">
        <w:rPr>
          <w:rFonts w:cstheme="majorHAnsi"/>
          <w:sz w:val="22"/>
          <w:szCs w:val="22"/>
        </w:rPr>
        <w:t>. Add and Delete Dependencies</w:t>
      </w:r>
    </w:p>
    <w:p w14:paraId="4B6660D6" w14:textId="334C47DB"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A process can use only released and published Action projects through Dependencies.</w:t>
      </w:r>
    </w:p>
    <w:p w14:paraId="6B2BC2D2" w14:textId="77777777"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Open the editable BPA project and switch to Dependencies.</w:t>
      </w:r>
    </w:p>
    <w:p w14:paraId="5C6BA822" w14:textId="77777777"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Add the published CAPWFService3 Action project.</w:t>
      </w:r>
    </w:p>
    <w:p w14:paraId="061A5594" w14:textId="77777777"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If an old Action dependency is removed, delete any orphaned process nodes that show blank Inputs.</w:t>
      </w:r>
    </w:p>
    <w:p w14:paraId="01C5F07E" w14:textId="77777777"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Re-</w:t>
      </w:r>
      <w:proofErr w:type="gramStart"/>
      <w:r w:rsidRPr="00C66768">
        <w:rPr>
          <w:rFonts w:cstheme="majorHAnsi"/>
          <w:b w:val="0"/>
          <w:bCs w:val="0"/>
          <w:color w:val="auto"/>
          <w:sz w:val="22"/>
          <w:szCs w:val="22"/>
        </w:rPr>
        <w:t>add</w:t>
      </w:r>
      <w:proofErr w:type="gramEnd"/>
      <w:r w:rsidRPr="00C66768">
        <w:rPr>
          <w:rFonts w:cstheme="majorHAnsi"/>
          <w:b w:val="0"/>
          <w:bCs w:val="0"/>
          <w:color w:val="auto"/>
          <w:sz w:val="22"/>
          <w:szCs w:val="22"/>
        </w:rPr>
        <w:t xml:space="preserve"> the Actions from CAPWFService3 and remap their inputs.</w:t>
      </w:r>
    </w:p>
    <w:p w14:paraId="35A2CFE1" w14:textId="77777777"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To remove a dependency, select it, choose Settings, and select Delete.</w:t>
      </w:r>
    </w:p>
    <w:p w14:paraId="3D1AAF25" w14:textId="77777777" w:rsidR="004B1C9B" w:rsidRPr="00C66768" w:rsidRDefault="00000000" w:rsidP="00485E0C">
      <w:pPr>
        <w:pStyle w:val="Heading2"/>
        <w:numPr>
          <w:ilvl w:val="1"/>
          <w:numId w:val="32"/>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If an Action project cannot be deleted, remove consuming dependencies and delete its released versions first.</w:t>
      </w:r>
    </w:p>
    <w:p w14:paraId="01FDB0D9" w14:textId="38DE0EF3" w:rsidR="004B1C9B" w:rsidRPr="00C66768" w:rsidRDefault="00000000" w:rsidP="00870AF5">
      <w:pPr>
        <w:pStyle w:val="Heading1"/>
        <w:rPr>
          <w:rFonts w:cstheme="majorHAnsi"/>
          <w:sz w:val="22"/>
          <w:szCs w:val="22"/>
        </w:rPr>
      </w:pPr>
      <w:r w:rsidRPr="00C66768">
        <w:rPr>
          <w:rFonts w:cstheme="majorHAnsi"/>
          <w:sz w:val="22"/>
          <w:szCs w:val="22"/>
        </w:rPr>
        <w:t>1</w:t>
      </w:r>
      <w:r w:rsidR="006365D8" w:rsidRPr="00C66768">
        <w:rPr>
          <w:rFonts w:cstheme="majorHAnsi"/>
          <w:sz w:val="22"/>
          <w:szCs w:val="22"/>
        </w:rPr>
        <w:t>6</w:t>
      </w:r>
      <w:r w:rsidRPr="00C66768">
        <w:rPr>
          <w:rFonts w:cstheme="majorHAnsi"/>
          <w:sz w:val="22"/>
          <w:szCs w:val="22"/>
        </w:rPr>
        <w:t>. Create an API Key in SAP Build</w:t>
      </w:r>
    </w:p>
    <w:p w14:paraId="2CD80443" w14:textId="77777777" w:rsidR="004B1C9B" w:rsidRPr="00C66768" w:rsidRDefault="00000000" w:rsidP="00404F4F">
      <w:pPr>
        <w:spacing w:after="0"/>
        <w:ind w:left="450"/>
        <w:rPr>
          <w:rFonts w:asciiTheme="majorHAnsi" w:hAnsiTheme="majorHAnsi" w:cstheme="majorHAnsi"/>
          <w:sz w:val="22"/>
        </w:rPr>
      </w:pPr>
      <w:r w:rsidRPr="00C66768">
        <w:rPr>
          <w:rFonts w:asciiTheme="majorHAnsi" w:hAnsiTheme="majorHAnsi" w:cstheme="majorHAnsi"/>
          <w:sz w:val="22"/>
        </w:rPr>
        <w:t>The CAP application starts the process as a technical client. It therefore needs both OAuth client credentials and an SAP Build API key that is authorized to execute the trigger.</w:t>
      </w:r>
    </w:p>
    <w:p w14:paraId="3465306A" w14:textId="60949F9A" w:rsidR="004B1C9B" w:rsidRPr="00C66768" w:rsidRDefault="00000000" w:rsidP="008F4250">
      <w:pPr>
        <w:pStyle w:val="Heading2"/>
        <w:numPr>
          <w:ilvl w:val="1"/>
          <w:numId w:val="33"/>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Open SAP Build -&gt; Control Tower -&gt; API Keys, or Public Environment -&gt; API Keys.</w:t>
      </w:r>
    </w:p>
    <w:p w14:paraId="3A18BE0E" w14:textId="77777777" w:rsidR="004B1C9B" w:rsidRPr="00C66768" w:rsidRDefault="00000000" w:rsidP="008F4250">
      <w:pPr>
        <w:pStyle w:val="Heading2"/>
        <w:numPr>
          <w:ilvl w:val="1"/>
          <w:numId w:val="33"/>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Choose Add API Key.</w:t>
      </w:r>
    </w:p>
    <w:p w14:paraId="29B8B1F6" w14:textId="77777777" w:rsidR="004B1C9B" w:rsidRPr="00C66768" w:rsidRDefault="00000000" w:rsidP="008F4250">
      <w:pPr>
        <w:pStyle w:val="Heading2"/>
        <w:numPr>
          <w:ilvl w:val="1"/>
          <w:numId w:val="33"/>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Enter a meaningful name, such as CAPWF_Auto_Start.</w:t>
      </w:r>
    </w:p>
    <w:p w14:paraId="77E510A7" w14:textId="77777777" w:rsidR="004B1C9B" w:rsidRPr="00C66768" w:rsidRDefault="00000000" w:rsidP="008F4250">
      <w:pPr>
        <w:pStyle w:val="Heading2"/>
        <w:numPr>
          <w:ilvl w:val="1"/>
          <w:numId w:val="33"/>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Select the Public environment.</w:t>
      </w:r>
    </w:p>
    <w:p w14:paraId="2899F020" w14:textId="77777777" w:rsidR="004B1C9B" w:rsidRPr="00C66768" w:rsidRDefault="00000000" w:rsidP="008F4250">
      <w:pPr>
        <w:pStyle w:val="Heading2"/>
        <w:numPr>
          <w:ilvl w:val="1"/>
          <w:numId w:val="33"/>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Enable trigger_execute. This is the minimum scope needed to execute the API trigger.</w:t>
      </w:r>
    </w:p>
    <w:p w14:paraId="31E9BAE2" w14:textId="77777777" w:rsidR="004B1C9B" w:rsidRPr="00C66768" w:rsidRDefault="00000000" w:rsidP="008F4250">
      <w:pPr>
        <w:pStyle w:val="Heading2"/>
        <w:numPr>
          <w:ilvl w:val="1"/>
          <w:numId w:val="33"/>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Create the key and copy it immediately. The value is displayed only once.</w:t>
      </w:r>
    </w:p>
    <w:p w14:paraId="5C7CBA21" w14:textId="71BCE368" w:rsidR="004B1C9B" w:rsidRPr="00C66768" w:rsidRDefault="00000000" w:rsidP="00870AF5">
      <w:pPr>
        <w:pStyle w:val="Heading1"/>
        <w:rPr>
          <w:rFonts w:cstheme="majorHAnsi"/>
          <w:sz w:val="22"/>
          <w:szCs w:val="22"/>
        </w:rPr>
      </w:pPr>
      <w:r w:rsidRPr="00C66768">
        <w:rPr>
          <w:rFonts w:cstheme="majorHAnsi"/>
          <w:sz w:val="22"/>
          <w:szCs w:val="22"/>
        </w:rPr>
        <w:t>1</w:t>
      </w:r>
      <w:r w:rsidR="002C195D" w:rsidRPr="00C66768">
        <w:rPr>
          <w:rFonts w:cstheme="majorHAnsi"/>
          <w:sz w:val="22"/>
          <w:szCs w:val="22"/>
        </w:rPr>
        <w:t>7</w:t>
      </w:r>
      <w:r w:rsidRPr="00C66768">
        <w:rPr>
          <w:rFonts w:cstheme="majorHAnsi"/>
          <w:sz w:val="22"/>
          <w:szCs w:val="22"/>
        </w:rPr>
        <w:t xml:space="preserve">. </w:t>
      </w:r>
      <w:r w:rsidR="002B3EDC" w:rsidRPr="00C66768">
        <w:rPr>
          <w:rFonts w:cstheme="majorHAnsi"/>
          <w:sz w:val="22"/>
          <w:szCs w:val="22"/>
        </w:rPr>
        <w:t xml:space="preserve">Build Process Automation - </w:t>
      </w:r>
      <w:r w:rsidRPr="00C66768">
        <w:rPr>
          <w:rFonts w:cstheme="majorHAnsi"/>
          <w:sz w:val="22"/>
          <w:szCs w:val="22"/>
        </w:rPr>
        <w:t>Manual Workflow Test Using the Payload</w:t>
      </w:r>
    </w:p>
    <w:p w14:paraId="03208125"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Before automating the trigger from CAP, manually prove the deployed process and payload schema.</w:t>
      </w:r>
    </w:p>
    <w:p w14:paraId="221F1B9E" w14:textId="0B666636"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Open Control Tower -&gt; Environments -&gt; Public -&gt; Triggers.</w:t>
      </w:r>
    </w:p>
    <w:p w14:paraId="383D72E0" w14:textId="77777777"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Open Travel Approval Trigger.</w:t>
      </w:r>
    </w:p>
    <w:p w14:paraId="12B33439" w14:textId="77777777"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Choose Start New Instance.</w:t>
      </w:r>
    </w:p>
    <w:p w14:paraId="4BDD7287" w14:textId="77777777"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Paste only the process context expected by the dialog, with travelContext as the root object.</w:t>
      </w:r>
    </w:p>
    <w:p w14:paraId="6A9BBF66" w14:textId="77777777"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Start the instance and confirm it appears in Monitoring.</w:t>
      </w:r>
    </w:p>
    <w:p w14:paraId="1DDE49BA" w14:textId="77777777"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Open My Inbox and process the task.</w:t>
      </w:r>
    </w:p>
    <w:p w14:paraId="22DF49AC" w14:textId="77777777" w:rsidR="004B1C9B" w:rsidRPr="00C66768" w:rsidRDefault="00000000" w:rsidP="00B43778">
      <w:pPr>
        <w:pStyle w:val="Heading2"/>
        <w:numPr>
          <w:ilvl w:val="1"/>
          <w:numId w:val="34"/>
        </w:numPr>
        <w:tabs>
          <w:tab w:val="left" w:pos="810"/>
          <w:tab w:val="left" w:pos="900"/>
        </w:tabs>
        <w:spacing w:before="0"/>
        <w:ind w:hanging="120"/>
        <w:rPr>
          <w:rFonts w:cstheme="majorHAnsi"/>
          <w:b w:val="0"/>
          <w:bCs w:val="0"/>
          <w:color w:val="auto"/>
          <w:sz w:val="22"/>
          <w:szCs w:val="22"/>
        </w:rPr>
      </w:pPr>
      <w:r w:rsidRPr="00C66768">
        <w:rPr>
          <w:rFonts w:cstheme="majorHAnsi"/>
          <w:b w:val="0"/>
          <w:bCs w:val="0"/>
          <w:color w:val="auto"/>
          <w:sz w:val="22"/>
          <w:szCs w:val="22"/>
        </w:rPr>
        <w:t>Confirm the instance completes and the Travel status is updated.</w:t>
      </w:r>
    </w:p>
    <w:p w14:paraId="0A492A42"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w:t>
      </w:r>
      <w:r w:rsidRPr="00C66768">
        <w:rPr>
          <w:rFonts w:asciiTheme="majorHAnsi" w:hAnsiTheme="majorHAnsi" w:cstheme="majorHAnsi"/>
          <w:sz w:val="22"/>
        </w:rPr>
        <w:br/>
        <w:t xml:space="preserve">  "travelContext": {</w:t>
      </w:r>
      <w:r w:rsidRPr="00C66768">
        <w:rPr>
          <w:rFonts w:asciiTheme="majorHAnsi" w:hAnsiTheme="majorHAnsi" w:cstheme="majorHAnsi"/>
          <w:sz w:val="22"/>
        </w:rPr>
        <w:br/>
        <w:t xml:space="preserve">    "TravelUUID": "&lt;UUID&gt;",</w:t>
      </w:r>
      <w:r w:rsidRPr="00C66768">
        <w:rPr>
          <w:rFonts w:asciiTheme="majorHAnsi" w:hAnsiTheme="majorHAnsi" w:cstheme="majorHAnsi"/>
          <w:sz w:val="22"/>
        </w:rPr>
        <w:br/>
        <w:t xml:space="preserve">    "TravelID": 15,</w:t>
      </w:r>
      <w:r w:rsidRPr="00C66768">
        <w:rPr>
          <w:rFonts w:asciiTheme="majorHAnsi" w:hAnsiTheme="majorHAnsi" w:cstheme="majorHAnsi"/>
          <w:sz w:val="22"/>
        </w:rPr>
        <w:br/>
      </w:r>
      <w:r w:rsidRPr="00C66768">
        <w:rPr>
          <w:rFonts w:asciiTheme="majorHAnsi" w:hAnsiTheme="majorHAnsi" w:cstheme="majorHAnsi"/>
          <w:sz w:val="22"/>
        </w:rPr>
        <w:lastRenderedPageBreak/>
        <w:t xml:space="preserve">    "IsActiveEntity": true,</w:t>
      </w:r>
      <w:r w:rsidRPr="00C66768">
        <w:rPr>
          <w:rFonts w:asciiTheme="majorHAnsi" w:hAnsiTheme="majorHAnsi" w:cstheme="majorHAnsi"/>
          <w:sz w:val="22"/>
        </w:rPr>
        <w:br/>
        <w:t xml:space="preserve">    "agency_id": 70015,</w:t>
      </w:r>
      <w:r w:rsidRPr="00C66768">
        <w:rPr>
          <w:rFonts w:asciiTheme="majorHAnsi" w:hAnsiTheme="majorHAnsi" w:cstheme="majorHAnsi"/>
          <w:sz w:val="22"/>
        </w:rPr>
        <w:br/>
        <w:t xml:space="preserve">    "customer_id": 70015,</w:t>
      </w:r>
      <w:r w:rsidRPr="00C66768">
        <w:rPr>
          <w:rFonts w:asciiTheme="majorHAnsi" w:hAnsiTheme="majorHAnsi" w:cstheme="majorHAnsi"/>
          <w:sz w:val="22"/>
        </w:rPr>
        <w:br/>
        <w:t xml:space="preserve">    "begin_date": "2026-10-02",</w:t>
      </w:r>
      <w:r w:rsidRPr="00C66768">
        <w:rPr>
          <w:rFonts w:asciiTheme="majorHAnsi" w:hAnsiTheme="majorHAnsi" w:cstheme="majorHAnsi"/>
          <w:sz w:val="22"/>
        </w:rPr>
        <w:br/>
        <w:t xml:space="preserve">    "end_date": "2026-10-16",</w:t>
      </w:r>
      <w:r w:rsidRPr="00C66768">
        <w:rPr>
          <w:rFonts w:asciiTheme="majorHAnsi" w:hAnsiTheme="majorHAnsi" w:cstheme="majorHAnsi"/>
          <w:sz w:val="22"/>
        </w:rPr>
        <w:br/>
        <w:t xml:space="preserve">    "booking_fee": 150,</w:t>
      </w:r>
      <w:r w:rsidRPr="00C66768">
        <w:rPr>
          <w:rFonts w:asciiTheme="majorHAnsi" w:hAnsiTheme="majorHAnsi" w:cstheme="majorHAnsi"/>
          <w:sz w:val="22"/>
        </w:rPr>
        <w:br/>
        <w:t xml:space="preserve">    "total_price": 150,</w:t>
      </w:r>
      <w:r w:rsidRPr="00C66768">
        <w:rPr>
          <w:rFonts w:asciiTheme="majorHAnsi" w:hAnsiTheme="majorHAnsi" w:cstheme="majorHAnsi"/>
          <w:sz w:val="22"/>
        </w:rPr>
        <w:br/>
        <w:t xml:space="preserve">    "currency_code": "INR",</w:t>
      </w:r>
      <w:r w:rsidRPr="00C66768">
        <w:rPr>
          <w:rFonts w:asciiTheme="majorHAnsi" w:hAnsiTheme="majorHAnsi" w:cstheme="majorHAnsi"/>
          <w:sz w:val="22"/>
        </w:rPr>
        <w:br/>
        <w:t xml:space="preserve">    "description": "Travel request",</w:t>
      </w:r>
      <w:r w:rsidRPr="00C66768">
        <w:rPr>
          <w:rFonts w:asciiTheme="majorHAnsi" w:hAnsiTheme="majorHAnsi" w:cstheme="majorHAnsi"/>
          <w:sz w:val="22"/>
        </w:rPr>
        <w:br/>
        <w:t xml:space="preserve">    "overall_status": "W"</w:t>
      </w:r>
      <w:r w:rsidRPr="00C66768">
        <w:rPr>
          <w:rFonts w:asciiTheme="majorHAnsi" w:hAnsiTheme="majorHAnsi" w:cstheme="majorHAnsi"/>
          <w:sz w:val="22"/>
        </w:rPr>
        <w:br/>
        <w:t xml:space="preserve">  }</w:t>
      </w:r>
      <w:r w:rsidRPr="00C66768">
        <w:rPr>
          <w:rFonts w:asciiTheme="majorHAnsi" w:hAnsiTheme="majorHAnsi" w:cstheme="majorHAnsi"/>
          <w:sz w:val="22"/>
        </w:rPr>
        <w:br/>
        <w:t>}</w:t>
      </w:r>
    </w:p>
    <w:p w14:paraId="4EBFBA7D" w14:textId="020740C0" w:rsidR="004B1C9B" w:rsidRPr="00C66768" w:rsidRDefault="00000000" w:rsidP="00870AF5">
      <w:pPr>
        <w:pStyle w:val="Heading1"/>
        <w:rPr>
          <w:rFonts w:cstheme="majorHAnsi"/>
          <w:sz w:val="22"/>
          <w:szCs w:val="22"/>
        </w:rPr>
      </w:pPr>
      <w:r w:rsidRPr="00C66768">
        <w:rPr>
          <w:rFonts w:cstheme="majorHAnsi"/>
          <w:sz w:val="22"/>
          <w:szCs w:val="22"/>
        </w:rPr>
        <w:t>1</w:t>
      </w:r>
      <w:r w:rsidR="006258CD" w:rsidRPr="00C66768">
        <w:rPr>
          <w:rFonts w:cstheme="majorHAnsi"/>
          <w:sz w:val="22"/>
          <w:szCs w:val="22"/>
        </w:rPr>
        <w:t>8</w:t>
      </w:r>
      <w:r w:rsidRPr="00C66768">
        <w:rPr>
          <w:rFonts w:cstheme="majorHAnsi"/>
          <w:sz w:val="22"/>
          <w:szCs w:val="22"/>
        </w:rPr>
        <w:t>. List of Terminal Commands to Get BPA Keys</w:t>
      </w:r>
    </w:p>
    <w:p w14:paraId="0693918F"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create-service-key BPA cap-bpa-key</w:t>
      </w:r>
      <w:r w:rsidRPr="00C66768">
        <w:rPr>
          <w:rFonts w:asciiTheme="majorHAnsi" w:hAnsiTheme="majorHAnsi" w:cstheme="majorHAnsi"/>
          <w:sz w:val="22"/>
        </w:rPr>
        <w:br/>
        <w:t>cf service-key BPA cap-bpa-key</w:t>
      </w:r>
    </w:p>
    <w:p w14:paraId="2EBDFC79" w14:textId="670AA604"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 xml:space="preserve">From the BPA service key, record these values securely: clientid, clientsecret, and url. The token endpoint is the </w:t>
      </w:r>
      <w:r w:rsidR="00875349" w:rsidRPr="00C66768">
        <w:rPr>
          <w:rFonts w:asciiTheme="majorHAnsi" w:hAnsiTheme="majorHAnsi" w:cstheme="majorHAnsi"/>
          <w:sz w:val="22"/>
        </w:rPr>
        <w:t>URL</w:t>
      </w:r>
      <w:r w:rsidRPr="00C66768">
        <w:rPr>
          <w:rFonts w:asciiTheme="majorHAnsi" w:hAnsiTheme="majorHAnsi" w:cstheme="majorHAnsi"/>
          <w:sz w:val="22"/>
        </w:rPr>
        <w:t xml:space="preserve"> value plus /oauth/token.</w:t>
      </w:r>
    </w:p>
    <w:tbl>
      <w:tblPr>
        <w:tblW w:w="0" w:type="auto"/>
        <w:tblLook w:val="04A0" w:firstRow="1" w:lastRow="0" w:firstColumn="1" w:lastColumn="0" w:noHBand="0" w:noVBand="1"/>
      </w:tblPr>
      <w:tblGrid>
        <w:gridCol w:w="10080"/>
      </w:tblGrid>
      <w:tr w:rsidR="004B1C9B" w:rsidRPr="00C66768" w14:paraId="72AD0769" w14:textId="77777777">
        <w:tc>
          <w:tcPr>
            <w:tcW w:w="10080" w:type="dxa"/>
            <w:shd w:val="clear" w:color="auto" w:fill="EAF4FA"/>
          </w:tcPr>
          <w:p w14:paraId="793DDDA9"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Do not mix credentials: </w:t>
            </w:r>
            <w:r w:rsidRPr="00C66768">
              <w:rPr>
                <w:rFonts w:asciiTheme="majorHAnsi" w:hAnsiTheme="majorHAnsi" w:cstheme="majorHAnsi"/>
                <w:sz w:val="22"/>
              </w:rPr>
              <w:t>CAPWF-auth credentials protect the CAP application. BPA service-key credentials authenticate the call to SAP Build Process Automation. Using CAPWF-auth credentials caused 401 invalid_client / Bad credentials.</w:t>
            </w:r>
          </w:p>
        </w:tc>
      </w:tr>
    </w:tbl>
    <w:p w14:paraId="1299C43A" w14:textId="77777777" w:rsidR="004B1C9B" w:rsidRPr="00C66768" w:rsidRDefault="004B1C9B" w:rsidP="0048052A">
      <w:pPr>
        <w:spacing w:after="0"/>
        <w:rPr>
          <w:rFonts w:asciiTheme="majorHAnsi" w:hAnsiTheme="majorHAnsi" w:cstheme="majorHAnsi"/>
          <w:sz w:val="22"/>
        </w:rPr>
      </w:pPr>
    </w:p>
    <w:p w14:paraId="6C4CC0A9" w14:textId="3EA2D0A4" w:rsidR="004B1C9B" w:rsidRPr="00C66768" w:rsidRDefault="00000000" w:rsidP="0048052A">
      <w:pPr>
        <w:pStyle w:val="Heading1"/>
        <w:spacing w:before="0"/>
        <w:rPr>
          <w:rFonts w:cstheme="majorHAnsi"/>
          <w:sz w:val="22"/>
          <w:szCs w:val="22"/>
        </w:rPr>
      </w:pPr>
      <w:r w:rsidRPr="00C66768">
        <w:rPr>
          <w:rFonts w:cstheme="majorHAnsi"/>
          <w:sz w:val="22"/>
          <w:szCs w:val="22"/>
        </w:rPr>
        <w:t>1</w:t>
      </w:r>
      <w:r w:rsidR="007D67B4" w:rsidRPr="00C66768">
        <w:rPr>
          <w:rFonts w:cstheme="majorHAnsi"/>
          <w:sz w:val="22"/>
          <w:szCs w:val="22"/>
        </w:rPr>
        <w:t>9</w:t>
      </w:r>
      <w:r w:rsidRPr="00C66768">
        <w:rPr>
          <w:rFonts w:cstheme="majorHAnsi"/>
          <w:sz w:val="22"/>
          <w:szCs w:val="22"/>
        </w:rPr>
        <w:t>. Start the Workflow Automatically from CAP</w:t>
      </w:r>
    </w:p>
    <w:p w14:paraId="6FB7D7AB"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The Fiori application activates a draft when the user saves a new Travel. CAP handles that lifecycle through the SAVE event. The handler builds the exact trigger payload, obtains an OAuth token, sends the BPA API key, and creates the workflow instance.</w:t>
      </w:r>
    </w:p>
    <w:p w14:paraId="3D6CA5F5" w14:textId="77777777" w:rsidR="00CF2819"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 xml:space="preserve">// </w:t>
      </w:r>
      <w:r w:rsidR="00CF2819">
        <w:rPr>
          <w:rFonts w:asciiTheme="majorHAnsi" w:hAnsiTheme="majorHAnsi" w:cstheme="majorHAnsi"/>
          <w:sz w:val="22"/>
        </w:rPr>
        <w:t xml:space="preserve">create a file in </w:t>
      </w:r>
      <w:r w:rsidRPr="00C66768">
        <w:rPr>
          <w:rFonts w:asciiTheme="majorHAnsi" w:hAnsiTheme="majorHAnsi" w:cstheme="majorHAnsi"/>
          <w:sz w:val="22"/>
        </w:rPr>
        <w:t>srv/service.js</w:t>
      </w:r>
    </w:p>
    <w:p w14:paraId="623A1250" w14:textId="77777777" w:rsidR="00CF2819" w:rsidRDefault="00CF2819" w:rsidP="0048052A">
      <w:pPr>
        <w:pStyle w:val="CodeBlock"/>
        <w:shd w:val="clear" w:color="auto" w:fill="F3F6F8"/>
        <w:spacing w:before="0" w:after="0"/>
        <w:ind w:left="0" w:right="0"/>
        <w:rPr>
          <w:rFonts w:asciiTheme="majorHAnsi" w:hAnsiTheme="majorHAnsi" w:cstheme="majorHAnsi"/>
          <w:sz w:val="22"/>
        </w:rPr>
      </w:pPr>
    </w:p>
    <w:p w14:paraId="072E3075" w14:textId="0C277ED9"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this.after('SAVE', 'Travel', async (data, req) =&gt; {</w:t>
      </w:r>
      <w:r w:rsidRPr="00C66768">
        <w:rPr>
          <w:rFonts w:asciiTheme="majorHAnsi" w:hAnsiTheme="majorHAnsi" w:cstheme="majorHAnsi"/>
          <w:sz w:val="22"/>
        </w:rPr>
        <w:br/>
        <w:t xml:space="preserve">    const travel = req.data;</w:t>
      </w:r>
      <w:r w:rsidRPr="00C66768">
        <w:rPr>
          <w:rFonts w:asciiTheme="majorHAnsi" w:hAnsiTheme="majorHAnsi" w:cstheme="majorHAnsi"/>
          <w:sz w:val="22"/>
        </w:rPr>
        <w:br/>
      </w:r>
      <w:r w:rsidRPr="00C66768">
        <w:rPr>
          <w:rFonts w:asciiTheme="majorHAnsi" w:hAnsiTheme="majorHAnsi" w:cstheme="majorHAnsi"/>
          <w:sz w:val="22"/>
        </w:rPr>
        <w:br/>
        <w:t xml:space="preserve">    const workflowPayload = {</w:t>
      </w:r>
      <w:r w:rsidRPr="00C66768">
        <w:rPr>
          <w:rFonts w:asciiTheme="majorHAnsi" w:hAnsiTheme="majorHAnsi" w:cstheme="majorHAnsi"/>
          <w:sz w:val="22"/>
        </w:rPr>
        <w:br/>
        <w:t xml:space="preserve">        definitionId:</w:t>
      </w:r>
      <w:r w:rsidRPr="00C66768">
        <w:rPr>
          <w:rFonts w:asciiTheme="majorHAnsi" w:hAnsiTheme="majorHAnsi" w:cstheme="majorHAnsi"/>
          <w:sz w:val="22"/>
        </w:rPr>
        <w:br/>
        <w:t xml:space="preserve">          'us10.e66895ddtrial.rap110travelworkflow.travelApprovalProcessing',</w:t>
      </w:r>
      <w:r w:rsidRPr="00C66768">
        <w:rPr>
          <w:rFonts w:asciiTheme="majorHAnsi" w:hAnsiTheme="majorHAnsi" w:cstheme="majorHAnsi"/>
          <w:sz w:val="22"/>
        </w:rPr>
        <w:br/>
        <w:t xml:space="preserve">        context: {</w:t>
      </w:r>
      <w:r w:rsidRPr="00C66768">
        <w:rPr>
          <w:rFonts w:asciiTheme="majorHAnsi" w:hAnsiTheme="majorHAnsi" w:cstheme="majorHAnsi"/>
          <w:sz w:val="22"/>
        </w:rPr>
        <w:br/>
        <w:t xml:space="preserve">            travelContext: {</w:t>
      </w:r>
      <w:r w:rsidRPr="00C66768">
        <w:rPr>
          <w:rFonts w:asciiTheme="majorHAnsi" w:hAnsiTheme="majorHAnsi" w:cstheme="majorHAnsi"/>
          <w:sz w:val="22"/>
        </w:rPr>
        <w:br/>
        <w:t xml:space="preserve">                TravelUUID: travel.ID,</w:t>
      </w:r>
      <w:r w:rsidRPr="00C66768">
        <w:rPr>
          <w:rFonts w:asciiTheme="majorHAnsi" w:hAnsiTheme="majorHAnsi" w:cstheme="majorHAnsi"/>
          <w:sz w:val="22"/>
        </w:rPr>
        <w:br/>
        <w:t xml:space="preserve">                TravelID: travel.travel_id,</w:t>
      </w:r>
      <w:r w:rsidRPr="00C66768">
        <w:rPr>
          <w:rFonts w:asciiTheme="majorHAnsi" w:hAnsiTheme="majorHAnsi" w:cstheme="majorHAnsi"/>
          <w:sz w:val="22"/>
        </w:rPr>
        <w:br/>
        <w:t xml:space="preserve">                IsActiveEntity: true,</w:t>
      </w:r>
      <w:r w:rsidRPr="00C66768">
        <w:rPr>
          <w:rFonts w:asciiTheme="majorHAnsi" w:hAnsiTheme="majorHAnsi" w:cstheme="majorHAnsi"/>
          <w:sz w:val="22"/>
        </w:rPr>
        <w:br/>
        <w:t xml:space="preserve">                agency_id: travel.agency_id,</w:t>
      </w:r>
      <w:r w:rsidRPr="00C66768">
        <w:rPr>
          <w:rFonts w:asciiTheme="majorHAnsi" w:hAnsiTheme="majorHAnsi" w:cstheme="majorHAnsi"/>
          <w:sz w:val="22"/>
        </w:rPr>
        <w:br/>
        <w:t xml:space="preserve">                customer_id: travel.customer_id,</w:t>
      </w:r>
      <w:r w:rsidRPr="00C66768">
        <w:rPr>
          <w:rFonts w:asciiTheme="majorHAnsi" w:hAnsiTheme="majorHAnsi" w:cstheme="majorHAnsi"/>
          <w:sz w:val="22"/>
        </w:rPr>
        <w:br/>
        <w:t xml:space="preserve">                begin_date: travel.begin_date,</w:t>
      </w:r>
      <w:r w:rsidRPr="00C66768">
        <w:rPr>
          <w:rFonts w:asciiTheme="majorHAnsi" w:hAnsiTheme="majorHAnsi" w:cstheme="majorHAnsi"/>
          <w:sz w:val="22"/>
        </w:rPr>
        <w:br/>
        <w:t xml:space="preserve">                end_date: travel.end_date,</w:t>
      </w:r>
      <w:r w:rsidRPr="00C66768">
        <w:rPr>
          <w:rFonts w:asciiTheme="majorHAnsi" w:hAnsiTheme="majorHAnsi" w:cstheme="majorHAnsi"/>
          <w:sz w:val="22"/>
        </w:rPr>
        <w:br/>
        <w:t xml:space="preserve">                booking_fee: Number(travel.booking_fee),</w:t>
      </w:r>
      <w:r w:rsidRPr="00C66768">
        <w:rPr>
          <w:rFonts w:asciiTheme="majorHAnsi" w:hAnsiTheme="majorHAnsi" w:cstheme="majorHAnsi"/>
          <w:sz w:val="22"/>
        </w:rPr>
        <w:br/>
      </w:r>
      <w:r w:rsidRPr="00C66768">
        <w:rPr>
          <w:rFonts w:asciiTheme="majorHAnsi" w:hAnsiTheme="majorHAnsi" w:cstheme="majorHAnsi"/>
          <w:sz w:val="22"/>
        </w:rPr>
        <w:lastRenderedPageBreak/>
        <w:t xml:space="preserve">                total_price: Number(travel.total_price),</w:t>
      </w:r>
      <w:r w:rsidRPr="00C66768">
        <w:rPr>
          <w:rFonts w:asciiTheme="majorHAnsi" w:hAnsiTheme="majorHAnsi" w:cstheme="majorHAnsi"/>
          <w:sz w:val="22"/>
        </w:rPr>
        <w:br/>
        <w:t xml:space="preserve">                currency_code: travel.currency_code,</w:t>
      </w:r>
      <w:r w:rsidRPr="00C66768">
        <w:rPr>
          <w:rFonts w:asciiTheme="majorHAnsi" w:hAnsiTheme="majorHAnsi" w:cstheme="majorHAnsi"/>
          <w:sz w:val="22"/>
        </w:rPr>
        <w:br/>
        <w:t xml:space="preserve">                description: travel.description,</w:t>
      </w:r>
      <w:r w:rsidRPr="00C66768">
        <w:rPr>
          <w:rFonts w:asciiTheme="majorHAnsi" w:hAnsiTheme="majorHAnsi" w:cstheme="majorHAnsi"/>
          <w:sz w:val="22"/>
        </w:rPr>
        <w:br/>
        <w:t xml:space="preserve">                overall_status: travel.overall_status</w:t>
      </w:r>
      <w:r w:rsidRPr="00C66768">
        <w:rPr>
          <w:rFonts w:asciiTheme="majorHAnsi" w:hAnsiTheme="majorHAnsi" w:cstheme="majorHAnsi"/>
          <w:sz w:val="22"/>
        </w:rPr>
        <w:br/>
        <w:t xml:space="preserve">            }</w:t>
      </w:r>
      <w:r w:rsidRPr="00C66768">
        <w:rPr>
          <w:rFonts w:asciiTheme="majorHAnsi" w:hAnsiTheme="majorHAnsi" w:cstheme="majorHAnsi"/>
          <w:sz w:val="22"/>
        </w:rPr>
        <w:br/>
        <w:t xml:space="preserve">        }</w:t>
      </w:r>
      <w:r w:rsidRPr="00C66768">
        <w:rPr>
          <w:rFonts w:asciiTheme="majorHAnsi" w:hAnsiTheme="majorHAnsi" w:cstheme="majorHAnsi"/>
          <w:sz w:val="22"/>
        </w:rPr>
        <w:br/>
        <w:t xml:space="preserve">    };</w:t>
      </w:r>
      <w:r w:rsidRPr="00C66768">
        <w:rPr>
          <w:rFonts w:asciiTheme="majorHAnsi" w:hAnsiTheme="majorHAnsi" w:cstheme="majorHAnsi"/>
          <w:sz w:val="22"/>
        </w:rPr>
        <w:br/>
      </w:r>
      <w:r w:rsidRPr="00C66768">
        <w:rPr>
          <w:rFonts w:asciiTheme="majorHAnsi" w:hAnsiTheme="majorHAnsi" w:cstheme="majorHAnsi"/>
          <w:sz w:val="22"/>
        </w:rPr>
        <w:br/>
        <w:t xml:space="preserve">    // 1. Get an OAuth token with BPA client credentials.</w:t>
      </w:r>
      <w:r w:rsidRPr="00C66768">
        <w:rPr>
          <w:rFonts w:asciiTheme="majorHAnsi" w:hAnsiTheme="majorHAnsi" w:cstheme="majorHAnsi"/>
          <w:sz w:val="22"/>
        </w:rPr>
        <w:br/>
        <w:t xml:space="preserve">    // 2. POST workflowPayload to BPA_WORKFLOW_URL.</w:t>
      </w:r>
      <w:r w:rsidRPr="00C66768">
        <w:rPr>
          <w:rFonts w:asciiTheme="majorHAnsi" w:hAnsiTheme="majorHAnsi" w:cstheme="majorHAnsi"/>
          <w:sz w:val="22"/>
        </w:rPr>
        <w:br/>
        <w:t xml:space="preserve">    // 3. Send Authorization: Bearer &lt;token&gt; and api-key headers.</w:t>
      </w:r>
      <w:r w:rsidRPr="00C66768">
        <w:rPr>
          <w:rFonts w:asciiTheme="majorHAnsi" w:hAnsiTheme="majorHAnsi" w:cstheme="majorHAnsi"/>
          <w:sz w:val="22"/>
        </w:rPr>
        <w:br/>
        <w:t>});</w:t>
      </w:r>
    </w:p>
    <w:p w14:paraId="4DDBEF00" w14:textId="77777777" w:rsidR="004B1C9B" w:rsidRPr="00C66768" w:rsidRDefault="004B1C9B" w:rsidP="0048052A">
      <w:pPr>
        <w:spacing w:after="0"/>
        <w:rPr>
          <w:rFonts w:asciiTheme="majorHAnsi" w:hAnsiTheme="majorHAnsi" w:cstheme="majorHAnsi"/>
          <w:sz w:val="22"/>
        </w:rPr>
      </w:pPr>
    </w:p>
    <w:p w14:paraId="5F6FEAA0" w14:textId="0D9AE58D" w:rsidR="004B1C9B" w:rsidRPr="00C66768" w:rsidRDefault="0072523B" w:rsidP="0048052A">
      <w:pPr>
        <w:pStyle w:val="Heading1"/>
        <w:spacing w:before="0"/>
        <w:rPr>
          <w:rFonts w:cstheme="majorHAnsi"/>
          <w:sz w:val="22"/>
          <w:szCs w:val="22"/>
        </w:rPr>
      </w:pPr>
      <w:r w:rsidRPr="00C66768">
        <w:rPr>
          <w:rFonts w:cstheme="majorHAnsi"/>
          <w:sz w:val="22"/>
          <w:szCs w:val="22"/>
        </w:rPr>
        <w:t>20. Verify in BAS with Three Terminals</w:t>
      </w:r>
    </w:p>
    <w:p w14:paraId="42A80395" w14:textId="22355904" w:rsidR="004B1C9B" w:rsidRPr="00C66768" w:rsidRDefault="00000000" w:rsidP="007D5E62">
      <w:pPr>
        <w:pStyle w:val="Heading2"/>
        <w:numPr>
          <w:ilvl w:val="1"/>
          <w:numId w:val="36"/>
        </w:numPr>
        <w:tabs>
          <w:tab w:val="left" w:pos="810"/>
          <w:tab w:val="left" w:pos="900"/>
        </w:tabs>
        <w:spacing w:before="0"/>
        <w:ind w:hanging="600"/>
        <w:rPr>
          <w:rFonts w:cstheme="majorHAnsi"/>
          <w:color w:val="00B0F0"/>
          <w:sz w:val="22"/>
          <w:szCs w:val="22"/>
        </w:rPr>
      </w:pPr>
      <w:r w:rsidRPr="00C66768">
        <w:rPr>
          <w:rFonts w:cstheme="majorHAnsi"/>
          <w:color w:val="00B0F0"/>
          <w:sz w:val="22"/>
          <w:szCs w:val="22"/>
        </w:rPr>
        <w:t>Terminal 1 - Run local CAP with BPA credentials</w:t>
      </w:r>
    </w:p>
    <w:p w14:paraId="60C18970" w14:textId="2AD0F488" w:rsidR="004279C9" w:rsidRDefault="004279C9" w:rsidP="0048052A">
      <w:pPr>
        <w:pStyle w:val="CodeBlock"/>
        <w:shd w:val="clear" w:color="auto" w:fill="F3F6F8"/>
        <w:spacing w:before="0" w:after="0"/>
        <w:ind w:left="0" w:right="0"/>
        <w:rPr>
          <w:rFonts w:asciiTheme="majorHAnsi" w:hAnsiTheme="majorHAnsi" w:cstheme="majorHAnsi"/>
          <w:sz w:val="22"/>
        </w:rPr>
      </w:pPr>
      <w:r>
        <w:rPr>
          <w:rFonts w:asciiTheme="majorHAnsi" w:hAnsiTheme="majorHAnsi" w:cstheme="majorHAnsi"/>
          <w:sz w:val="22"/>
        </w:rPr>
        <w:t>echo</w:t>
      </w:r>
      <w:r w:rsidRPr="004279C9">
        <w:rPr>
          <w:rFonts w:asciiTheme="majorHAnsi" w:hAnsiTheme="majorHAnsi" w:cstheme="majorHAnsi"/>
          <w:sz w:val="22"/>
        </w:rPr>
        <w:t xml:space="preserve"> $BPA_CLIENT_ID</w:t>
      </w:r>
    </w:p>
    <w:p w14:paraId="18CFA8FA" w14:textId="383C06EF" w:rsidR="004279C9" w:rsidRDefault="004279C9" w:rsidP="0048052A">
      <w:pPr>
        <w:pStyle w:val="CodeBlock"/>
        <w:shd w:val="clear" w:color="auto" w:fill="F3F6F8"/>
        <w:spacing w:before="0" w:after="0"/>
        <w:ind w:left="0" w:right="0"/>
        <w:rPr>
          <w:rFonts w:asciiTheme="majorHAnsi" w:hAnsiTheme="majorHAnsi" w:cstheme="majorHAnsi"/>
          <w:sz w:val="22"/>
        </w:rPr>
      </w:pPr>
      <w:r>
        <w:rPr>
          <w:rFonts w:asciiTheme="majorHAnsi" w:hAnsiTheme="majorHAnsi" w:cstheme="majorHAnsi"/>
          <w:sz w:val="22"/>
        </w:rPr>
        <w:t>echo</w:t>
      </w:r>
      <w:r w:rsidRPr="004279C9">
        <w:rPr>
          <w:rFonts w:asciiTheme="majorHAnsi" w:hAnsiTheme="majorHAnsi" w:cstheme="majorHAnsi"/>
          <w:sz w:val="22"/>
        </w:rPr>
        <w:t xml:space="preserve"> $BPA_CLIENT_SECRET</w:t>
      </w:r>
    </w:p>
    <w:p w14:paraId="6ECC92BE" w14:textId="6128CE80" w:rsidR="004279C9" w:rsidRDefault="004279C9" w:rsidP="0048052A">
      <w:pPr>
        <w:pStyle w:val="CodeBlock"/>
        <w:shd w:val="clear" w:color="auto" w:fill="F3F6F8"/>
        <w:spacing w:before="0" w:after="0"/>
        <w:ind w:left="0" w:right="0"/>
        <w:rPr>
          <w:rFonts w:asciiTheme="majorHAnsi" w:hAnsiTheme="majorHAnsi" w:cstheme="majorHAnsi"/>
          <w:sz w:val="22"/>
        </w:rPr>
      </w:pPr>
      <w:r>
        <w:rPr>
          <w:rFonts w:asciiTheme="majorHAnsi" w:hAnsiTheme="majorHAnsi" w:cstheme="majorHAnsi"/>
          <w:sz w:val="22"/>
        </w:rPr>
        <w:t>echo</w:t>
      </w:r>
      <w:r w:rsidRPr="004279C9">
        <w:rPr>
          <w:rFonts w:asciiTheme="majorHAnsi" w:hAnsiTheme="majorHAnsi" w:cstheme="majorHAnsi"/>
          <w:sz w:val="22"/>
        </w:rPr>
        <w:t xml:space="preserve"> $BPA_TOKEN_URL</w:t>
      </w:r>
    </w:p>
    <w:p w14:paraId="2E96BEBC" w14:textId="0CAA1B26" w:rsidR="004279C9" w:rsidRDefault="004279C9" w:rsidP="0048052A">
      <w:pPr>
        <w:pStyle w:val="CodeBlock"/>
        <w:shd w:val="clear" w:color="auto" w:fill="F3F6F8"/>
        <w:spacing w:before="0" w:after="0"/>
        <w:ind w:left="0" w:right="0"/>
        <w:rPr>
          <w:rFonts w:asciiTheme="majorHAnsi" w:hAnsiTheme="majorHAnsi" w:cstheme="majorHAnsi"/>
          <w:sz w:val="22"/>
        </w:rPr>
      </w:pPr>
      <w:r>
        <w:rPr>
          <w:rFonts w:asciiTheme="majorHAnsi" w:hAnsiTheme="majorHAnsi" w:cstheme="majorHAnsi"/>
          <w:sz w:val="22"/>
        </w:rPr>
        <w:t>echo</w:t>
      </w:r>
      <w:r w:rsidRPr="004279C9">
        <w:rPr>
          <w:rFonts w:asciiTheme="majorHAnsi" w:hAnsiTheme="majorHAnsi" w:cstheme="majorHAnsi"/>
          <w:sz w:val="22"/>
        </w:rPr>
        <w:t xml:space="preserve"> $BPA_API_KEY</w:t>
      </w:r>
    </w:p>
    <w:p w14:paraId="53E912F1" w14:textId="740BD1A1" w:rsidR="004279C9" w:rsidRDefault="004279C9" w:rsidP="0048052A">
      <w:pPr>
        <w:pStyle w:val="CodeBlock"/>
        <w:shd w:val="clear" w:color="auto" w:fill="F3F6F8"/>
        <w:spacing w:before="0" w:after="0"/>
        <w:ind w:left="0" w:right="0"/>
        <w:rPr>
          <w:rFonts w:asciiTheme="majorHAnsi" w:hAnsiTheme="majorHAnsi" w:cstheme="majorHAnsi"/>
          <w:sz w:val="22"/>
        </w:rPr>
      </w:pPr>
      <w:r>
        <w:rPr>
          <w:rFonts w:asciiTheme="majorHAnsi" w:hAnsiTheme="majorHAnsi" w:cstheme="majorHAnsi"/>
          <w:sz w:val="22"/>
        </w:rPr>
        <w:t>echo</w:t>
      </w:r>
      <w:r w:rsidRPr="004279C9">
        <w:rPr>
          <w:rFonts w:asciiTheme="majorHAnsi" w:hAnsiTheme="majorHAnsi" w:cstheme="majorHAnsi"/>
          <w:sz w:val="22"/>
        </w:rPr>
        <w:t xml:space="preserve"> $BPA_WORKFLOW_URL</w:t>
      </w:r>
    </w:p>
    <w:p w14:paraId="26A71F29" w14:textId="77777777" w:rsidR="004279C9" w:rsidRDefault="004279C9" w:rsidP="0048052A">
      <w:pPr>
        <w:pStyle w:val="CodeBlock"/>
        <w:shd w:val="clear" w:color="auto" w:fill="F3F6F8"/>
        <w:spacing w:before="0" w:after="0"/>
        <w:ind w:left="0" w:right="0"/>
        <w:rPr>
          <w:rFonts w:asciiTheme="majorHAnsi" w:hAnsiTheme="majorHAnsi" w:cstheme="majorHAnsi"/>
          <w:sz w:val="22"/>
        </w:rPr>
      </w:pPr>
    </w:p>
    <w:p w14:paraId="04BB2733" w14:textId="41F02025" w:rsidR="002547AC" w:rsidRDefault="002547AC" w:rsidP="0048052A">
      <w:pPr>
        <w:pStyle w:val="CodeBlock"/>
        <w:shd w:val="clear" w:color="auto" w:fill="F3F6F8"/>
        <w:spacing w:before="0" w:after="0"/>
        <w:ind w:left="0" w:right="0"/>
        <w:rPr>
          <w:rFonts w:asciiTheme="majorHAnsi" w:hAnsiTheme="majorHAnsi" w:cstheme="majorHAnsi"/>
          <w:sz w:val="22"/>
        </w:rPr>
      </w:pPr>
      <w:r>
        <w:rPr>
          <w:rFonts w:asciiTheme="majorHAnsi" w:hAnsiTheme="majorHAnsi" w:cstheme="majorHAnsi"/>
          <w:sz w:val="22"/>
        </w:rPr>
        <w:t>run the below commands with the above values:</w:t>
      </w:r>
    </w:p>
    <w:p w14:paraId="37B25F89" w14:textId="77777777" w:rsidR="00F71039" w:rsidRDefault="00F71039" w:rsidP="0048052A">
      <w:pPr>
        <w:pStyle w:val="CodeBlock"/>
        <w:shd w:val="clear" w:color="auto" w:fill="F3F6F8"/>
        <w:spacing w:before="0" w:after="0"/>
        <w:ind w:left="0" w:right="0"/>
        <w:rPr>
          <w:rFonts w:asciiTheme="majorHAnsi" w:hAnsiTheme="majorHAnsi" w:cstheme="majorHAnsi"/>
          <w:sz w:val="22"/>
        </w:rPr>
      </w:pPr>
    </w:p>
    <w:p w14:paraId="72089F8F" w14:textId="2F889ACB"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export BPA_CLIENT_ID='&lt;BPA service-key clientid&gt;'</w:t>
      </w:r>
      <w:r w:rsidRPr="00C66768">
        <w:rPr>
          <w:rFonts w:asciiTheme="majorHAnsi" w:hAnsiTheme="majorHAnsi" w:cstheme="majorHAnsi"/>
          <w:sz w:val="22"/>
        </w:rPr>
        <w:br/>
        <w:t>export BPA_CLIENT_SECRET='&lt;BPA service-key clientsecret&gt;'</w:t>
      </w:r>
      <w:r w:rsidRPr="00C66768">
        <w:rPr>
          <w:rFonts w:asciiTheme="majorHAnsi" w:hAnsiTheme="majorHAnsi" w:cstheme="majorHAnsi"/>
          <w:sz w:val="22"/>
        </w:rPr>
        <w:br/>
        <w:t>export BPA_TOKEN_URL='&lt;BPA service-key url&gt;/oauth/token'</w:t>
      </w:r>
      <w:r w:rsidRPr="00C66768">
        <w:rPr>
          <w:rFonts w:asciiTheme="majorHAnsi" w:hAnsiTheme="majorHAnsi" w:cstheme="majorHAnsi"/>
          <w:sz w:val="22"/>
        </w:rPr>
        <w:br/>
        <w:t>export BPA_API_KEY='&lt;SAP Build Public environment API key&gt;'</w:t>
      </w:r>
      <w:r w:rsidRPr="00C66768">
        <w:rPr>
          <w:rFonts w:asciiTheme="majorHAnsi" w:hAnsiTheme="majorHAnsi" w:cstheme="majorHAnsi"/>
          <w:sz w:val="22"/>
        </w:rPr>
        <w:br/>
        <w:t>export BPA_WORKFLOW_URL='https://spa-api-gateway-bpi-us-prod.cfapps.us10.hana.ondemand.com/workflow/rest/v1/workflow-instances'</w:t>
      </w:r>
      <w:r w:rsidRPr="00C66768">
        <w:rPr>
          <w:rFonts w:asciiTheme="majorHAnsi" w:hAnsiTheme="majorHAnsi" w:cstheme="majorHAnsi"/>
          <w:sz w:val="22"/>
        </w:rPr>
        <w:br/>
      </w:r>
      <w:r w:rsidRPr="00C66768">
        <w:rPr>
          <w:rFonts w:asciiTheme="majorHAnsi" w:hAnsiTheme="majorHAnsi" w:cstheme="majorHAnsi"/>
          <w:sz w:val="22"/>
        </w:rPr>
        <w:br/>
        <w:t>pkill -f cds</w:t>
      </w:r>
      <w:r w:rsidRPr="00C66768">
        <w:rPr>
          <w:rFonts w:asciiTheme="majorHAnsi" w:hAnsiTheme="majorHAnsi" w:cstheme="majorHAnsi"/>
          <w:sz w:val="22"/>
        </w:rPr>
        <w:br/>
        <w:t>cds watch --profile hybrid</w:t>
      </w:r>
    </w:p>
    <w:p w14:paraId="289EEA32" w14:textId="77777777" w:rsidR="004B1C9B" w:rsidRPr="00C66768" w:rsidRDefault="00000000" w:rsidP="00BF58FA">
      <w:pPr>
        <w:pStyle w:val="Heading2"/>
        <w:numPr>
          <w:ilvl w:val="1"/>
          <w:numId w:val="36"/>
        </w:numPr>
        <w:tabs>
          <w:tab w:val="left" w:pos="810"/>
          <w:tab w:val="left" w:pos="900"/>
        </w:tabs>
        <w:spacing w:before="0"/>
        <w:ind w:hanging="600"/>
        <w:rPr>
          <w:rFonts w:cstheme="majorHAnsi"/>
          <w:color w:val="00B0F0"/>
          <w:sz w:val="22"/>
          <w:szCs w:val="22"/>
        </w:rPr>
      </w:pPr>
      <w:r w:rsidRPr="00C66768">
        <w:rPr>
          <w:rFonts w:cstheme="majorHAnsi"/>
          <w:color w:val="00B0F0"/>
          <w:sz w:val="22"/>
          <w:szCs w:val="22"/>
        </w:rPr>
        <w:t>Terminal 2 - Confirm the deployed CAP app is running</w:t>
      </w:r>
    </w:p>
    <w:p w14:paraId="2B7211C6"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start CAPWF-srv</w:t>
      </w:r>
      <w:r w:rsidRPr="00C66768">
        <w:rPr>
          <w:rFonts w:asciiTheme="majorHAnsi" w:hAnsiTheme="majorHAnsi" w:cstheme="majorHAnsi"/>
          <w:sz w:val="22"/>
        </w:rPr>
        <w:br/>
        <w:t>cf app CAPWF-srv</w:t>
      </w:r>
    </w:p>
    <w:p w14:paraId="33B27BFE" w14:textId="77777777" w:rsidR="004B1C9B" w:rsidRPr="00C66768" w:rsidRDefault="00000000" w:rsidP="00BF58FA">
      <w:pPr>
        <w:pStyle w:val="Heading2"/>
        <w:numPr>
          <w:ilvl w:val="1"/>
          <w:numId w:val="36"/>
        </w:numPr>
        <w:tabs>
          <w:tab w:val="left" w:pos="810"/>
          <w:tab w:val="left" w:pos="900"/>
        </w:tabs>
        <w:spacing w:before="0"/>
        <w:ind w:hanging="600"/>
        <w:rPr>
          <w:rFonts w:cstheme="majorHAnsi"/>
          <w:color w:val="00B0F0"/>
          <w:sz w:val="22"/>
          <w:szCs w:val="22"/>
        </w:rPr>
      </w:pPr>
      <w:r w:rsidRPr="00C66768">
        <w:rPr>
          <w:rFonts w:cstheme="majorHAnsi"/>
          <w:color w:val="00B0F0"/>
          <w:sz w:val="22"/>
          <w:szCs w:val="22"/>
        </w:rPr>
        <w:t>Terminal 3 - Watch deployed CAP requests</w:t>
      </w:r>
    </w:p>
    <w:p w14:paraId="0AE4D3C9" w14:textId="77777777"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cf logs CAPWF-srv</w:t>
      </w:r>
    </w:p>
    <w:p w14:paraId="36DE85D8" w14:textId="77777777" w:rsidR="00224EAF" w:rsidRDefault="00224EAF" w:rsidP="0048052A">
      <w:pPr>
        <w:spacing w:after="0"/>
        <w:rPr>
          <w:rFonts w:asciiTheme="majorHAnsi" w:hAnsiTheme="majorHAnsi" w:cstheme="majorHAnsi"/>
          <w:sz w:val="22"/>
        </w:rPr>
      </w:pPr>
    </w:p>
    <w:p w14:paraId="289ECDF7" w14:textId="5AB3981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 xml:space="preserve">A successful automatic </w:t>
      </w:r>
      <w:proofErr w:type="gramStart"/>
      <w:r w:rsidRPr="00C66768">
        <w:rPr>
          <w:rFonts w:asciiTheme="majorHAnsi" w:hAnsiTheme="majorHAnsi" w:cstheme="majorHAnsi"/>
          <w:sz w:val="22"/>
        </w:rPr>
        <w:t>start prints</w:t>
      </w:r>
      <w:proofErr w:type="gramEnd"/>
      <w:r w:rsidRPr="00C66768">
        <w:rPr>
          <w:rFonts w:asciiTheme="majorHAnsi" w:hAnsiTheme="majorHAnsi" w:cstheme="majorHAnsi"/>
          <w:sz w:val="22"/>
        </w:rPr>
        <w:t>:</w:t>
      </w:r>
    </w:p>
    <w:p w14:paraId="285DBEC4" w14:textId="3371901D" w:rsidR="004B1C9B" w:rsidRPr="00C66768" w:rsidRDefault="00000000" w:rsidP="0048052A">
      <w:pPr>
        <w:pStyle w:val="CodeBlock"/>
        <w:shd w:val="clear" w:color="auto" w:fill="F3F6F8"/>
        <w:spacing w:before="0" w:after="0"/>
        <w:ind w:left="0" w:right="0"/>
        <w:rPr>
          <w:rFonts w:asciiTheme="majorHAnsi" w:hAnsiTheme="majorHAnsi" w:cstheme="majorHAnsi"/>
          <w:sz w:val="22"/>
        </w:rPr>
      </w:pPr>
      <w:r w:rsidRPr="00C66768">
        <w:rPr>
          <w:rFonts w:asciiTheme="majorHAnsi" w:hAnsiTheme="majorHAnsi" w:cstheme="majorHAnsi"/>
          <w:sz w:val="22"/>
        </w:rPr>
        <w:t xml:space="preserve">BPA workflow started for Travel </w:t>
      </w:r>
      <w:r w:rsidR="00EE34D6">
        <w:rPr>
          <w:rFonts w:asciiTheme="majorHAnsi" w:hAnsiTheme="majorHAnsi" w:cstheme="majorHAnsi"/>
          <w:sz w:val="22"/>
        </w:rPr>
        <w:t>5</w:t>
      </w:r>
      <w:r w:rsidRPr="00C66768">
        <w:rPr>
          <w:rFonts w:asciiTheme="majorHAnsi" w:hAnsiTheme="majorHAnsi" w:cstheme="majorHAnsi"/>
          <w:sz w:val="22"/>
        </w:rPr>
        <w:br/>
        <w:t>Workflow instance ID: &lt;generated instance ID&gt;</w:t>
      </w:r>
    </w:p>
    <w:tbl>
      <w:tblPr>
        <w:tblW w:w="0" w:type="auto"/>
        <w:tblLook w:val="04A0" w:firstRow="1" w:lastRow="0" w:firstColumn="1" w:lastColumn="0" w:noHBand="0" w:noVBand="1"/>
      </w:tblPr>
      <w:tblGrid>
        <w:gridCol w:w="10080"/>
      </w:tblGrid>
      <w:tr w:rsidR="004B1C9B" w:rsidRPr="00C66768" w14:paraId="6BCECE1D" w14:textId="77777777">
        <w:tc>
          <w:tcPr>
            <w:tcW w:w="10080" w:type="dxa"/>
            <w:shd w:val="clear" w:color="auto" w:fill="EAF4FA"/>
          </w:tcPr>
          <w:p w14:paraId="6C8C0F6A" w14:textId="77777777" w:rsidR="000F6BA0"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Session behavior: </w:t>
            </w:r>
            <w:r w:rsidRPr="00C66768">
              <w:rPr>
                <w:rFonts w:asciiTheme="majorHAnsi" w:hAnsiTheme="majorHAnsi" w:cstheme="majorHAnsi"/>
                <w:sz w:val="22"/>
              </w:rPr>
              <w:t xml:space="preserve">The export commands apply only to the current terminal session. </w:t>
            </w:r>
          </w:p>
          <w:p w14:paraId="49A25614" w14:textId="68DC754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After BAS signs out or a new terminal is opened, export the variables again before cds watch.</w:t>
            </w:r>
          </w:p>
        </w:tc>
      </w:tr>
    </w:tbl>
    <w:p w14:paraId="2220951C" w14:textId="5F7FFAA1" w:rsidR="004B1C9B" w:rsidRPr="00C66768" w:rsidRDefault="00C12926" w:rsidP="0048052A">
      <w:pPr>
        <w:pStyle w:val="Heading1"/>
        <w:spacing w:before="0"/>
        <w:rPr>
          <w:rFonts w:cstheme="majorHAnsi"/>
          <w:sz w:val="22"/>
          <w:szCs w:val="22"/>
        </w:rPr>
      </w:pPr>
      <w:r w:rsidRPr="00C66768">
        <w:rPr>
          <w:rFonts w:cstheme="majorHAnsi"/>
          <w:sz w:val="22"/>
          <w:szCs w:val="22"/>
        </w:rPr>
        <w:lastRenderedPageBreak/>
        <w:t>21. Test Directly from the Fiori Application</w:t>
      </w:r>
    </w:p>
    <w:p w14:paraId="708C475D" w14:textId="6FE0228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 xml:space="preserve">Confirm Terminal 1 has </w:t>
      </w:r>
      <w:r w:rsidR="00875349" w:rsidRPr="00C66768">
        <w:rPr>
          <w:rFonts w:cstheme="majorHAnsi"/>
          <w:b w:val="0"/>
          <w:bCs w:val="0"/>
          <w:color w:val="auto"/>
          <w:sz w:val="22"/>
          <w:szCs w:val="22"/>
        </w:rPr>
        <w:t>BPA</w:t>
      </w:r>
      <w:r w:rsidRPr="00C66768">
        <w:rPr>
          <w:rFonts w:cstheme="majorHAnsi"/>
          <w:b w:val="0"/>
          <w:bCs w:val="0"/>
          <w:color w:val="auto"/>
          <w:sz w:val="22"/>
          <w:szCs w:val="22"/>
        </w:rPr>
        <w:t xml:space="preserve"> environment </w:t>
      </w:r>
      <w:r w:rsidR="00875349" w:rsidRPr="00C66768">
        <w:rPr>
          <w:rFonts w:cstheme="majorHAnsi"/>
          <w:b w:val="0"/>
          <w:bCs w:val="0"/>
          <w:color w:val="auto"/>
          <w:sz w:val="22"/>
          <w:szCs w:val="22"/>
        </w:rPr>
        <w:t>variables,</w:t>
      </w:r>
      <w:r w:rsidRPr="00C66768">
        <w:rPr>
          <w:rFonts w:cstheme="majorHAnsi"/>
          <w:b w:val="0"/>
          <w:bCs w:val="0"/>
          <w:color w:val="auto"/>
          <w:sz w:val="22"/>
          <w:szCs w:val="22"/>
        </w:rPr>
        <w:t xml:space="preserve"> and </w:t>
      </w:r>
      <w:proofErr w:type="gramStart"/>
      <w:r w:rsidRPr="00C66768">
        <w:rPr>
          <w:rFonts w:cstheme="majorHAnsi"/>
          <w:b w:val="0"/>
          <w:bCs w:val="0"/>
          <w:color w:val="auto"/>
          <w:sz w:val="22"/>
          <w:szCs w:val="22"/>
        </w:rPr>
        <w:t>cds</w:t>
      </w:r>
      <w:proofErr w:type="gramEnd"/>
      <w:r w:rsidRPr="00C66768">
        <w:rPr>
          <w:rFonts w:cstheme="majorHAnsi"/>
          <w:b w:val="0"/>
          <w:bCs w:val="0"/>
          <w:color w:val="auto"/>
          <w:sz w:val="22"/>
          <w:szCs w:val="22"/>
        </w:rPr>
        <w:t xml:space="preserve"> watch is running.</w:t>
      </w:r>
    </w:p>
    <w:p w14:paraId="14BBA0C2"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Confirm CAPWF-srv is 1/1 running if the workflow will call CAP through SAP Build Actions.</w:t>
      </w:r>
    </w:p>
    <w:p w14:paraId="5A69AEA7"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the Fiori Preview.</w:t>
      </w:r>
    </w:p>
    <w:p w14:paraId="1407BDCB"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Create a new Travel record with overall_status W.</w:t>
      </w:r>
    </w:p>
    <w:p w14:paraId="40476F75"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Save the record.</w:t>
      </w:r>
    </w:p>
    <w:p w14:paraId="4E21EF49"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 xml:space="preserve">Watch Terminal 1 for the </w:t>
      </w:r>
      <w:proofErr w:type="gramStart"/>
      <w:r w:rsidRPr="00C66768">
        <w:rPr>
          <w:rFonts w:cstheme="majorHAnsi"/>
          <w:b w:val="0"/>
          <w:bCs w:val="0"/>
          <w:color w:val="auto"/>
          <w:sz w:val="22"/>
          <w:szCs w:val="22"/>
        </w:rPr>
        <w:t>workflow instance</w:t>
      </w:r>
      <w:proofErr w:type="gramEnd"/>
      <w:r w:rsidRPr="00C66768">
        <w:rPr>
          <w:rFonts w:cstheme="majorHAnsi"/>
          <w:b w:val="0"/>
          <w:bCs w:val="0"/>
          <w:color w:val="auto"/>
          <w:sz w:val="22"/>
          <w:szCs w:val="22"/>
        </w:rPr>
        <w:t xml:space="preserve"> ID.</w:t>
      </w:r>
    </w:p>
    <w:p w14:paraId="2981586B"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 xml:space="preserve">Open </w:t>
      </w:r>
      <w:proofErr w:type="gramStart"/>
      <w:r w:rsidRPr="00C66768">
        <w:rPr>
          <w:rFonts w:cstheme="majorHAnsi"/>
          <w:b w:val="0"/>
          <w:bCs w:val="0"/>
          <w:color w:val="auto"/>
          <w:sz w:val="22"/>
          <w:szCs w:val="22"/>
        </w:rPr>
        <w:t>SAP</w:t>
      </w:r>
      <w:proofErr w:type="gramEnd"/>
      <w:r w:rsidRPr="00C66768">
        <w:rPr>
          <w:rFonts w:cstheme="majorHAnsi"/>
          <w:b w:val="0"/>
          <w:bCs w:val="0"/>
          <w:color w:val="auto"/>
          <w:sz w:val="22"/>
          <w:szCs w:val="22"/>
        </w:rPr>
        <w:t xml:space="preserve"> Build My Inbox and process the Travel task.</w:t>
      </w:r>
    </w:p>
    <w:p w14:paraId="50BD6E1C" w14:textId="77777777" w:rsidR="004B1C9B" w:rsidRPr="00C66768" w:rsidRDefault="00000000" w:rsidP="00415C79">
      <w:pPr>
        <w:pStyle w:val="Heading2"/>
        <w:numPr>
          <w:ilvl w:val="1"/>
          <w:numId w:val="38"/>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Refresh the Fiori List Report and confirm A or R.</w:t>
      </w:r>
    </w:p>
    <w:p w14:paraId="579A22CB" w14:textId="2AC50353" w:rsidR="004B1C9B" w:rsidRPr="00C66768" w:rsidRDefault="001D5AF7" w:rsidP="00870AF5">
      <w:pPr>
        <w:pStyle w:val="Heading1"/>
        <w:rPr>
          <w:rFonts w:cstheme="majorHAnsi"/>
          <w:sz w:val="22"/>
          <w:szCs w:val="22"/>
        </w:rPr>
      </w:pPr>
      <w:r w:rsidRPr="00C66768">
        <w:rPr>
          <w:rFonts w:cstheme="majorHAnsi"/>
          <w:sz w:val="22"/>
          <w:szCs w:val="22"/>
        </w:rPr>
        <w:t>22. My Inbox - Approve or Reject</w:t>
      </w:r>
    </w:p>
    <w:p w14:paraId="5A4EC2FC" w14:textId="77777777" w:rsidR="004B1C9B" w:rsidRPr="00C66768" w:rsidRDefault="00000000" w:rsidP="00E13576">
      <w:pPr>
        <w:spacing w:after="0"/>
        <w:ind w:left="360"/>
        <w:rPr>
          <w:rFonts w:asciiTheme="majorHAnsi" w:hAnsiTheme="majorHAnsi" w:cstheme="majorHAnsi"/>
          <w:sz w:val="22"/>
        </w:rPr>
      </w:pPr>
      <w:r w:rsidRPr="00C66768">
        <w:rPr>
          <w:rFonts w:asciiTheme="majorHAnsi" w:hAnsiTheme="majorHAnsi" w:cstheme="majorHAnsi"/>
          <w:sz w:val="22"/>
        </w:rPr>
        <w:t>The approver opens the Travel task, reviews the Travel fields, and chooses Approve or Reject. The process follows the corresponding branch and calls the CAP update Action. The completed workflow should disappear from My Inbox and appear as Completed in Monitoring.</w:t>
      </w:r>
    </w:p>
    <w:tbl>
      <w:tblPr>
        <w:tblW w:w="0" w:type="auto"/>
        <w:tblLook w:val="04A0" w:firstRow="1" w:lastRow="0" w:firstColumn="1" w:lastColumn="0" w:noHBand="0" w:noVBand="1"/>
      </w:tblPr>
      <w:tblGrid>
        <w:gridCol w:w="10080"/>
      </w:tblGrid>
      <w:tr w:rsidR="004B1C9B" w:rsidRPr="00C66768" w14:paraId="296FA8BB" w14:textId="77777777">
        <w:tc>
          <w:tcPr>
            <w:tcW w:w="10080" w:type="dxa"/>
            <w:shd w:val="clear" w:color="auto" w:fill="EAF4FA"/>
          </w:tcPr>
          <w:p w14:paraId="72D95663"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0B5C8E"/>
                <w:sz w:val="22"/>
              </w:rPr>
              <w:t xml:space="preserve">If My Inbox is empty: </w:t>
            </w:r>
            <w:r w:rsidRPr="00C66768">
              <w:rPr>
                <w:rFonts w:asciiTheme="majorHAnsi" w:hAnsiTheme="majorHAnsi" w:cstheme="majorHAnsi"/>
                <w:sz w:val="22"/>
              </w:rPr>
              <w:t>Open the instance Logs. If the recipient is a technical client instead of the intended user, revise the Approval Form recipient mapping and deploy a new version.</w:t>
            </w:r>
          </w:p>
        </w:tc>
      </w:tr>
    </w:tbl>
    <w:p w14:paraId="3CF2D8B6" w14:textId="4DE6E0DF" w:rsidR="004B1C9B" w:rsidRPr="00C66768" w:rsidRDefault="00D0187F" w:rsidP="0048052A">
      <w:pPr>
        <w:spacing w:after="0"/>
        <w:rPr>
          <w:rFonts w:asciiTheme="majorHAnsi" w:hAnsiTheme="majorHAnsi" w:cstheme="majorHAnsi"/>
          <w:sz w:val="22"/>
        </w:rPr>
      </w:pPr>
      <w:r w:rsidRPr="00D0187F">
        <w:rPr>
          <w:rFonts w:asciiTheme="majorHAnsi" w:hAnsiTheme="majorHAnsi" w:cstheme="majorHAnsi"/>
          <w:sz w:val="22"/>
        </w:rPr>
        <w:drawing>
          <wp:inline distT="0" distB="0" distL="0" distR="0" wp14:anchorId="2D4DB75C" wp14:editId="2C19E45A">
            <wp:extent cx="4239917" cy="2142877"/>
            <wp:effectExtent l="0" t="0" r="8255" b="0"/>
            <wp:docPr id="84530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07478" name=""/>
                    <pic:cNvPicPr/>
                  </pic:nvPicPr>
                  <pic:blipFill>
                    <a:blip r:embed="rId17"/>
                    <a:stretch>
                      <a:fillRect/>
                    </a:stretch>
                  </pic:blipFill>
                  <pic:spPr>
                    <a:xfrm>
                      <a:off x="0" y="0"/>
                      <a:ext cx="4256768" cy="2151394"/>
                    </a:xfrm>
                    <a:prstGeom prst="rect">
                      <a:avLst/>
                    </a:prstGeom>
                  </pic:spPr>
                </pic:pic>
              </a:graphicData>
            </a:graphic>
          </wp:inline>
        </w:drawing>
      </w:r>
    </w:p>
    <w:p w14:paraId="2198F813" w14:textId="3E0B3EBE" w:rsidR="004B1C9B" w:rsidRPr="00C66768" w:rsidRDefault="00C34FA5" w:rsidP="0048052A">
      <w:pPr>
        <w:pStyle w:val="Heading1"/>
        <w:spacing w:before="0"/>
        <w:rPr>
          <w:rFonts w:cstheme="majorHAnsi"/>
          <w:sz w:val="22"/>
          <w:szCs w:val="22"/>
        </w:rPr>
      </w:pPr>
      <w:r w:rsidRPr="00C66768">
        <w:rPr>
          <w:rFonts w:cstheme="majorHAnsi"/>
          <w:sz w:val="22"/>
          <w:szCs w:val="22"/>
        </w:rPr>
        <w:t>23. Monitor Workflow Instances</w:t>
      </w:r>
    </w:p>
    <w:p w14:paraId="05831B97" w14:textId="37A7EAEB" w:rsidR="004B1C9B" w:rsidRPr="00C66768" w:rsidRDefault="00000000" w:rsidP="00405249">
      <w:pPr>
        <w:pStyle w:val="Heading2"/>
        <w:numPr>
          <w:ilvl w:val="1"/>
          <w:numId w:val="39"/>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SAP Build -&gt; Monitoring -&gt; Processes and Workflows.</w:t>
      </w:r>
    </w:p>
    <w:p w14:paraId="5131B3F1" w14:textId="77777777" w:rsidR="004B1C9B" w:rsidRPr="00C66768" w:rsidRDefault="00000000" w:rsidP="00405249">
      <w:pPr>
        <w:pStyle w:val="Heading2"/>
        <w:numPr>
          <w:ilvl w:val="1"/>
          <w:numId w:val="39"/>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Travel Approval Processing.</w:t>
      </w:r>
    </w:p>
    <w:p w14:paraId="5525631E" w14:textId="77777777" w:rsidR="004B1C9B" w:rsidRPr="00C66768" w:rsidRDefault="00000000" w:rsidP="00405249">
      <w:pPr>
        <w:pStyle w:val="Heading2"/>
        <w:numPr>
          <w:ilvl w:val="1"/>
          <w:numId w:val="39"/>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Filter by Running, Error, or Completed.</w:t>
      </w:r>
    </w:p>
    <w:p w14:paraId="5712F23D" w14:textId="77777777" w:rsidR="004B1C9B" w:rsidRPr="00C66768" w:rsidRDefault="00000000" w:rsidP="00405249">
      <w:pPr>
        <w:pStyle w:val="Heading2"/>
        <w:numPr>
          <w:ilvl w:val="1"/>
          <w:numId w:val="39"/>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an instance and inspect Logs to see each executed step.</w:t>
      </w:r>
    </w:p>
    <w:p w14:paraId="465109F3" w14:textId="77777777" w:rsidR="004B1C9B" w:rsidRPr="00C66768" w:rsidRDefault="00000000" w:rsidP="00405249">
      <w:pPr>
        <w:pStyle w:val="Heading2"/>
        <w:numPr>
          <w:ilvl w:val="1"/>
          <w:numId w:val="39"/>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Context to confirm startEvent.travelContext values.</w:t>
      </w:r>
    </w:p>
    <w:p w14:paraId="20A1E598" w14:textId="77777777" w:rsidR="004B1C9B" w:rsidRPr="00C66768" w:rsidRDefault="00000000" w:rsidP="00405249">
      <w:pPr>
        <w:pStyle w:val="Heading2"/>
        <w:numPr>
          <w:ilvl w:val="1"/>
          <w:numId w:val="39"/>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Use the instance ID printed by CAP to correlate the application request with the workflow instance.</w:t>
      </w:r>
    </w:p>
    <w:tbl>
      <w:tblPr>
        <w:tblW w:w="0" w:type="auto"/>
        <w:tblLook w:val="04A0" w:firstRow="1" w:lastRow="0" w:firstColumn="1" w:lastColumn="0" w:noHBand="0" w:noVBand="1"/>
      </w:tblPr>
      <w:tblGrid>
        <w:gridCol w:w="10086"/>
      </w:tblGrid>
      <w:tr w:rsidR="004B1C9B" w:rsidRPr="00C66768" w14:paraId="6FAC2AF0" w14:textId="77777777" w:rsidTr="61A8FF27">
        <w:tc>
          <w:tcPr>
            <w:tcW w:w="10080" w:type="dxa"/>
            <w:shd w:val="clear" w:color="auto" w:fill="F5F5F5"/>
          </w:tcPr>
          <w:p w14:paraId="7DF73478" w14:textId="6D1AE605" w:rsidR="004B1C9B" w:rsidRPr="00C66768" w:rsidRDefault="00000000" w:rsidP="0048052A">
            <w:pPr>
              <w:spacing w:after="0"/>
              <w:jc w:val="center"/>
              <w:rPr>
                <w:rFonts w:asciiTheme="majorHAnsi" w:hAnsiTheme="majorHAnsi" w:cstheme="majorHAnsi"/>
                <w:i/>
                <w:iCs/>
                <w:color w:val="6B7780"/>
                <w:sz w:val="22"/>
              </w:rPr>
            </w:pPr>
            <w:r w:rsidRPr="00C66768">
              <w:rPr>
                <w:rFonts w:asciiTheme="majorHAnsi" w:hAnsiTheme="majorHAnsi" w:cstheme="majorHAnsi"/>
                <w:sz w:val="22"/>
              </w:rPr>
              <w:br/>
            </w:r>
            <w:r w:rsidR="520FA18A" w:rsidRPr="00C66768">
              <w:rPr>
                <w:rFonts w:asciiTheme="majorHAnsi" w:hAnsiTheme="majorHAnsi" w:cstheme="majorHAnsi"/>
                <w:noProof/>
                <w:sz w:val="22"/>
              </w:rPr>
              <w:lastRenderedPageBreak/>
              <w:drawing>
                <wp:inline distT="0" distB="0" distL="0" distR="0" wp14:anchorId="10EF346D" wp14:editId="78A3E447">
                  <wp:extent cx="6267450" cy="2895600"/>
                  <wp:effectExtent l="0" t="0" r="0" b="0"/>
                  <wp:docPr id="1613034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4280" name="Picture 1613034280"/>
                          <pic:cNvPicPr/>
                        </pic:nvPicPr>
                        <pic:blipFill>
                          <a:blip r:embed="rId18">
                            <a:extLst>
                              <a:ext uri="{28A0092B-C50C-407E-A947-70E740481C1C}">
                                <a14:useLocalDpi xmlns:a14="http://schemas.microsoft.com/office/drawing/2010/main"/>
                              </a:ext>
                            </a:extLst>
                          </a:blip>
                          <a:stretch>
                            <a:fillRect/>
                          </a:stretch>
                        </pic:blipFill>
                        <pic:spPr>
                          <a:xfrm>
                            <a:off x="0" y="0"/>
                            <a:ext cx="6267450" cy="2895600"/>
                          </a:xfrm>
                          <a:prstGeom prst="rect">
                            <a:avLst/>
                          </a:prstGeom>
                        </pic:spPr>
                      </pic:pic>
                    </a:graphicData>
                  </a:graphic>
                </wp:inline>
              </w:drawing>
            </w:r>
          </w:p>
        </w:tc>
      </w:tr>
    </w:tbl>
    <w:p w14:paraId="355B08D0" w14:textId="77777777" w:rsidR="004B1C9B" w:rsidRPr="00C66768" w:rsidRDefault="00000000" w:rsidP="0048052A">
      <w:pPr>
        <w:spacing w:after="0"/>
        <w:jc w:val="center"/>
        <w:rPr>
          <w:rFonts w:asciiTheme="majorHAnsi" w:hAnsiTheme="majorHAnsi" w:cstheme="majorHAnsi"/>
          <w:sz w:val="22"/>
        </w:rPr>
      </w:pPr>
      <w:r w:rsidRPr="00C66768">
        <w:rPr>
          <w:rFonts w:asciiTheme="majorHAnsi" w:hAnsiTheme="majorHAnsi" w:cstheme="majorHAnsi"/>
          <w:i/>
          <w:sz w:val="22"/>
        </w:rPr>
        <w:lastRenderedPageBreak/>
        <w:t>Figure 4. Completed Travel Approval Processing instance.</w:t>
      </w:r>
    </w:p>
    <w:p w14:paraId="7C28C8CF" w14:textId="4694D390" w:rsidR="004B1C9B" w:rsidRPr="00C66768" w:rsidRDefault="00000000" w:rsidP="00870AF5">
      <w:pPr>
        <w:pStyle w:val="Heading1"/>
        <w:rPr>
          <w:rFonts w:cstheme="majorHAnsi"/>
          <w:sz w:val="22"/>
          <w:szCs w:val="22"/>
        </w:rPr>
      </w:pPr>
      <w:r w:rsidRPr="00C66768">
        <w:rPr>
          <w:rFonts w:cstheme="majorHAnsi"/>
          <w:sz w:val="22"/>
          <w:szCs w:val="22"/>
        </w:rPr>
        <w:t>2</w:t>
      </w:r>
      <w:r w:rsidR="005C4346" w:rsidRPr="00C66768">
        <w:rPr>
          <w:rFonts w:cstheme="majorHAnsi"/>
          <w:sz w:val="22"/>
          <w:szCs w:val="22"/>
        </w:rPr>
        <w:t>4</w:t>
      </w:r>
      <w:r w:rsidRPr="00C66768">
        <w:rPr>
          <w:rFonts w:cstheme="majorHAnsi"/>
          <w:sz w:val="22"/>
          <w:szCs w:val="22"/>
        </w:rPr>
        <w:t>. Validate in the HDI Container</w:t>
      </w:r>
    </w:p>
    <w:p w14:paraId="3C8C7811" w14:textId="6BD2644E" w:rsidR="004B1C9B" w:rsidRPr="00C66768" w:rsidRDefault="00000000" w:rsidP="00255552">
      <w:pPr>
        <w:pStyle w:val="Heading2"/>
        <w:numPr>
          <w:ilvl w:val="1"/>
          <w:numId w:val="40"/>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SAP HANA Database Explorer and refresh CAPWF-db.</w:t>
      </w:r>
    </w:p>
    <w:p w14:paraId="17A6BC1F" w14:textId="77777777" w:rsidR="004B1C9B" w:rsidRPr="00C66768" w:rsidRDefault="00000000" w:rsidP="003461AD">
      <w:pPr>
        <w:pStyle w:val="Heading2"/>
        <w:numPr>
          <w:ilvl w:val="1"/>
          <w:numId w:val="40"/>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Open the Travel table data.</w:t>
      </w:r>
    </w:p>
    <w:p w14:paraId="0FE4B3DE" w14:textId="77777777" w:rsidR="004B1C9B" w:rsidRPr="00C66768" w:rsidRDefault="00000000" w:rsidP="003461AD">
      <w:pPr>
        <w:pStyle w:val="Heading2"/>
        <w:numPr>
          <w:ilvl w:val="1"/>
          <w:numId w:val="40"/>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Locate the Travel ID used in the test.</w:t>
      </w:r>
    </w:p>
    <w:p w14:paraId="36C462D1" w14:textId="77777777" w:rsidR="004B1C9B" w:rsidRPr="00C66768" w:rsidRDefault="00000000" w:rsidP="003461AD">
      <w:pPr>
        <w:pStyle w:val="Heading2"/>
        <w:numPr>
          <w:ilvl w:val="1"/>
          <w:numId w:val="40"/>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Confirm W before approval.</w:t>
      </w:r>
    </w:p>
    <w:p w14:paraId="488C8877" w14:textId="77777777" w:rsidR="004B1C9B" w:rsidRPr="00C66768" w:rsidRDefault="00000000" w:rsidP="003461AD">
      <w:pPr>
        <w:pStyle w:val="Heading2"/>
        <w:numPr>
          <w:ilvl w:val="1"/>
          <w:numId w:val="40"/>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 xml:space="preserve">Confirm A after approval or </w:t>
      </w:r>
      <w:proofErr w:type="spellStart"/>
      <w:r w:rsidRPr="00C66768">
        <w:rPr>
          <w:rFonts w:cstheme="majorHAnsi"/>
          <w:b w:val="0"/>
          <w:bCs w:val="0"/>
          <w:color w:val="auto"/>
          <w:sz w:val="22"/>
          <w:szCs w:val="22"/>
        </w:rPr>
        <w:t>R after</w:t>
      </w:r>
      <w:proofErr w:type="spellEnd"/>
      <w:r w:rsidRPr="00C66768">
        <w:rPr>
          <w:rFonts w:cstheme="majorHAnsi"/>
          <w:b w:val="0"/>
          <w:bCs w:val="0"/>
          <w:color w:val="auto"/>
          <w:sz w:val="22"/>
          <w:szCs w:val="22"/>
        </w:rPr>
        <w:t xml:space="preserve"> rejection.</w:t>
      </w:r>
    </w:p>
    <w:p w14:paraId="7F928A0F" w14:textId="77777777" w:rsidR="004B1C9B" w:rsidRPr="00C66768" w:rsidRDefault="00000000" w:rsidP="003461AD">
      <w:pPr>
        <w:pStyle w:val="Heading2"/>
        <w:numPr>
          <w:ilvl w:val="1"/>
          <w:numId w:val="40"/>
        </w:numPr>
        <w:tabs>
          <w:tab w:val="left" w:pos="810"/>
          <w:tab w:val="left" w:pos="900"/>
        </w:tabs>
        <w:spacing w:before="0"/>
        <w:ind w:hanging="540"/>
        <w:rPr>
          <w:rFonts w:cstheme="majorHAnsi"/>
          <w:b w:val="0"/>
          <w:bCs w:val="0"/>
          <w:color w:val="auto"/>
          <w:sz w:val="22"/>
          <w:szCs w:val="22"/>
        </w:rPr>
      </w:pPr>
      <w:r w:rsidRPr="00C66768">
        <w:rPr>
          <w:rFonts w:cstheme="majorHAnsi"/>
          <w:b w:val="0"/>
          <w:bCs w:val="0"/>
          <w:color w:val="auto"/>
          <w:sz w:val="22"/>
          <w:szCs w:val="22"/>
        </w:rPr>
        <w:t>Compare the result with the Fiori List Report.</w:t>
      </w:r>
    </w:p>
    <w:p w14:paraId="5333B892" w14:textId="77777777" w:rsidR="004B1C9B" w:rsidRPr="00C66768" w:rsidRDefault="00000000" w:rsidP="0048052A">
      <w:pPr>
        <w:pStyle w:val="Heading1"/>
        <w:spacing w:before="0"/>
        <w:rPr>
          <w:rFonts w:cstheme="majorHAnsi"/>
          <w:sz w:val="22"/>
          <w:szCs w:val="22"/>
        </w:rPr>
      </w:pPr>
      <w:r w:rsidRPr="00C66768">
        <w:rPr>
          <w:rFonts w:cstheme="majorHAnsi"/>
          <w:sz w:val="22"/>
          <w:szCs w:val="22"/>
        </w:rPr>
        <w:t>What Broke, Why It Broke, and the Fix</w:t>
      </w:r>
    </w:p>
    <w:tbl>
      <w:tblPr>
        <w:tblStyle w:val="TableGrid"/>
        <w:tblW w:w="0" w:type="auto"/>
        <w:jc w:val="center"/>
        <w:tblLook w:val="04A0" w:firstRow="1" w:lastRow="0" w:firstColumn="1" w:lastColumn="0" w:noHBand="0" w:noVBand="1"/>
      </w:tblPr>
      <w:tblGrid>
        <w:gridCol w:w="3360"/>
        <w:gridCol w:w="3360"/>
        <w:gridCol w:w="3360"/>
      </w:tblGrid>
      <w:tr w:rsidR="004B1C9B" w:rsidRPr="00C66768" w14:paraId="153E2CEC" w14:textId="77777777">
        <w:trPr>
          <w:jc w:val="center"/>
        </w:trPr>
        <w:tc>
          <w:tcPr>
            <w:tcW w:w="3360" w:type="dxa"/>
            <w:shd w:val="clear" w:color="auto" w:fill="0B5C8E"/>
            <w:vAlign w:val="center"/>
          </w:tcPr>
          <w:p w14:paraId="6CB1BF54"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Symptom</w:t>
            </w:r>
          </w:p>
        </w:tc>
        <w:tc>
          <w:tcPr>
            <w:tcW w:w="3360" w:type="dxa"/>
            <w:shd w:val="clear" w:color="auto" w:fill="0B5C8E"/>
            <w:vAlign w:val="center"/>
          </w:tcPr>
          <w:p w14:paraId="59F22C3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Root cause</w:t>
            </w:r>
          </w:p>
        </w:tc>
        <w:tc>
          <w:tcPr>
            <w:tcW w:w="3360" w:type="dxa"/>
            <w:shd w:val="clear" w:color="auto" w:fill="0B5C8E"/>
            <w:vAlign w:val="center"/>
          </w:tcPr>
          <w:p w14:paraId="77B6BE26"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b/>
                <w:color w:val="FFFFFF"/>
                <w:sz w:val="22"/>
              </w:rPr>
              <w:t>Fix</w:t>
            </w:r>
          </w:p>
        </w:tc>
      </w:tr>
      <w:tr w:rsidR="004B1C9B" w:rsidRPr="00C66768" w14:paraId="503F5BD3" w14:textId="77777777">
        <w:trPr>
          <w:jc w:val="center"/>
        </w:trPr>
        <w:tc>
          <w:tcPr>
            <w:tcW w:w="3360" w:type="dxa"/>
          </w:tcPr>
          <w:p w14:paraId="32EF7D2C"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Fiori showed more records than BPA/HANA</w:t>
            </w:r>
          </w:p>
        </w:tc>
        <w:tc>
          <w:tcPr>
            <w:tcW w:w="3360" w:type="dxa"/>
          </w:tcPr>
          <w:p w14:paraId="53F493F0"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Different HDI containers were used</w:t>
            </w:r>
          </w:p>
        </w:tc>
        <w:tc>
          <w:tcPr>
            <w:tcW w:w="3360" w:type="dxa"/>
          </w:tcPr>
          <w:p w14:paraId="7F7319FF"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Bind local hybrid runtime to CAPWF-db.</w:t>
            </w:r>
          </w:p>
        </w:tc>
      </w:tr>
      <w:tr w:rsidR="004B1C9B" w:rsidRPr="00C66768" w14:paraId="00B5E550" w14:textId="77777777">
        <w:trPr>
          <w:jc w:val="center"/>
        </w:trPr>
        <w:tc>
          <w:tcPr>
            <w:tcW w:w="3360" w:type="dxa"/>
          </w:tcPr>
          <w:p w14:paraId="3144D943"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Port 4004 already in use</w:t>
            </w:r>
          </w:p>
        </w:tc>
        <w:tc>
          <w:tcPr>
            <w:tcW w:w="3360" w:type="dxa"/>
          </w:tcPr>
          <w:p w14:paraId="731A25EF"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 xml:space="preserve">An old </w:t>
            </w:r>
            <w:proofErr w:type="gramStart"/>
            <w:r w:rsidRPr="00C66768">
              <w:rPr>
                <w:rFonts w:asciiTheme="majorHAnsi" w:hAnsiTheme="majorHAnsi" w:cstheme="majorHAnsi"/>
                <w:sz w:val="22"/>
              </w:rPr>
              <w:t>cds</w:t>
            </w:r>
            <w:proofErr w:type="gramEnd"/>
            <w:r w:rsidRPr="00C66768">
              <w:rPr>
                <w:rFonts w:asciiTheme="majorHAnsi" w:hAnsiTheme="majorHAnsi" w:cstheme="majorHAnsi"/>
                <w:sz w:val="22"/>
              </w:rPr>
              <w:t xml:space="preserve"> process was still running</w:t>
            </w:r>
          </w:p>
        </w:tc>
        <w:tc>
          <w:tcPr>
            <w:tcW w:w="3360" w:type="dxa"/>
          </w:tcPr>
          <w:p w14:paraId="532042F8"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pkill -f cds, then start one runtime.</w:t>
            </w:r>
          </w:p>
        </w:tc>
      </w:tr>
      <w:tr w:rsidR="004B1C9B" w:rsidRPr="00C66768" w14:paraId="7D4D8B16" w14:textId="77777777">
        <w:trPr>
          <w:jc w:val="center"/>
        </w:trPr>
        <w:tc>
          <w:tcPr>
            <w:tcW w:w="3360" w:type="dxa"/>
          </w:tcPr>
          <w:p w14:paraId="1665AED8" w14:textId="127E0988"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 xml:space="preserve">Actions returned 404 </w:t>
            </w:r>
            <w:proofErr w:type="gramStart"/>
            <w:r w:rsidRPr="00C66768">
              <w:rPr>
                <w:rFonts w:asciiTheme="majorHAnsi" w:hAnsiTheme="majorHAnsi" w:cstheme="majorHAnsi"/>
                <w:sz w:val="22"/>
              </w:rPr>
              <w:t>route</w:t>
            </w:r>
            <w:proofErr w:type="gramEnd"/>
            <w:r w:rsidRPr="00C66768">
              <w:rPr>
                <w:rFonts w:asciiTheme="majorHAnsi" w:hAnsiTheme="majorHAnsi" w:cstheme="majorHAnsi"/>
                <w:sz w:val="22"/>
              </w:rPr>
              <w:t xml:space="preserve"> </w:t>
            </w:r>
            <w:r w:rsidR="00875349" w:rsidRPr="00C66768">
              <w:rPr>
                <w:rFonts w:asciiTheme="majorHAnsi" w:hAnsiTheme="majorHAnsi" w:cstheme="majorHAnsi"/>
                <w:sz w:val="22"/>
              </w:rPr>
              <w:t>do</w:t>
            </w:r>
            <w:r w:rsidRPr="00C66768">
              <w:rPr>
                <w:rFonts w:asciiTheme="majorHAnsi" w:hAnsiTheme="majorHAnsi" w:cstheme="majorHAnsi"/>
                <w:sz w:val="22"/>
              </w:rPr>
              <w:t xml:space="preserve"> not exist</w:t>
            </w:r>
          </w:p>
        </w:tc>
        <w:tc>
          <w:tcPr>
            <w:tcW w:w="3360" w:type="dxa"/>
          </w:tcPr>
          <w:p w14:paraId="216F93D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CAPWF-srv was stopped</w:t>
            </w:r>
          </w:p>
        </w:tc>
        <w:tc>
          <w:tcPr>
            <w:tcW w:w="3360" w:type="dxa"/>
          </w:tcPr>
          <w:p w14:paraId="498F278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cf start CAPWF-srv and confirm 1/1 running.</w:t>
            </w:r>
          </w:p>
        </w:tc>
      </w:tr>
      <w:tr w:rsidR="004B1C9B" w:rsidRPr="00C66768" w14:paraId="6EB5CDF2" w14:textId="77777777">
        <w:trPr>
          <w:jc w:val="center"/>
        </w:trPr>
        <w:tc>
          <w:tcPr>
            <w:tcW w:w="3360" w:type="dxa"/>
          </w:tcPr>
          <w:p w14:paraId="60EC2CBF"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Metadata returned Unauthorized</w:t>
            </w:r>
          </w:p>
        </w:tc>
        <w:tc>
          <w:tcPr>
            <w:tcW w:w="3360" w:type="dxa"/>
          </w:tcPr>
          <w:p w14:paraId="137EE410"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XSUAA was protecting the deployed service</w:t>
            </w:r>
          </w:p>
        </w:tc>
        <w:tc>
          <w:tcPr>
            <w:tcW w:w="3360" w:type="dxa"/>
          </w:tcPr>
          <w:p w14:paraId="23862895"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Use OAuth2ClientCredentials in CAPWF-srv destination.</w:t>
            </w:r>
          </w:p>
        </w:tc>
      </w:tr>
      <w:tr w:rsidR="004B1C9B" w:rsidRPr="00C66768" w14:paraId="52C0BD42" w14:textId="77777777">
        <w:trPr>
          <w:jc w:val="center"/>
        </w:trPr>
        <w:tc>
          <w:tcPr>
            <w:tcW w:w="3360" w:type="dxa"/>
          </w:tcPr>
          <w:p w14:paraId="5A6BD080"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BPA trigger returned invalid_client</w:t>
            </w:r>
          </w:p>
        </w:tc>
        <w:tc>
          <w:tcPr>
            <w:tcW w:w="3360" w:type="dxa"/>
          </w:tcPr>
          <w:p w14:paraId="73D81B5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CAPWF-auth credentials were used instead of BPA service-key credentials</w:t>
            </w:r>
          </w:p>
        </w:tc>
        <w:tc>
          <w:tcPr>
            <w:tcW w:w="3360" w:type="dxa"/>
          </w:tcPr>
          <w:p w14:paraId="1701A4CA"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Use cf service-key BPA cap-bpa-key values.</w:t>
            </w:r>
          </w:p>
        </w:tc>
      </w:tr>
      <w:tr w:rsidR="004B1C9B" w:rsidRPr="00C66768" w14:paraId="5CFD7B55" w14:textId="77777777">
        <w:trPr>
          <w:jc w:val="center"/>
        </w:trPr>
        <w:tc>
          <w:tcPr>
            <w:tcW w:w="3360" w:type="dxa"/>
          </w:tcPr>
          <w:p w14:paraId="708F74F5"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Workflow URL was Invalid URL</w:t>
            </w:r>
          </w:p>
        </w:tc>
        <w:tc>
          <w:tcPr>
            <w:tcW w:w="3360" w:type="dxa"/>
          </w:tcPr>
          <w:p w14:paraId="656CB1B0"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Environment variables were missing after BAS re-login</w:t>
            </w:r>
          </w:p>
        </w:tc>
        <w:tc>
          <w:tcPr>
            <w:tcW w:w="3360" w:type="dxa"/>
          </w:tcPr>
          <w:p w14:paraId="366F3FBD"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Export variables in the same terminal before cds watch.</w:t>
            </w:r>
          </w:p>
        </w:tc>
      </w:tr>
      <w:tr w:rsidR="004B1C9B" w:rsidRPr="00C66768" w14:paraId="38AE6B99" w14:textId="77777777">
        <w:trPr>
          <w:jc w:val="center"/>
        </w:trPr>
        <w:tc>
          <w:tcPr>
            <w:tcW w:w="3360" w:type="dxa"/>
          </w:tcPr>
          <w:p w14:paraId="55785702"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Workflow instance existed but My Inbox was empty</w:t>
            </w:r>
          </w:p>
        </w:tc>
        <w:tc>
          <w:tcPr>
            <w:tcW w:w="3360" w:type="dxa"/>
          </w:tcPr>
          <w:p w14:paraId="0820DD5B"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Started By resolved to the technical OAuth client</w:t>
            </w:r>
          </w:p>
        </w:tc>
        <w:tc>
          <w:tcPr>
            <w:tcW w:w="3360" w:type="dxa"/>
          </w:tcPr>
          <w:p w14:paraId="74066863"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Use an explicit recipient or dynamic ApproverEmail.</w:t>
            </w:r>
          </w:p>
        </w:tc>
      </w:tr>
      <w:tr w:rsidR="004B1C9B" w:rsidRPr="00C66768" w14:paraId="23D7FA32" w14:textId="77777777">
        <w:trPr>
          <w:jc w:val="center"/>
        </w:trPr>
        <w:tc>
          <w:tcPr>
            <w:tcW w:w="3360" w:type="dxa"/>
          </w:tcPr>
          <w:p w14:paraId="0D909EA6"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Action Inputs were blank</w:t>
            </w:r>
          </w:p>
        </w:tc>
        <w:tc>
          <w:tcPr>
            <w:tcW w:w="3360" w:type="dxa"/>
          </w:tcPr>
          <w:p w14:paraId="6351E64A"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Process node referenced a removed Action dependency</w:t>
            </w:r>
          </w:p>
        </w:tc>
        <w:tc>
          <w:tcPr>
            <w:tcW w:w="3360" w:type="dxa"/>
          </w:tcPr>
          <w:p w14:paraId="5698E1FC"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Delete and re-add the node from the active dependency.</w:t>
            </w:r>
          </w:p>
        </w:tc>
      </w:tr>
      <w:tr w:rsidR="004B1C9B" w:rsidRPr="00C66768" w14:paraId="6B9FE04A" w14:textId="77777777">
        <w:trPr>
          <w:jc w:val="center"/>
        </w:trPr>
        <w:tc>
          <w:tcPr>
            <w:tcW w:w="3360" w:type="dxa"/>
          </w:tcPr>
          <w:p w14:paraId="6619E157"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Travel ID sorting was inconsistent</w:t>
            </w:r>
          </w:p>
        </w:tc>
        <w:tc>
          <w:tcPr>
            <w:tcW w:w="3360" w:type="dxa"/>
          </w:tcPr>
          <w:p w14:paraId="2E79AE62"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Presentation Variant did not reference the LineItem visualization</w:t>
            </w:r>
          </w:p>
        </w:tc>
        <w:tc>
          <w:tcPr>
            <w:tcW w:w="3360" w:type="dxa"/>
          </w:tcPr>
          <w:p w14:paraId="1CF85CD4"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Add Visualizations: ['@UI.LineItem'].</w:t>
            </w:r>
          </w:p>
        </w:tc>
      </w:tr>
      <w:tr w:rsidR="004B1C9B" w:rsidRPr="00C66768" w14:paraId="6FAD041E" w14:textId="77777777">
        <w:trPr>
          <w:jc w:val="center"/>
        </w:trPr>
        <w:tc>
          <w:tcPr>
            <w:tcW w:w="3360" w:type="dxa"/>
          </w:tcPr>
          <w:p w14:paraId="1EEFDC51"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 xml:space="preserve">SAVE handler received data </w:t>
            </w:r>
            <w:r w:rsidRPr="00C66768">
              <w:rPr>
                <w:rFonts w:asciiTheme="majorHAnsi" w:hAnsiTheme="majorHAnsi" w:cstheme="majorHAnsi"/>
                <w:sz w:val="22"/>
              </w:rPr>
              <w:lastRenderedPageBreak/>
              <w:t>differently than CREATE</w:t>
            </w:r>
          </w:p>
        </w:tc>
        <w:tc>
          <w:tcPr>
            <w:tcW w:w="3360" w:type="dxa"/>
          </w:tcPr>
          <w:p w14:paraId="5DC49F89"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lastRenderedPageBreak/>
              <w:t>Fiori used draft activation</w:t>
            </w:r>
          </w:p>
        </w:tc>
        <w:tc>
          <w:tcPr>
            <w:tcW w:w="3360" w:type="dxa"/>
          </w:tcPr>
          <w:p w14:paraId="664EED78" w14:textId="77777777" w:rsidR="004B1C9B" w:rsidRPr="00C66768" w:rsidRDefault="00000000" w:rsidP="0048052A">
            <w:pPr>
              <w:spacing w:after="0"/>
              <w:rPr>
                <w:rFonts w:asciiTheme="majorHAnsi" w:hAnsiTheme="majorHAnsi" w:cstheme="majorHAnsi"/>
                <w:sz w:val="22"/>
              </w:rPr>
            </w:pPr>
            <w:r w:rsidRPr="00C66768">
              <w:rPr>
                <w:rFonts w:asciiTheme="majorHAnsi" w:hAnsiTheme="majorHAnsi" w:cstheme="majorHAnsi"/>
                <w:sz w:val="22"/>
              </w:rPr>
              <w:t>Use after SAVE and req.data.</w:t>
            </w:r>
          </w:p>
        </w:tc>
      </w:tr>
    </w:tbl>
    <w:p w14:paraId="0FB78278" w14:textId="77777777" w:rsidR="004B1C9B" w:rsidRPr="00C66768" w:rsidRDefault="004B1C9B" w:rsidP="0048052A">
      <w:pPr>
        <w:spacing w:after="0"/>
        <w:rPr>
          <w:rFonts w:asciiTheme="majorHAnsi" w:hAnsiTheme="majorHAnsi" w:cstheme="majorHAnsi"/>
          <w:sz w:val="22"/>
        </w:rPr>
      </w:pPr>
    </w:p>
    <w:p w14:paraId="2B2A7A39" w14:textId="77777777" w:rsidR="004B1C9B" w:rsidRPr="00C66768" w:rsidRDefault="00000000" w:rsidP="0048052A">
      <w:pPr>
        <w:pStyle w:val="Heading1"/>
        <w:spacing w:before="0"/>
        <w:rPr>
          <w:rFonts w:cstheme="majorHAnsi"/>
          <w:sz w:val="22"/>
          <w:szCs w:val="22"/>
        </w:rPr>
      </w:pPr>
      <w:r w:rsidRPr="00C66768">
        <w:rPr>
          <w:rFonts w:cstheme="majorHAnsi"/>
          <w:sz w:val="22"/>
          <w:szCs w:val="22"/>
        </w:rPr>
        <w:t>Conclusion</w:t>
      </w:r>
    </w:p>
    <w:p w14:paraId="2AF4AC0C" w14:textId="77777777" w:rsidR="004C32DF" w:rsidRPr="00C66768" w:rsidRDefault="00000000">
      <w:pPr>
        <w:spacing w:after="0"/>
        <w:rPr>
          <w:rStyle w:val="Hyperlink"/>
          <w:sz w:val="22"/>
        </w:rPr>
      </w:pPr>
      <w:r w:rsidRPr="00C66768">
        <w:rPr>
          <w:rFonts w:asciiTheme="majorHAnsi" w:hAnsiTheme="majorHAnsi" w:cstheme="majorHAnsi"/>
          <w:sz w:val="22"/>
        </w:rPr>
        <w:t xml:space="preserve">The solution </w:t>
      </w:r>
      <w:r w:rsidR="00222AF4" w:rsidRPr="00C66768">
        <w:rPr>
          <w:rFonts w:ascii="Calibri" w:hAnsi="Calibri" w:cs="Calibri"/>
          <w:sz w:val="22"/>
        </w:rPr>
        <w:t>combines</w:t>
      </w:r>
      <w:r w:rsidRPr="00C66768">
        <w:rPr>
          <w:rFonts w:asciiTheme="majorHAnsi" w:hAnsiTheme="majorHAnsi" w:cstheme="majorHAnsi"/>
          <w:sz w:val="22"/>
        </w:rPr>
        <w:t xml:space="preserve"> Fiori Elements for data entry, CAP for service logic, HANA Cloud for persistence, and SAP Build Process Automation for approval. </w:t>
      </w:r>
      <w:r w:rsidR="00222AF4" w:rsidRPr="00C66768">
        <w:rPr>
          <w:rFonts w:ascii="Calibri" w:hAnsi="Calibri" w:cs="Calibri"/>
          <w:sz w:val="22"/>
        </w:rPr>
        <w:t>Success</w:t>
      </w:r>
      <w:r w:rsidRPr="00C66768">
        <w:rPr>
          <w:rFonts w:asciiTheme="majorHAnsi" w:hAnsiTheme="majorHAnsi" w:cstheme="majorHAnsi"/>
          <w:sz w:val="22"/>
        </w:rPr>
        <w:t xml:space="preserve"> depends on </w:t>
      </w:r>
      <w:r w:rsidR="00222AF4" w:rsidRPr="00C66768">
        <w:rPr>
          <w:rFonts w:ascii="Calibri" w:hAnsi="Calibri" w:cs="Calibri"/>
          <w:sz w:val="22"/>
        </w:rPr>
        <w:t>aligning</w:t>
      </w:r>
      <w:r w:rsidRPr="00C66768">
        <w:rPr>
          <w:rFonts w:asciiTheme="majorHAnsi" w:hAnsiTheme="majorHAnsi" w:cstheme="majorHAnsi"/>
          <w:sz w:val="22"/>
        </w:rPr>
        <w:t xml:space="preserve"> code</w:t>
      </w:r>
      <w:r w:rsidR="00222AF4" w:rsidRPr="00C66768">
        <w:rPr>
          <w:rFonts w:ascii="Calibri" w:hAnsi="Calibri" w:cs="Calibri"/>
          <w:sz w:val="22"/>
        </w:rPr>
        <w:t>, runtime</w:t>
      </w:r>
      <w:r w:rsidRPr="00C66768">
        <w:rPr>
          <w:rFonts w:asciiTheme="majorHAnsi" w:hAnsiTheme="majorHAnsi" w:cstheme="majorHAnsi"/>
          <w:sz w:val="22"/>
        </w:rPr>
        <w:t xml:space="preserve"> state, destinations, </w:t>
      </w:r>
      <w:r w:rsidR="00222AF4" w:rsidRPr="00C66768">
        <w:rPr>
          <w:rFonts w:ascii="Calibri" w:hAnsi="Calibri" w:cs="Calibri"/>
          <w:sz w:val="22"/>
        </w:rPr>
        <w:t>credentials,</w:t>
      </w:r>
      <w:r w:rsidRPr="00C66768">
        <w:rPr>
          <w:rFonts w:asciiTheme="majorHAnsi" w:hAnsiTheme="majorHAnsi" w:cstheme="majorHAnsi"/>
          <w:sz w:val="22"/>
        </w:rPr>
        <w:t xml:space="preserve"> recipients, dependencies, and HDI </w:t>
      </w:r>
      <w:r w:rsidR="00222AF4" w:rsidRPr="00C66768">
        <w:rPr>
          <w:rFonts w:ascii="Calibri" w:hAnsi="Calibri" w:cs="Calibri"/>
          <w:sz w:val="22"/>
        </w:rPr>
        <w:t>bindings.</w:t>
      </w:r>
      <w:r w:rsidRPr="00C66768">
        <w:rPr>
          <w:rFonts w:asciiTheme="majorHAnsi" w:hAnsiTheme="majorHAnsi" w:cstheme="majorHAnsi"/>
          <w:sz w:val="22"/>
        </w:rPr>
        <w:t xml:space="preserve"> Once </w:t>
      </w:r>
      <w:r w:rsidR="00222AF4" w:rsidRPr="00C66768">
        <w:rPr>
          <w:rFonts w:ascii="Calibri" w:hAnsi="Calibri" w:cs="Calibri"/>
          <w:sz w:val="22"/>
        </w:rPr>
        <w:t>aligned, users can create, approve or reject, and view Travel requests in one application.</w:t>
      </w:r>
    </w:p>
    <w:p w14:paraId="5833D512" w14:textId="77777777" w:rsidR="004C32DF" w:rsidRPr="00C66768" w:rsidRDefault="00F0143C">
      <w:pPr>
        <w:spacing w:after="0"/>
        <w:rPr>
          <w:rStyle w:val="Hyperlink"/>
          <w:sz w:val="22"/>
        </w:rPr>
      </w:pPr>
      <w:r w:rsidRPr="00C66768">
        <w:rPr>
          <w:rFonts w:ascii="Calibri" w:hAnsi="Calibri" w:cs="Calibri"/>
          <w:sz w:val="22"/>
        </w:rPr>
        <w:t>For</w:t>
      </w:r>
      <w:r w:rsidRPr="00C66768">
        <w:rPr>
          <w:rFonts w:asciiTheme="majorHAnsi" w:hAnsiTheme="majorHAnsi" w:cstheme="majorHAnsi"/>
          <w:sz w:val="22"/>
        </w:rPr>
        <w:t xml:space="preserve"> similar </w:t>
      </w:r>
      <w:r w:rsidRPr="00C66768">
        <w:rPr>
          <w:rFonts w:ascii="Calibri" w:hAnsi="Calibri" w:cs="Calibri"/>
          <w:sz w:val="22"/>
        </w:rPr>
        <w:t>integrations, test</w:t>
      </w:r>
      <w:r w:rsidRPr="00C66768">
        <w:rPr>
          <w:rFonts w:asciiTheme="majorHAnsi" w:hAnsiTheme="majorHAnsi" w:cstheme="majorHAnsi"/>
          <w:sz w:val="22"/>
        </w:rPr>
        <w:t xml:space="preserve"> each </w:t>
      </w:r>
      <w:r w:rsidRPr="00C66768">
        <w:rPr>
          <w:rFonts w:ascii="Calibri" w:hAnsi="Calibri" w:cs="Calibri"/>
          <w:sz w:val="22"/>
        </w:rPr>
        <w:t>connection</w:t>
      </w:r>
      <w:r w:rsidRPr="00C66768">
        <w:rPr>
          <w:rFonts w:asciiTheme="majorHAnsi" w:hAnsiTheme="majorHAnsi" w:cstheme="majorHAnsi"/>
          <w:sz w:val="22"/>
        </w:rPr>
        <w:t xml:space="preserve"> independently: Fiori</w:t>
      </w:r>
      <w:r w:rsidRPr="00C66768">
        <w:rPr>
          <w:rFonts w:ascii="Calibri" w:hAnsi="Calibri" w:cs="Calibri"/>
          <w:sz w:val="22"/>
        </w:rPr>
        <w:t>–</w:t>
      </w:r>
      <w:r w:rsidRPr="00C66768">
        <w:rPr>
          <w:rFonts w:asciiTheme="majorHAnsi" w:hAnsiTheme="majorHAnsi" w:cstheme="majorHAnsi"/>
          <w:sz w:val="22"/>
        </w:rPr>
        <w:t>CAP, CAP</w:t>
      </w:r>
      <w:r w:rsidRPr="00C66768">
        <w:rPr>
          <w:rFonts w:ascii="Calibri" w:hAnsi="Calibri" w:cs="Calibri"/>
          <w:sz w:val="22"/>
        </w:rPr>
        <w:t>–</w:t>
      </w:r>
      <w:r w:rsidRPr="00C66768">
        <w:rPr>
          <w:rFonts w:asciiTheme="majorHAnsi" w:hAnsiTheme="majorHAnsi" w:cstheme="majorHAnsi"/>
          <w:sz w:val="22"/>
        </w:rPr>
        <w:t>HANA, CAP</w:t>
      </w:r>
      <w:r w:rsidRPr="00C66768">
        <w:rPr>
          <w:rFonts w:ascii="Calibri" w:hAnsi="Calibri" w:cs="Calibri"/>
          <w:sz w:val="22"/>
        </w:rPr>
        <w:t>–</w:t>
      </w:r>
      <w:r w:rsidRPr="00C66768">
        <w:rPr>
          <w:rFonts w:asciiTheme="majorHAnsi" w:hAnsiTheme="majorHAnsi" w:cstheme="majorHAnsi"/>
          <w:sz w:val="22"/>
        </w:rPr>
        <w:t>BPA, BPA</w:t>
      </w:r>
      <w:r w:rsidRPr="00C66768">
        <w:rPr>
          <w:rFonts w:ascii="Calibri" w:hAnsi="Calibri" w:cs="Calibri"/>
          <w:sz w:val="22"/>
        </w:rPr>
        <w:t>–</w:t>
      </w:r>
      <w:r w:rsidRPr="00C66768">
        <w:rPr>
          <w:rFonts w:asciiTheme="majorHAnsi" w:hAnsiTheme="majorHAnsi" w:cstheme="majorHAnsi"/>
          <w:sz w:val="22"/>
        </w:rPr>
        <w:t xml:space="preserve">CAP Actions, and task assignment. </w:t>
      </w:r>
      <w:r w:rsidRPr="00C66768">
        <w:rPr>
          <w:rFonts w:ascii="Calibri" w:hAnsi="Calibri" w:cs="Calibri"/>
          <w:sz w:val="22"/>
        </w:rPr>
        <w:t>This</w:t>
      </w:r>
      <w:r w:rsidRPr="00C66768">
        <w:rPr>
          <w:rFonts w:asciiTheme="majorHAnsi" w:hAnsiTheme="majorHAnsi" w:cstheme="majorHAnsi"/>
          <w:sz w:val="22"/>
        </w:rPr>
        <w:t xml:space="preserve"> turns a complex landscape into </w:t>
      </w:r>
      <w:r w:rsidRPr="00C66768">
        <w:rPr>
          <w:rFonts w:ascii="Calibri" w:hAnsi="Calibri" w:cs="Calibri"/>
          <w:sz w:val="22"/>
        </w:rPr>
        <w:t>manageable</w:t>
      </w:r>
      <w:r w:rsidRPr="00C66768">
        <w:rPr>
          <w:rFonts w:asciiTheme="majorHAnsi" w:hAnsiTheme="majorHAnsi" w:cstheme="majorHAnsi"/>
          <w:sz w:val="22"/>
        </w:rPr>
        <w:t xml:space="preserve"> checkpoints.</w:t>
      </w:r>
    </w:p>
    <w:p w14:paraId="071E4E01" w14:textId="77777777" w:rsidR="004B1C9B" w:rsidRPr="00C66768" w:rsidRDefault="61A8FF27" w:rsidP="006312D1">
      <w:pPr>
        <w:pStyle w:val="Heading1"/>
        <w:rPr>
          <w:rFonts w:cstheme="majorHAnsi"/>
          <w:sz w:val="22"/>
          <w:szCs w:val="22"/>
        </w:rPr>
      </w:pPr>
      <w:r w:rsidRPr="00C66768">
        <w:rPr>
          <w:rFonts w:cstheme="majorHAnsi"/>
          <w:sz w:val="22"/>
          <w:szCs w:val="22"/>
        </w:rPr>
        <w:t>References</w:t>
      </w:r>
    </w:p>
    <w:p w14:paraId="4EF12F9A" w14:textId="17ABDDDF" w:rsidR="004B1C9B" w:rsidRPr="00C66768" w:rsidRDefault="004C32DF" w:rsidP="0048052A">
      <w:pPr>
        <w:pStyle w:val="ListBullet"/>
        <w:spacing w:after="0"/>
        <w:ind w:left="0"/>
        <w:rPr>
          <w:rStyle w:val="Hyperlink"/>
          <w:sz w:val="22"/>
        </w:rPr>
      </w:pPr>
      <w:hyperlink r:id="rId19" w:history="1">
        <w:r w:rsidRPr="00C66768">
          <w:rPr>
            <w:rStyle w:val="Hyperlink"/>
            <w:rFonts w:asciiTheme="majorHAnsi" w:hAnsiTheme="majorHAnsi" w:cstheme="majorHAnsi"/>
            <w:sz w:val="22"/>
          </w:rPr>
          <w:t>SAP Help: SAP Build Process Automation authorizations</w:t>
        </w:r>
      </w:hyperlink>
    </w:p>
    <w:p w14:paraId="7E1FA14D" w14:textId="77777777" w:rsidR="002B1D6F" w:rsidRDefault="004C32DF" w:rsidP="002B1D6F">
      <w:pPr>
        <w:pStyle w:val="ListBullet"/>
        <w:spacing w:after="0"/>
        <w:ind w:left="0"/>
        <w:rPr>
          <w:rStyle w:val="Hyperlink"/>
          <w:sz w:val="22"/>
        </w:rPr>
      </w:pPr>
      <w:hyperlink r:id="rId20" w:history="1">
        <w:r w:rsidRPr="00C66768">
          <w:rPr>
            <w:rStyle w:val="Hyperlink"/>
            <w:rFonts w:asciiTheme="majorHAnsi" w:hAnsiTheme="majorHAnsi" w:cstheme="majorHAnsi"/>
            <w:sz w:val="22"/>
          </w:rPr>
          <w:t>SAP Help: SAP Business Application Studio roles</w:t>
        </w:r>
      </w:hyperlink>
    </w:p>
    <w:p w14:paraId="26778AFB" w14:textId="4B7C6446" w:rsidR="004C32DF" w:rsidRPr="002B1D6F" w:rsidRDefault="004C32DF" w:rsidP="002B1D6F">
      <w:pPr>
        <w:pStyle w:val="ListBullet"/>
        <w:spacing w:after="0"/>
        <w:ind w:left="0"/>
        <w:rPr>
          <w:rStyle w:val="Hyperlink"/>
          <w:sz w:val="22"/>
        </w:rPr>
      </w:pPr>
      <w:hyperlink r:id="rId21" w:history="1">
        <w:r w:rsidRPr="002B1D6F">
          <w:rPr>
            <w:rStyle w:val="Hyperlink"/>
            <w:rFonts w:asciiTheme="majorHAnsi" w:hAnsiTheme="majorHAnsi" w:cstheme="majorHAnsi"/>
            <w:sz w:val="22"/>
          </w:rPr>
          <w:t>SAP Help: API Keys</w:t>
        </w:r>
      </w:hyperlink>
    </w:p>
    <w:p w14:paraId="5B2C5DC0" w14:textId="3147FD23" w:rsidR="004C32DF" w:rsidRPr="00C66768" w:rsidRDefault="004C32DF" w:rsidP="0048052A">
      <w:pPr>
        <w:pStyle w:val="ListBullet"/>
        <w:spacing w:after="0"/>
        <w:ind w:left="0"/>
        <w:rPr>
          <w:rStyle w:val="Hyperlink"/>
          <w:sz w:val="22"/>
        </w:rPr>
      </w:pPr>
      <w:hyperlink r:id="rId22" w:history="1">
        <w:r w:rsidRPr="00C66768">
          <w:rPr>
            <w:rStyle w:val="Hyperlink"/>
            <w:rFonts w:asciiTheme="majorHAnsi" w:hAnsiTheme="majorHAnsi" w:cstheme="majorHAnsi"/>
            <w:sz w:val="22"/>
          </w:rPr>
          <w:t>SAP Help: Execute an API Trigger</w:t>
        </w:r>
      </w:hyperlink>
    </w:p>
    <w:p w14:paraId="49B47020" w14:textId="6E9E6F00" w:rsidR="004B1C9B" w:rsidRPr="00C66768" w:rsidRDefault="004C32DF" w:rsidP="0048052A">
      <w:pPr>
        <w:pStyle w:val="ListBullet"/>
        <w:spacing w:after="0"/>
        <w:ind w:left="0"/>
        <w:rPr>
          <w:rStyle w:val="Hyperlink"/>
          <w:sz w:val="22"/>
        </w:rPr>
      </w:pPr>
      <w:hyperlink r:id="rId23" w:history="1">
        <w:r w:rsidRPr="00C66768">
          <w:rPr>
            <w:rStyle w:val="Hyperlink"/>
            <w:rFonts w:asciiTheme="majorHAnsi" w:hAnsiTheme="majorHAnsi" w:cstheme="majorHAnsi"/>
            <w:sz w:val="22"/>
          </w:rPr>
          <w:t>SAP Help: Use API Keys</w:t>
        </w:r>
      </w:hyperlink>
      <w:r w:rsidRPr="00C66768">
        <w:rPr>
          <w:rStyle w:val="Hyperlink"/>
          <w:sz w:val="22"/>
        </w:rPr>
        <w:t xml:space="preserve"> </w:t>
      </w:r>
    </w:p>
    <w:p w14:paraId="0E167AC5" w14:textId="0B72252F" w:rsidR="004C32DF" w:rsidRPr="00C66768" w:rsidRDefault="004C32DF" w:rsidP="004C32DF">
      <w:pPr>
        <w:pStyle w:val="ListBullet"/>
        <w:spacing w:after="0"/>
        <w:ind w:left="0"/>
        <w:rPr>
          <w:rStyle w:val="Hyperlink"/>
          <w:sz w:val="22"/>
        </w:rPr>
      </w:pPr>
      <w:hyperlink r:id="rId24" w:history="1">
        <w:r w:rsidRPr="00DA055C">
          <w:rPr>
            <w:rStyle w:val="Hyperlink"/>
            <w:rFonts w:asciiTheme="majorHAnsi" w:hAnsiTheme="majorHAnsi" w:cstheme="majorHAnsi"/>
            <w:sz w:val="22"/>
          </w:rPr>
          <w:t>SAP Help: Configure an API Trigger to Start a Process</w:t>
        </w:r>
      </w:hyperlink>
    </w:p>
    <w:sectPr w:rsidR="004C32DF" w:rsidRPr="00C66768" w:rsidSect="00924D31">
      <w:headerReference w:type="even" r:id="rId25"/>
      <w:headerReference w:type="default" r:id="rId26"/>
      <w:footerReference w:type="even" r:id="rId27"/>
      <w:footerReference w:type="default" r:id="rId28"/>
      <w:headerReference w:type="first" r:id="rId29"/>
      <w:footerReference w:type="first" r:id="rId30"/>
      <w:pgSz w:w="12240" w:h="15840"/>
      <w:pgMar w:top="936" w:right="1080" w:bottom="936"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AE32C" w14:textId="77777777" w:rsidR="00CA7FBC" w:rsidRDefault="00CA7FBC">
      <w:pPr>
        <w:spacing w:after="0" w:line="240" w:lineRule="auto"/>
      </w:pPr>
      <w:r>
        <w:separator/>
      </w:r>
    </w:p>
  </w:endnote>
  <w:endnote w:type="continuationSeparator" w:id="0">
    <w:p w14:paraId="5ABB6342" w14:textId="77777777" w:rsidR="00CA7FBC" w:rsidRDefault="00CA7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93DD" w14:textId="77777777" w:rsidR="00B42F4F" w:rsidRDefault="00B42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AE356" w14:textId="77777777" w:rsidR="00B42F4F" w:rsidRDefault="00B42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3136" w14:textId="77777777" w:rsidR="00B42F4F" w:rsidRDefault="00B42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D405A" w14:textId="77777777" w:rsidR="00CA7FBC" w:rsidRDefault="00CA7FBC">
      <w:pPr>
        <w:spacing w:after="0" w:line="240" w:lineRule="auto"/>
      </w:pPr>
      <w:r>
        <w:separator/>
      </w:r>
    </w:p>
  </w:footnote>
  <w:footnote w:type="continuationSeparator" w:id="0">
    <w:p w14:paraId="10700B2D" w14:textId="77777777" w:rsidR="00CA7FBC" w:rsidRDefault="00CA7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022B" w14:textId="77777777" w:rsidR="00B42F4F" w:rsidRDefault="00B42F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9D210" w14:textId="0C9D6732" w:rsidR="004B1C9B" w:rsidRDefault="00000000">
    <w:pPr>
      <w:pStyle w:val="Header"/>
      <w:jc w:val="right"/>
    </w:pPr>
    <w:r>
      <w:rPr>
        <w:color w:val="5A646E"/>
        <w:sz w:val="16"/>
      </w:rPr>
      <w:t>CAP Travel Approval on SAP BTP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60D2" w14:textId="77777777" w:rsidR="00B42F4F" w:rsidRDefault="00B42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060890A"/>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30E88E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F31C8"/>
    <w:multiLevelType w:val="multilevel"/>
    <w:tmpl w:val="DEC841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none"/>
      <w:lvlText w:val="9.1"/>
      <w:lvlJc w:val="left"/>
      <w:pPr>
        <w:ind w:left="4320" w:hanging="1440"/>
      </w:pPr>
      <w:rPr>
        <w:rFonts w:hint="default"/>
      </w:rPr>
    </w:lvl>
  </w:abstractNum>
  <w:abstractNum w:abstractNumId="10" w15:restartNumberingAfterBreak="0">
    <w:nsid w:val="0D4958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79059F"/>
    <w:multiLevelType w:val="multilevel"/>
    <w:tmpl w:val="E5A2171C"/>
    <w:lvl w:ilvl="0">
      <w:start w:val="9"/>
      <w:numFmt w:val="decimal"/>
      <w:lvlText w:val="%1"/>
      <w:lvlJc w:val="left"/>
      <w:pPr>
        <w:ind w:left="360" w:hanging="360"/>
      </w:pPr>
      <w:rPr>
        <w:rFonts w:hint="default"/>
        <w:b w:val="0"/>
        <w:color w:val="auto"/>
      </w:rPr>
    </w:lvl>
    <w:lvl w:ilvl="1">
      <w:start w:val="1"/>
      <w:numFmt w:val="decimal"/>
      <w:lvlText w:val="%1.%2"/>
      <w:lvlJc w:val="left"/>
      <w:pPr>
        <w:ind w:left="900" w:hanging="360"/>
      </w:pPr>
      <w:rPr>
        <w:rFonts w:hint="default"/>
        <w:b w:val="0"/>
        <w:color w:val="auto"/>
      </w:rPr>
    </w:lvl>
    <w:lvl w:ilvl="2">
      <w:start w:val="1"/>
      <w:numFmt w:val="decimal"/>
      <w:lvlText w:val="%1.%2.%3"/>
      <w:lvlJc w:val="left"/>
      <w:pPr>
        <w:ind w:left="1800" w:hanging="720"/>
      </w:pPr>
      <w:rPr>
        <w:rFonts w:hint="default"/>
        <w:b w:val="0"/>
        <w:color w:val="auto"/>
      </w:rPr>
    </w:lvl>
    <w:lvl w:ilvl="3">
      <w:start w:val="1"/>
      <w:numFmt w:val="decimal"/>
      <w:lvlText w:val="%1.%2.%3.%4"/>
      <w:lvlJc w:val="left"/>
      <w:pPr>
        <w:ind w:left="2340" w:hanging="720"/>
      </w:pPr>
      <w:rPr>
        <w:rFonts w:hint="default"/>
        <w:b w:val="0"/>
        <w:color w:val="auto"/>
      </w:rPr>
    </w:lvl>
    <w:lvl w:ilvl="4">
      <w:start w:val="1"/>
      <w:numFmt w:val="decimal"/>
      <w:lvlText w:val="%1.%2.%3.%4.%5"/>
      <w:lvlJc w:val="left"/>
      <w:pPr>
        <w:ind w:left="3240" w:hanging="1080"/>
      </w:pPr>
      <w:rPr>
        <w:rFonts w:hint="default"/>
        <w:b w:val="0"/>
        <w:color w:val="auto"/>
      </w:rPr>
    </w:lvl>
    <w:lvl w:ilvl="5">
      <w:start w:val="1"/>
      <w:numFmt w:val="decimal"/>
      <w:lvlText w:val="%1.%2.%3.%4.%5.%6"/>
      <w:lvlJc w:val="left"/>
      <w:pPr>
        <w:ind w:left="3780" w:hanging="1080"/>
      </w:pPr>
      <w:rPr>
        <w:rFonts w:hint="default"/>
        <w:b w:val="0"/>
        <w:color w:val="auto"/>
      </w:rPr>
    </w:lvl>
    <w:lvl w:ilvl="6">
      <w:start w:val="1"/>
      <w:numFmt w:val="decimal"/>
      <w:lvlText w:val="%1.%2.%3.%4.%5.%6.%7"/>
      <w:lvlJc w:val="left"/>
      <w:pPr>
        <w:ind w:left="4680" w:hanging="1440"/>
      </w:pPr>
      <w:rPr>
        <w:rFonts w:hint="default"/>
        <w:b w:val="0"/>
        <w:color w:val="auto"/>
      </w:rPr>
    </w:lvl>
    <w:lvl w:ilvl="7">
      <w:start w:val="1"/>
      <w:numFmt w:val="decimal"/>
      <w:lvlText w:val="%1.%2.%3.%4.%5.%6.%7.%8"/>
      <w:lvlJc w:val="left"/>
      <w:pPr>
        <w:ind w:left="5220" w:hanging="1440"/>
      </w:pPr>
      <w:rPr>
        <w:rFonts w:hint="default"/>
        <w:b w:val="0"/>
        <w:color w:val="auto"/>
      </w:rPr>
    </w:lvl>
    <w:lvl w:ilvl="8">
      <w:start w:val="1"/>
      <w:numFmt w:val="decimal"/>
      <w:lvlText w:val="%1.%2.%3.%4.%5.%6.%7.%8.%9"/>
      <w:lvlJc w:val="left"/>
      <w:pPr>
        <w:ind w:left="6120" w:hanging="1800"/>
      </w:pPr>
      <w:rPr>
        <w:rFonts w:hint="default"/>
        <w:b w:val="0"/>
        <w:color w:val="auto"/>
      </w:rPr>
    </w:lvl>
  </w:abstractNum>
  <w:abstractNum w:abstractNumId="12" w15:restartNumberingAfterBreak="0">
    <w:nsid w:val="0F363FC9"/>
    <w:multiLevelType w:val="multilevel"/>
    <w:tmpl w:val="A47C9FA8"/>
    <w:lvl w:ilvl="0">
      <w:start w:val="2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1C02E9D"/>
    <w:multiLevelType w:val="multilevel"/>
    <w:tmpl w:val="EAE843CC"/>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61D1335"/>
    <w:multiLevelType w:val="multilevel"/>
    <w:tmpl w:val="FB9C1264"/>
    <w:lvl w:ilvl="0">
      <w:start w:val="9"/>
      <w:numFmt w:val="decimal"/>
      <w:lvlText w:val="%1."/>
      <w:lvlJc w:val="left"/>
      <w:pPr>
        <w:ind w:left="360" w:hanging="360"/>
      </w:pPr>
      <w:rPr>
        <w:rFonts w:hint="default"/>
        <w:b w:val="0"/>
        <w:color w:val="auto"/>
      </w:rPr>
    </w:lvl>
    <w:lvl w:ilvl="1">
      <w:start w:val="1"/>
      <w:numFmt w:val="decimal"/>
      <w:lvlText w:val="%1.%2."/>
      <w:lvlJc w:val="left"/>
      <w:pPr>
        <w:ind w:left="720" w:hanging="72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15" w15:restartNumberingAfterBreak="0">
    <w:nsid w:val="19DD6014"/>
    <w:multiLevelType w:val="multilevel"/>
    <w:tmpl w:val="6598EACE"/>
    <w:lvl w:ilvl="0">
      <w:start w:val="23"/>
      <w:numFmt w:val="decimal"/>
      <w:lvlText w:val="%1."/>
      <w:lvlJc w:val="left"/>
      <w:pPr>
        <w:ind w:left="480" w:hanging="480"/>
      </w:pPr>
      <w:rPr>
        <w:rFonts w:hint="default"/>
      </w:rPr>
    </w:lvl>
    <w:lvl w:ilvl="1">
      <w:start w:val="1"/>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6" w15:restartNumberingAfterBreak="0">
    <w:nsid w:val="1C0B1A15"/>
    <w:multiLevelType w:val="multilevel"/>
    <w:tmpl w:val="867CA888"/>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DC95CF9"/>
    <w:multiLevelType w:val="multilevel"/>
    <w:tmpl w:val="F33E57B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13F35B1"/>
    <w:multiLevelType w:val="multilevel"/>
    <w:tmpl w:val="F6FCC162"/>
    <w:lvl w:ilvl="0">
      <w:start w:val="24"/>
      <w:numFmt w:val="decimal"/>
      <w:lvlText w:val="%1."/>
      <w:lvlJc w:val="left"/>
      <w:pPr>
        <w:ind w:left="480" w:hanging="480"/>
      </w:pPr>
      <w:rPr>
        <w:rFonts w:hint="default"/>
      </w:rPr>
    </w:lvl>
    <w:lvl w:ilvl="1">
      <w:start w:val="1"/>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9" w15:restartNumberingAfterBreak="0">
    <w:nsid w:val="2A814767"/>
    <w:multiLevelType w:val="multilevel"/>
    <w:tmpl w:val="14264C30"/>
    <w:lvl w:ilvl="0">
      <w:start w:val="1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CDC2127"/>
    <w:multiLevelType w:val="multilevel"/>
    <w:tmpl w:val="366AD50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DA41F26"/>
    <w:multiLevelType w:val="multilevel"/>
    <w:tmpl w:val="76E8033C"/>
    <w:lvl w:ilvl="0">
      <w:start w:val="20"/>
      <w:numFmt w:val="decimal"/>
      <w:lvlText w:val="%1."/>
      <w:lvlJc w:val="left"/>
      <w:pPr>
        <w:ind w:left="48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2" w15:restartNumberingAfterBreak="0">
    <w:nsid w:val="38EB4C01"/>
    <w:multiLevelType w:val="multilevel"/>
    <w:tmpl w:val="03C0535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A2A2157"/>
    <w:multiLevelType w:val="multilevel"/>
    <w:tmpl w:val="76807F0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DC6F8D"/>
    <w:multiLevelType w:val="multilevel"/>
    <w:tmpl w:val="0409001F"/>
    <w:lvl w:ilvl="0">
      <w:start w:val="1"/>
      <w:numFmt w:val="decimal"/>
      <w:lvlText w:val="%1."/>
      <w:lvlJc w:val="left"/>
      <w:pPr>
        <w:ind w:left="360" w:hanging="360"/>
      </w:pPr>
      <w:rPr>
        <w:rFonts w:hint="default"/>
        <w:b w:val="0"/>
        <w:color w:val="auto"/>
      </w:rPr>
    </w:lvl>
    <w:lvl w:ilvl="1">
      <w:start w:val="1"/>
      <w:numFmt w:val="decimal"/>
      <w:lvlText w:val="%1.%2."/>
      <w:lvlJc w:val="left"/>
      <w:pPr>
        <w:ind w:left="792" w:hanging="432"/>
      </w:pPr>
      <w:rPr>
        <w:rFonts w:hint="default"/>
        <w:b w:val="0"/>
        <w:color w:val="auto"/>
      </w:rPr>
    </w:lvl>
    <w:lvl w:ilvl="2">
      <w:start w:val="1"/>
      <w:numFmt w:val="decimal"/>
      <w:lvlText w:val="%1.%2.%3."/>
      <w:lvlJc w:val="left"/>
      <w:pPr>
        <w:ind w:left="1224" w:hanging="504"/>
      </w:pPr>
      <w:rPr>
        <w:rFonts w:hint="default"/>
        <w:b w:val="0"/>
        <w:color w:val="auto"/>
      </w:rPr>
    </w:lvl>
    <w:lvl w:ilvl="3">
      <w:start w:val="1"/>
      <w:numFmt w:val="decimal"/>
      <w:lvlText w:val="%1.%2.%3.%4."/>
      <w:lvlJc w:val="left"/>
      <w:pPr>
        <w:ind w:left="1728" w:hanging="648"/>
      </w:pPr>
      <w:rPr>
        <w:rFonts w:hint="default"/>
        <w:b w:val="0"/>
        <w:color w:val="auto"/>
      </w:rPr>
    </w:lvl>
    <w:lvl w:ilvl="4">
      <w:start w:val="1"/>
      <w:numFmt w:val="decimal"/>
      <w:lvlText w:val="%1.%2.%3.%4.%5."/>
      <w:lvlJc w:val="left"/>
      <w:pPr>
        <w:ind w:left="2232" w:hanging="792"/>
      </w:pPr>
      <w:rPr>
        <w:rFonts w:hint="default"/>
        <w:b w:val="0"/>
        <w:color w:val="auto"/>
      </w:rPr>
    </w:lvl>
    <w:lvl w:ilvl="5">
      <w:start w:val="1"/>
      <w:numFmt w:val="decimal"/>
      <w:lvlText w:val="%1.%2.%3.%4.%5.%6."/>
      <w:lvlJc w:val="left"/>
      <w:pPr>
        <w:ind w:left="2736" w:hanging="936"/>
      </w:pPr>
      <w:rPr>
        <w:rFonts w:hint="default"/>
        <w:b w:val="0"/>
        <w:color w:val="auto"/>
      </w:rPr>
    </w:lvl>
    <w:lvl w:ilvl="6">
      <w:start w:val="1"/>
      <w:numFmt w:val="decimal"/>
      <w:lvlText w:val="%1.%2.%3.%4.%5.%6.%7."/>
      <w:lvlJc w:val="left"/>
      <w:pPr>
        <w:ind w:left="3240" w:hanging="1080"/>
      </w:pPr>
      <w:rPr>
        <w:rFonts w:hint="default"/>
        <w:b w:val="0"/>
        <w:color w:val="auto"/>
      </w:rPr>
    </w:lvl>
    <w:lvl w:ilvl="7">
      <w:start w:val="1"/>
      <w:numFmt w:val="decimal"/>
      <w:lvlText w:val="%1.%2.%3.%4.%5.%6.%7.%8."/>
      <w:lvlJc w:val="left"/>
      <w:pPr>
        <w:ind w:left="3744" w:hanging="1224"/>
      </w:pPr>
      <w:rPr>
        <w:rFonts w:hint="default"/>
        <w:b w:val="0"/>
        <w:color w:val="auto"/>
      </w:rPr>
    </w:lvl>
    <w:lvl w:ilvl="8">
      <w:start w:val="1"/>
      <w:numFmt w:val="decimal"/>
      <w:lvlText w:val="%1.%2.%3.%4.%5.%6.%7.%8.%9."/>
      <w:lvlJc w:val="left"/>
      <w:pPr>
        <w:ind w:left="4320" w:hanging="1440"/>
      </w:pPr>
      <w:rPr>
        <w:rFonts w:hint="default"/>
        <w:b w:val="0"/>
        <w:color w:val="auto"/>
      </w:rPr>
    </w:lvl>
  </w:abstractNum>
  <w:abstractNum w:abstractNumId="25" w15:restartNumberingAfterBreak="0">
    <w:nsid w:val="3F4150F4"/>
    <w:multiLevelType w:val="hybridMultilevel"/>
    <w:tmpl w:val="CDDAA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4604D5"/>
    <w:multiLevelType w:val="multilevel"/>
    <w:tmpl w:val="41B416D0"/>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AA12F3"/>
    <w:multiLevelType w:val="multilevel"/>
    <w:tmpl w:val="63F8990A"/>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EB71ED"/>
    <w:multiLevelType w:val="multilevel"/>
    <w:tmpl w:val="A756FC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59461260"/>
    <w:multiLevelType w:val="multilevel"/>
    <w:tmpl w:val="22A2E392"/>
    <w:lvl w:ilvl="0">
      <w:start w:val="21"/>
      <w:numFmt w:val="decimal"/>
      <w:lvlText w:val="%1."/>
      <w:lvlJc w:val="left"/>
      <w:pPr>
        <w:ind w:left="480" w:hanging="480"/>
      </w:pPr>
      <w:rPr>
        <w:rFonts w:hint="default"/>
      </w:rPr>
    </w:lvl>
    <w:lvl w:ilvl="1">
      <w:start w:val="1"/>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0" w15:restartNumberingAfterBreak="0">
    <w:nsid w:val="598471B8"/>
    <w:multiLevelType w:val="multilevel"/>
    <w:tmpl w:val="EAB489D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98B725F"/>
    <w:multiLevelType w:val="multilevel"/>
    <w:tmpl w:val="E5A2171C"/>
    <w:lvl w:ilvl="0">
      <w:start w:val="9"/>
      <w:numFmt w:val="decimal"/>
      <w:lvlText w:val="%1"/>
      <w:lvlJc w:val="left"/>
      <w:pPr>
        <w:ind w:left="360" w:hanging="360"/>
      </w:pPr>
      <w:rPr>
        <w:rFonts w:hint="default"/>
        <w:b w:val="0"/>
        <w:color w:val="auto"/>
      </w:rPr>
    </w:lvl>
    <w:lvl w:ilvl="1">
      <w:start w:val="1"/>
      <w:numFmt w:val="decimal"/>
      <w:lvlText w:val="%1.%2"/>
      <w:lvlJc w:val="left"/>
      <w:pPr>
        <w:ind w:left="900" w:hanging="360"/>
      </w:pPr>
      <w:rPr>
        <w:rFonts w:hint="default"/>
        <w:b w:val="0"/>
        <w:color w:val="auto"/>
      </w:rPr>
    </w:lvl>
    <w:lvl w:ilvl="2">
      <w:start w:val="1"/>
      <w:numFmt w:val="decimal"/>
      <w:lvlText w:val="%1.%2.%3"/>
      <w:lvlJc w:val="left"/>
      <w:pPr>
        <w:ind w:left="1800" w:hanging="720"/>
      </w:pPr>
      <w:rPr>
        <w:rFonts w:hint="default"/>
        <w:b w:val="0"/>
        <w:color w:val="auto"/>
      </w:rPr>
    </w:lvl>
    <w:lvl w:ilvl="3">
      <w:start w:val="1"/>
      <w:numFmt w:val="decimal"/>
      <w:lvlText w:val="%1.%2.%3.%4"/>
      <w:lvlJc w:val="left"/>
      <w:pPr>
        <w:ind w:left="2340" w:hanging="720"/>
      </w:pPr>
      <w:rPr>
        <w:rFonts w:hint="default"/>
        <w:b w:val="0"/>
        <w:color w:val="auto"/>
      </w:rPr>
    </w:lvl>
    <w:lvl w:ilvl="4">
      <w:start w:val="1"/>
      <w:numFmt w:val="decimal"/>
      <w:lvlText w:val="%1.%2.%3.%4.%5"/>
      <w:lvlJc w:val="left"/>
      <w:pPr>
        <w:ind w:left="3240" w:hanging="1080"/>
      </w:pPr>
      <w:rPr>
        <w:rFonts w:hint="default"/>
        <w:b w:val="0"/>
        <w:color w:val="auto"/>
      </w:rPr>
    </w:lvl>
    <w:lvl w:ilvl="5">
      <w:start w:val="1"/>
      <w:numFmt w:val="decimal"/>
      <w:lvlText w:val="%1.%2.%3.%4.%5.%6"/>
      <w:lvlJc w:val="left"/>
      <w:pPr>
        <w:ind w:left="3780" w:hanging="1080"/>
      </w:pPr>
      <w:rPr>
        <w:rFonts w:hint="default"/>
        <w:b w:val="0"/>
        <w:color w:val="auto"/>
      </w:rPr>
    </w:lvl>
    <w:lvl w:ilvl="6">
      <w:start w:val="1"/>
      <w:numFmt w:val="decimal"/>
      <w:lvlText w:val="%1.%2.%3.%4.%5.%6.%7"/>
      <w:lvlJc w:val="left"/>
      <w:pPr>
        <w:ind w:left="4680" w:hanging="1440"/>
      </w:pPr>
      <w:rPr>
        <w:rFonts w:hint="default"/>
        <w:b w:val="0"/>
        <w:color w:val="auto"/>
      </w:rPr>
    </w:lvl>
    <w:lvl w:ilvl="7">
      <w:start w:val="1"/>
      <w:numFmt w:val="decimal"/>
      <w:lvlText w:val="%1.%2.%3.%4.%5.%6.%7.%8"/>
      <w:lvlJc w:val="left"/>
      <w:pPr>
        <w:ind w:left="5220" w:hanging="1440"/>
      </w:pPr>
      <w:rPr>
        <w:rFonts w:hint="default"/>
        <w:b w:val="0"/>
        <w:color w:val="auto"/>
      </w:rPr>
    </w:lvl>
    <w:lvl w:ilvl="8">
      <w:start w:val="1"/>
      <w:numFmt w:val="decimal"/>
      <w:lvlText w:val="%1.%2.%3.%4.%5.%6.%7.%8.%9"/>
      <w:lvlJc w:val="left"/>
      <w:pPr>
        <w:ind w:left="6120" w:hanging="1800"/>
      </w:pPr>
      <w:rPr>
        <w:rFonts w:hint="default"/>
        <w:b w:val="0"/>
        <w:color w:val="auto"/>
      </w:rPr>
    </w:lvl>
  </w:abstractNum>
  <w:abstractNum w:abstractNumId="32" w15:restartNumberingAfterBreak="0">
    <w:nsid w:val="698E322B"/>
    <w:multiLevelType w:val="multilevel"/>
    <w:tmpl w:val="ABB8609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CB06A9D"/>
    <w:multiLevelType w:val="multilevel"/>
    <w:tmpl w:val="AC6C360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F19673D"/>
    <w:multiLevelType w:val="multilevel"/>
    <w:tmpl w:val="B69E73B8"/>
    <w:lvl w:ilvl="0">
      <w:start w:val="1"/>
      <w:numFmt w:val="decimal"/>
      <w:lvlText w:val="%1."/>
      <w:lvlJc w:val="left"/>
      <w:pPr>
        <w:ind w:left="450" w:hanging="360"/>
      </w:pPr>
      <w:rPr>
        <w:rFonts w:hint="default"/>
      </w:rPr>
    </w:lvl>
    <w:lvl w:ilvl="1">
      <w:start w:val="9"/>
      <w:numFmt w:val="decimal"/>
      <w:lvlText w:val="%1.%2."/>
      <w:lvlJc w:val="left"/>
      <w:pPr>
        <w:ind w:left="88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none"/>
      <w:lvlText w:val="9.1"/>
      <w:lvlJc w:val="left"/>
      <w:pPr>
        <w:ind w:left="4410" w:hanging="1440"/>
      </w:pPr>
      <w:rPr>
        <w:rFonts w:hint="default"/>
      </w:rPr>
    </w:lvl>
  </w:abstractNum>
  <w:abstractNum w:abstractNumId="35" w15:restartNumberingAfterBreak="0">
    <w:nsid w:val="715521D5"/>
    <w:multiLevelType w:val="multilevel"/>
    <w:tmpl w:val="23D64920"/>
    <w:lvl w:ilvl="0">
      <w:start w:val="1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2E678C3"/>
    <w:multiLevelType w:val="hybridMultilevel"/>
    <w:tmpl w:val="7D2C6912"/>
    <w:lvl w:ilvl="0" w:tplc="443E6B96">
      <w:start w:val="1"/>
      <w:numFmt w:val="decimal"/>
      <w:lvlText w:val="%1."/>
      <w:lvlJc w:val="left"/>
      <w:pPr>
        <w:ind w:left="720" w:hanging="360"/>
      </w:pPr>
    </w:lvl>
    <w:lvl w:ilvl="1" w:tplc="F1084616">
      <w:start w:val="1"/>
      <w:numFmt w:val="lowerLetter"/>
      <w:lvlText w:val="%2."/>
      <w:lvlJc w:val="left"/>
      <w:pPr>
        <w:ind w:left="1440" w:hanging="360"/>
      </w:pPr>
    </w:lvl>
    <w:lvl w:ilvl="2" w:tplc="2F38D31E">
      <w:start w:val="1"/>
      <w:numFmt w:val="lowerRoman"/>
      <w:lvlText w:val="%3."/>
      <w:lvlJc w:val="right"/>
      <w:pPr>
        <w:ind w:left="2160" w:hanging="180"/>
      </w:pPr>
    </w:lvl>
    <w:lvl w:ilvl="3" w:tplc="A6A80260">
      <w:start w:val="1"/>
      <w:numFmt w:val="decimal"/>
      <w:lvlText w:val="%4."/>
      <w:lvlJc w:val="left"/>
      <w:pPr>
        <w:ind w:left="2880" w:hanging="360"/>
      </w:pPr>
    </w:lvl>
    <w:lvl w:ilvl="4" w:tplc="6052C490">
      <w:start w:val="1"/>
      <w:numFmt w:val="lowerLetter"/>
      <w:lvlText w:val="%5."/>
      <w:lvlJc w:val="left"/>
      <w:pPr>
        <w:ind w:left="3600" w:hanging="360"/>
      </w:pPr>
    </w:lvl>
    <w:lvl w:ilvl="5" w:tplc="52A876EE">
      <w:start w:val="1"/>
      <w:numFmt w:val="lowerRoman"/>
      <w:lvlText w:val="%6."/>
      <w:lvlJc w:val="right"/>
      <w:pPr>
        <w:ind w:left="4320" w:hanging="180"/>
      </w:pPr>
    </w:lvl>
    <w:lvl w:ilvl="6" w:tplc="26BA3B58">
      <w:start w:val="1"/>
      <w:numFmt w:val="decimal"/>
      <w:lvlText w:val="%7."/>
      <w:lvlJc w:val="left"/>
      <w:pPr>
        <w:ind w:left="5040" w:hanging="360"/>
      </w:pPr>
    </w:lvl>
    <w:lvl w:ilvl="7" w:tplc="0A6407C0">
      <w:start w:val="1"/>
      <w:numFmt w:val="lowerLetter"/>
      <w:lvlText w:val="%8."/>
      <w:lvlJc w:val="left"/>
      <w:pPr>
        <w:ind w:left="5760" w:hanging="360"/>
      </w:pPr>
    </w:lvl>
    <w:lvl w:ilvl="8" w:tplc="89F26D6C">
      <w:start w:val="1"/>
      <w:numFmt w:val="lowerRoman"/>
      <w:lvlText w:val="%9."/>
      <w:lvlJc w:val="right"/>
      <w:pPr>
        <w:ind w:left="6480" w:hanging="180"/>
      </w:pPr>
    </w:lvl>
  </w:abstractNum>
  <w:abstractNum w:abstractNumId="37" w15:restartNumberingAfterBreak="0">
    <w:nsid w:val="76B84385"/>
    <w:multiLevelType w:val="multilevel"/>
    <w:tmpl w:val="F18AD8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D3C3BFF"/>
    <w:multiLevelType w:val="multilevel"/>
    <w:tmpl w:val="E5A2171C"/>
    <w:lvl w:ilvl="0">
      <w:start w:val="9"/>
      <w:numFmt w:val="decimal"/>
      <w:lvlText w:val="%1"/>
      <w:lvlJc w:val="left"/>
      <w:pPr>
        <w:ind w:left="360" w:hanging="360"/>
      </w:pPr>
      <w:rPr>
        <w:rFonts w:hint="default"/>
        <w:b w:val="0"/>
        <w:color w:val="auto"/>
      </w:rPr>
    </w:lvl>
    <w:lvl w:ilvl="1">
      <w:start w:val="1"/>
      <w:numFmt w:val="decimal"/>
      <w:lvlText w:val="%1.%2"/>
      <w:lvlJc w:val="left"/>
      <w:pPr>
        <w:ind w:left="900" w:hanging="360"/>
      </w:pPr>
      <w:rPr>
        <w:rFonts w:hint="default"/>
        <w:b w:val="0"/>
        <w:color w:val="auto"/>
      </w:rPr>
    </w:lvl>
    <w:lvl w:ilvl="2">
      <w:start w:val="1"/>
      <w:numFmt w:val="decimal"/>
      <w:lvlText w:val="%1.%2.%3"/>
      <w:lvlJc w:val="left"/>
      <w:pPr>
        <w:ind w:left="1800" w:hanging="720"/>
      </w:pPr>
      <w:rPr>
        <w:rFonts w:hint="default"/>
        <w:b w:val="0"/>
        <w:color w:val="auto"/>
      </w:rPr>
    </w:lvl>
    <w:lvl w:ilvl="3">
      <w:start w:val="1"/>
      <w:numFmt w:val="decimal"/>
      <w:lvlText w:val="%1.%2.%3.%4"/>
      <w:lvlJc w:val="left"/>
      <w:pPr>
        <w:ind w:left="2340" w:hanging="720"/>
      </w:pPr>
      <w:rPr>
        <w:rFonts w:hint="default"/>
        <w:b w:val="0"/>
        <w:color w:val="auto"/>
      </w:rPr>
    </w:lvl>
    <w:lvl w:ilvl="4">
      <w:start w:val="1"/>
      <w:numFmt w:val="decimal"/>
      <w:lvlText w:val="%1.%2.%3.%4.%5"/>
      <w:lvlJc w:val="left"/>
      <w:pPr>
        <w:ind w:left="3240" w:hanging="1080"/>
      </w:pPr>
      <w:rPr>
        <w:rFonts w:hint="default"/>
        <w:b w:val="0"/>
        <w:color w:val="auto"/>
      </w:rPr>
    </w:lvl>
    <w:lvl w:ilvl="5">
      <w:start w:val="1"/>
      <w:numFmt w:val="decimal"/>
      <w:lvlText w:val="%1.%2.%3.%4.%5.%6"/>
      <w:lvlJc w:val="left"/>
      <w:pPr>
        <w:ind w:left="3780" w:hanging="1080"/>
      </w:pPr>
      <w:rPr>
        <w:rFonts w:hint="default"/>
        <w:b w:val="0"/>
        <w:color w:val="auto"/>
      </w:rPr>
    </w:lvl>
    <w:lvl w:ilvl="6">
      <w:start w:val="1"/>
      <w:numFmt w:val="decimal"/>
      <w:lvlText w:val="%1.%2.%3.%4.%5.%6.%7"/>
      <w:lvlJc w:val="left"/>
      <w:pPr>
        <w:ind w:left="4680" w:hanging="1440"/>
      </w:pPr>
      <w:rPr>
        <w:rFonts w:hint="default"/>
        <w:b w:val="0"/>
        <w:color w:val="auto"/>
      </w:rPr>
    </w:lvl>
    <w:lvl w:ilvl="7">
      <w:start w:val="1"/>
      <w:numFmt w:val="decimal"/>
      <w:lvlText w:val="%1.%2.%3.%4.%5.%6.%7.%8"/>
      <w:lvlJc w:val="left"/>
      <w:pPr>
        <w:ind w:left="5220" w:hanging="1440"/>
      </w:pPr>
      <w:rPr>
        <w:rFonts w:hint="default"/>
        <w:b w:val="0"/>
        <w:color w:val="auto"/>
      </w:rPr>
    </w:lvl>
    <w:lvl w:ilvl="8">
      <w:start w:val="1"/>
      <w:numFmt w:val="decimal"/>
      <w:lvlText w:val="%1.%2.%3.%4.%5.%6.%7.%8.%9"/>
      <w:lvlJc w:val="left"/>
      <w:pPr>
        <w:ind w:left="6120" w:hanging="1800"/>
      </w:pPr>
      <w:rPr>
        <w:rFonts w:hint="default"/>
        <w:b w:val="0"/>
        <w:color w:val="auto"/>
      </w:rPr>
    </w:lvl>
  </w:abstractNum>
  <w:num w:numId="1" w16cid:durableId="1199970023">
    <w:abstractNumId w:val="36"/>
  </w:num>
  <w:num w:numId="2" w16cid:durableId="230312809">
    <w:abstractNumId w:val="28"/>
  </w:num>
  <w:num w:numId="3" w16cid:durableId="2129161061">
    <w:abstractNumId w:val="8"/>
  </w:num>
  <w:num w:numId="4" w16cid:durableId="1765109176">
    <w:abstractNumId w:val="6"/>
  </w:num>
  <w:num w:numId="5" w16cid:durableId="1590239508">
    <w:abstractNumId w:val="5"/>
  </w:num>
  <w:num w:numId="6" w16cid:durableId="1766148129">
    <w:abstractNumId w:val="4"/>
  </w:num>
  <w:num w:numId="7" w16cid:durableId="330840278">
    <w:abstractNumId w:val="7"/>
  </w:num>
  <w:num w:numId="8" w16cid:durableId="2127963948">
    <w:abstractNumId w:val="3"/>
  </w:num>
  <w:num w:numId="9" w16cid:durableId="905140934">
    <w:abstractNumId w:val="2"/>
  </w:num>
  <w:num w:numId="10" w16cid:durableId="1988170624">
    <w:abstractNumId w:val="1"/>
  </w:num>
  <w:num w:numId="11" w16cid:durableId="682630758">
    <w:abstractNumId w:val="0"/>
  </w:num>
  <w:num w:numId="12" w16cid:durableId="965506339">
    <w:abstractNumId w:val="10"/>
  </w:num>
  <w:num w:numId="13" w16cid:durableId="1291783062">
    <w:abstractNumId w:val="7"/>
  </w:num>
  <w:num w:numId="14" w16cid:durableId="1686594726">
    <w:abstractNumId w:val="34"/>
  </w:num>
  <w:num w:numId="15" w16cid:durableId="1927417149">
    <w:abstractNumId w:val="14"/>
  </w:num>
  <w:num w:numId="16" w16cid:durableId="2109691168">
    <w:abstractNumId w:val="9"/>
  </w:num>
  <w:num w:numId="17" w16cid:durableId="84346608">
    <w:abstractNumId w:val="31"/>
  </w:num>
  <w:num w:numId="18" w16cid:durableId="519128618">
    <w:abstractNumId w:val="38"/>
  </w:num>
  <w:num w:numId="19" w16cid:durableId="282003809">
    <w:abstractNumId w:val="11"/>
  </w:num>
  <w:num w:numId="20" w16cid:durableId="973869942">
    <w:abstractNumId w:val="25"/>
  </w:num>
  <w:num w:numId="21" w16cid:durableId="1682047947">
    <w:abstractNumId w:val="24"/>
  </w:num>
  <w:num w:numId="22" w16cid:durableId="843591395">
    <w:abstractNumId w:val="30"/>
  </w:num>
  <w:num w:numId="23" w16cid:durableId="1789624300">
    <w:abstractNumId w:val="16"/>
  </w:num>
  <w:num w:numId="24" w16cid:durableId="1392652664">
    <w:abstractNumId w:val="33"/>
  </w:num>
  <w:num w:numId="25" w16cid:durableId="1862469439">
    <w:abstractNumId w:val="17"/>
  </w:num>
  <w:num w:numId="26" w16cid:durableId="2000226248">
    <w:abstractNumId w:val="20"/>
  </w:num>
  <w:num w:numId="27" w16cid:durableId="1677732623">
    <w:abstractNumId w:val="23"/>
  </w:num>
  <w:num w:numId="28" w16cid:durableId="1567378561">
    <w:abstractNumId w:val="22"/>
  </w:num>
  <w:num w:numId="29" w16cid:durableId="1970550827">
    <w:abstractNumId w:val="32"/>
  </w:num>
  <w:num w:numId="30" w16cid:durableId="1693263498">
    <w:abstractNumId w:val="8"/>
  </w:num>
  <w:num w:numId="31" w16cid:durableId="1335566656">
    <w:abstractNumId w:val="27"/>
  </w:num>
  <w:num w:numId="32" w16cid:durableId="1596792445">
    <w:abstractNumId w:val="35"/>
  </w:num>
  <w:num w:numId="33" w16cid:durableId="1157040188">
    <w:abstractNumId w:val="26"/>
  </w:num>
  <w:num w:numId="34" w16cid:durableId="613829243">
    <w:abstractNumId w:val="19"/>
  </w:num>
  <w:num w:numId="35" w16cid:durableId="746809981">
    <w:abstractNumId w:val="12"/>
  </w:num>
  <w:num w:numId="36" w16cid:durableId="670186366">
    <w:abstractNumId w:val="21"/>
  </w:num>
  <w:num w:numId="37" w16cid:durableId="646980606">
    <w:abstractNumId w:val="13"/>
  </w:num>
  <w:num w:numId="38" w16cid:durableId="113915216">
    <w:abstractNumId w:val="29"/>
  </w:num>
  <w:num w:numId="39" w16cid:durableId="931547989">
    <w:abstractNumId w:val="15"/>
  </w:num>
  <w:num w:numId="40" w16cid:durableId="974064588">
    <w:abstractNumId w:val="18"/>
  </w:num>
  <w:num w:numId="41" w16cid:durableId="1272778548">
    <w:abstractNumId w:val="7"/>
  </w:num>
  <w:num w:numId="42" w16cid:durableId="1556045110">
    <w:abstractNumId w:val="37"/>
  </w:num>
  <w:num w:numId="43" w16cid:durableId="1221669862">
    <w:abstractNumId w:val="8"/>
  </w:num>
  <w:num w:numId="44" w16cid:durableId="1421871480">
    <w:abstractNumId w:val="7"/>
  </w:num>
  <w:num w:numId="45" w16cid:durableId="807548377">
    <w:abstractNumId w:val="7"/>
  </w:num>
  <w:num w:numId="46" w16cid:durableId="1767925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DA"/>
    <w:rsid w:val="00007D4A"/>
    <w:rsid w:val="00034616"/>
    <w:rsid w:val="0006063C"/>
    <w:rsid w:val="000652F1"/>
    <w:rsid w:val="00067080"/>
    <w:rsid w:val="000F6BA0"/>
    <w:rsid w:val="001216CB"/>
    <w:rsid w:val="0015074B"/>
    <w:rsid w:val="00150949"/>
    <w:rsid w:val="00150E97"/>
    <w:rsid w:val="00161822"/>
    <w:rsid w:val="00182D44"/>
    <w:rsid w:val="001B7045"/>
    <w:rsid w:val="001D5AF7"/>
    <w:rsid w:val="00200A46"/>
    <w:rsid w:val="00215C5C"/>
    <w:rsid w:val="00216458"/>
    <w:rsid w:val="00222AF4"/>
    <w:rsid w:val="00224EAF"/>
    <w:rsid w:val="00245D44"/>
    <w:rsid w:val="002547AC"/>
    <w:rsid w:val="00255552"/>
    <w:rsid w:val="00265233"/>
    <w:rsid w:val="00271896"/>
    <w:rsid w:val="00274230"/>
    <w:rsid w:val="00277B81"/>
    <w:rsid w:val="0029639D"/>
    <w:rsid w:val="002B1421"/>
    <w:rsid w:val="002B1D6F"/>
    <w:rsid w:val="002B3EDC"/>
    <w:rsid w:val="002C195D"/>
    <w:rsid w:val="002D7746"/>
    <w:rsid w:val="002E4080"/>
    <w:rsid w:val="00302496"/>
    <w:rsid w:val="00326F90"/>
    <w:rsid w:val="003461AD"/>
    <w:rsid w:val="00360F50"/>
    <w:rsid w:val="00393AEA"/>
    <w:rsid w:val="003A232E"/>
    <w:rsid w:val="003A6B09"/>
    <w:rsid w:val="003D3A48"/>
    <w:rsid w:val="004016D8"/>
    <w:rsid w:val="00402C93"/>
    <w:rsid w:val="00404F4F"/>
    <w:rsid w:val="00405249"/>
    <w:rsid w:val="00415C79"/>
    <w:rsid w:val="004279C9"/>
    <w:rsid w:val="00465378"/>
    <w:rsid w:val="0047176E"/>
    <w:rsid w:val="0048052A"/>
    <w:rsid w:val="00485E0C"/>
    <w:rsid w:val="004A1B58"/>
    <w:rsid w:val="004A55C9"/>
    <w:rsid w:val="004A58CF"/>
    <w:rsid w:val="004B1C9B"/>
    <w:rsid w:val="004C32DF"/>
    <w:rsid w:val="004D148D"/>
    <w:rsid w:val="004F278F"/>
    <w:rsid w:val="00521E54"/>
    <w:rsid w:val="00562D1F"/>
    <w:rsid w:val="005A1592"/>
    <w:rsid w:val="005B2B7D"/>
    <w:rsid w:val="005C4346"/>
    <w:rsid w:val="005D073F"/>
    <w:rsid w:val="005E6197"/>
    <w:rsid w:val="0060049E"/>
    <w:rsid w:val="006258CD"/>
    <w:rsid w:val="006260BF"/>
    <w:rsid w:val="006312D1"/>
    <w:rsid w:val="00634A7A"/>
    <w:rsid w:val="006365D8"/>
    <w:rsid w:val="006606DC"/>
    <w:rsid w:val="00666002"/>
    <w:rsid w:val="006973DD"/>
    <w:rsid w:val="006A1243"/>
    <w:rsid w:val="006B49D1"/>
    <w:rsid w:val="007066C5"/>
    <w:rsid w:val="00707165"/>
    <w:rsid w:val="00707362"/>
    <w:rsid w:val="0072523B"/>
    <w:rsid w:val="00735296"/>
    <w:rsid w:val="00795269"/>
    <w:rsid w:val="007C24F9"/>
    <w:rsid w:val="007D5E62"/>
    <w:rsid w:val="007D67B4"/>
    <w:rsid w:val="007E4609"/>
    <w:rsid w:val="00820916"/>
    <w:rsid w:val="00870AF5"/>
    <w:rsid w:val="00870B22"/>
    <w:rsid w:val="00875349"/>
    <w:rsid w:val="008B6A2D"/>
    <w:rsid w:val="008C26EB"/>
    <w:rsid w:val="008F08E6"/>
    <w:rsid w:val="008F4250"/>
    <w:rsid w:val="00924D31"/>
    <w:rsid w:val="00954E5E"/>
    <w:rsid w:val="0096664D"/>
    <w:rsid w:val="00982314"/>
    <w:rsid w:val="009A6ED6"/>
    <w:rsid w:val="009B39DE"/>
    <w:rsid w:val="009C42CA"/>
    <w:rsid w:val="00A1250B"/>
    <w:rsid w:val="00A13FD5"/>
    <w:rsid w:val="00A2014F"/>
    <w:rsid w:val="00A302C1"/>
    <w:rsid w:val="00A3558D"/>
    <w:rsid w:val="00AA1D8D"/>
    <w:rsid w:val="00AA49D4"/>
    <w:rsid w:val="00AC3E3E"/>
    <w:rsid w:val="00AC68CA"/>
    <w:rsid w:val="00AC7316"/>
    <w:rsid w:val="00AF0B5E"/>
    <w:rsid w:val="00B31997"/>
    <w:rsid w:val="00B35811"/>
    <w:rsid w:val="00B37E6E"/>
    <w:rsid w:val="00B42F4F"/>
    <w:rsid w:val="00B43778"/>
    <w:rsid w:val="00B47538"/>
    <w:rsid w:val="00B47730"/>
    <w:rsid w:val="00B92182"/>
    <w:rsid w:val="00B93A44"/>
    <w:rsid w:val="00B945C7"/>
    <w:rsid w:val="00B967E9"/>
    <w:rsid w:val="00BA1AE1"/>
    <w:rsid w:val="00BF0B72"/>
    <w:rsid w:val="00BF58FA"/>
    <w:rsid w:val="00C12926"/>
    <w:rsid w:val="00C34FA5"/>
    <w:rsid w:val="00C47F72"/>
    <w:rsid w:val="00C66768"/>
    <w:rsid w:val="00C80E48"/>
    <w:rsid w:val="00C91126"/>
    <w:rsid w:val="00CA7FBC"/>
    <w:rsid w:val="00CB0664"/>
    <w:rsid w:val="00CC23B1"/>
    <w:rsid w:val="00CC3E8E"/>
    <w:rsid w:val="00CC7202"/>
    <w:rsid w:val="00CE1F3C"/>
    <w:rsid w:val="00CE2113"/>
    <w:rsid w:val="00CF2819"/>
    <w:rsid w:val="00D0187F"/>
    <w:rsid w:val="00DA055C"/>
    <w:rsid w:val="00DB59A9"/>
    <w:rsid w:val="00DE097B"/>
    <w:rsid w:val="00DE4CD4"/>
    <w:rsid w:val="00E063E6"/>
    <w:rsid w:val="00E13576"/>
    <w:rsid w:val="00E242B3"/>
    <w:rsid w:val="00E24FAC"/>
    <w:rsid w:val="00E259C9"/>
    <w:rsid w:val="00E556D9"/>
    <w:rsid w:val="00E611E6"/>
    <w:rsid w:val="00E76113"/>
    <w:rsid w:val="00E9468A"/>
    <w:rsid w:val="00EB666A"/>
    <w:rsid w:val="00ED4457"/>
    <w:rsid w:val="00EE34D6"/>
    <w:rsid w:val="00EE77A0"/>
    <w:rsid w:val="00F0143C"/>
    <w:rsid w:val="00F040D9"/>
    <w:rsid w:val="00F27B34"/>
    <w:rsid w:val="00F307B1"/>
    <w:rsid w:val="00F364E5"/>
    <w:rsid w:val="00F469C4"/>
    <w:rsid w:val="00F54ED9"/>
    <w:rsid w:val="00F61B7F"/>
    <w:rsid w:val="00F71039"/>
    <w:rsid w:val="00FC1F94"/>
    <w:rsid w:val="00FC693F"/>
    <w:rsid w:val="00FE0982"/>
    <w:rsid w:val="00FE250D"/>
    <w:rsid w:val="04927BC4"/>
    <w:rsid w:val="05DAA7BD"/>
    <w:rsid w:val="05DDD4FC"/>
    <w:rsid w:val="060EA663"/>
    <w:rsid w:val="070787C0"/>
    <w:rsid w:val="0757FDB0"/>
    <w:rsid w:val="08071B15"/>
    <w:rsid w:val="092565C2"/>
    <w:rsid w:val="09587B98"/>
    <w:rsid w:val="0C35513C"/>
    <w:rsid w:val="0D965761"/>
    <w:rsid w:val="0F723935"/>
    <w:rsid w:val="0FE7CB63"/>
    <w:rsid w:val="103BC736"/>
    <w:rsid w:val="104046B8"/>
    <w:rsid w:val="142A9E04"/>
    <w:rsid w:val="14F16D81"/>
    <w:rsid w:val="17004D73"/>
    <w:rsid w:val="17D2ED6F"/>
    <w:rsid w:val="1C4D20E3"/>
    <w:rsid w:val="1DE05FFC"/>
    <w:rsid w:val="1E76F611"/>
    <w:rsid w:val="1FB02991"/>
    <w:rsid w:val="2056D03D"/>
    <w:rsid w:val="21A59BD1"/>
    <w:rsid w:val="252ED4E1"/>
    <w:rsid w:val="25ACE843"/>
    <w:rsid w:val="2AE7A3BB"/>
    <w:rsid w:val="2AEEF5E7"/>
    <w:rsid w:val="2CC45050"/>
    <w:rsid w:val="31E2C081"/>
    <w:rsid w:val="31F9A011"/>
    <w:rsid w:val="323ACE94"/>
    <w:rsid w:val="358B2849"/>
    <w:rsid w:val="38EF08C3"/>
    <w:rsid w:val="3917A6DE"/>
    <w:rsid w:val="3B09E159"/>
    <w:rsid w:val="3DC51FA6"/>
    <w:rsid w:val="41722C03"/>
    <w:rsid w:val="455E9E49"/>
    <w:rsid w:val="4A21DB19"/>
    <w:rsid w:val="4A9D3524"/>
    <w:rsid w:val="4B6F4697"/>
    <w:rsid w:val="4CD58271"/>
    <w:rsid w:val="4CE2A334"/>
    <w:rsid w:val="520FA18A"/>
    <w:rsid w:val="5B58EEE7"/>
    <w:rsid w:val="5BA5E673"/>
    <w:rsid w:val="5BECEAA1"/>
    <w:rsid w:val="5D490634"/>
    <w:rsid w:val="608BA1ED"/>
    <w:rsid w:val="61A8FF27"/>
    <w:rsid w:val="61B3D3C7"/>
    <w:rsid w:val="61B6EE5B"/>
    <w:rsid w:val="61ED6947"/>
    <w:rsid w:val="665BC7F0"/>
    <w:rsid w:val="686BD6A1"/>
    <w:rsid w:val="69B1218A"/>
    <w:rsid w:val="6ABB07E5"/>
    <w:rsid w:val="6B26CABB"/>
    <w:rsid w:val="6F8ECB3F"/>
    <w:rsid w:val="7109D5FA"/>
    <w:rsid w:val="733D99A7"/>
    <w:rsid w:val="78287F75"/>
    <w:rsid w:val="79FC6322"/>
    <w:rsid w:val="7CDE849A"/>
    <w:rsid w:val="7EB9251F"/>
    <w:rsid w:val="7F671697"/>
    <w:rsid w:val="7F676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CBE4BA-7184-4B38-929D-6D3FB035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C8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71A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F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5C8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26B8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259" w:right="259"/>
    </w:pPr>
    <w:rPr>
      <w:rFonts w:ascii="Consolas" w:hAnsi="Consolas"/>
      <w:sz w:val="16"/>
    </w:rPr>
  </w:style>
  <w:style w:type="character" w:styleId="Hyperlink">
    <w:name w:val="Hyperlink"/>
    <w:basedOn w:val="DefaultParagraphFont"/>
    <w:uiPriority w:val="99"/>
    <w:unhideWhenUsed/>
    <w:rsid w:val="00E76113"/>
    <w:rPr>
      <w:color w:val="0000FF" w:themeColor="hyperlink"/>
      <w:u w:val="single"/>
    </w:rPr>
  </w:style>
  <w:style w:type="character" w:styleId="UnresolvedMention">
    <w:name w:val="Unresolved Mention"/>
    <w:basedOn w:val="DefaultParagraphFont"/>
    <w:uiPriority w:val="99"/>
    <w:semiHidden/>
    <w:unhideWhenUsed/>
    <w:rsid w:val="00E76113"/>
    <w:rPr>
      <w:color w:val="605E5C"/>
      <w:shd w:val="clear" w:color="auto" w:fill="E1DFDD"/>
    </w:rPr>
  </w:style>
  <w:style w:type="character" w:styleId="FollowedHyperlink">
    <w:name w:val="FollowedHyperlink"/>
    <w:basedOn w:val="DefaultParagraphFont"/>
    <w:uiPriority w:val="99"/>
    <w:semiHidden/>
    <w:unhideWhenUsed/>
    <w:rsid w:val="004C32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help.sap.com/docs/build-process-automation/sap-build-process-automation/api-key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elp.sap.com/docs/bas/sap-business-application-studio/manage-authorizations-and-role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elp.sap.com/docs/build-process-automation/sap-build-process-automation/configure-and-test-api-call-to-trigger-proces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lp.sap.com/docs/build-process-automation/sap-build-process-automation/use-api-keys"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help.sap.com/docs/PROCESS_AUTOMATION/a331c4ef0a9d48a89c779fd449c022e7/d65afd67cd15407da0f2cf4a3b1b3f6f.html?locale=en-U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elp.sap.com/docs/build-process-automation/sap-build-process-automation/execute-api-trigger-c6dd6c22a0f84ed5aa33fa24284acbc1"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13</Pages>
  <Words>2519</Words>
  <Characters>14789</Characters>
  <Application>Microsoft Office Word</Application>
  <DocSecurity>0</DocSecurity>
  <Lines>448</Lines>
  <Paragraphs>288</Paragraphs>
  <ScaleCrop>false</ScaleCrop>
  <HeadingPairs>
    <vt:vector size="2" baseType="variant">
      <vt:variant>
        <vt:lpstr>Title</vt:lpstr>
      </vt:variant>
      <vt:variant>
        <vt:i4>1</vt:i4>
      </vt:variant>
    </vt:vector>
  </HeadingPairs>
  <TitlesOfParts>
    <vt:vector size="1" baseType="lpstr">
      <vt:lpstr>From Fiori Save to My Inbox - CAP Travel Approval Blog Draft</vt:lpstr>
    </vt:vector>
  </TitlesOfParts>
  <Manager/>
  <Company/>
  <LinksUpToDate>false</LinksUpToDate>
  <CharactersWithSpaces>17020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Fiori Save to My Inbox - CAP Travel Approval Blog Draft</dc:title>
  <dc:subject>Blog-ready SAP CAP, HANA Cloud, Fiori Elements, and SAP Build Process Automation guide</dc:subject>
  <dc:creator>Patibandla, Bharath</dc:creator>
  <cp:keywords>SAP CAP, SAP BTP, SAP Build Process Automation, SAP HANA Cloud, Fiori Elements, OData V4, BPA</cp:keywords>
  <dc:description>generated by python-docx</dc:description>
  <cp:lastModifiedBy>Patibandla, Bharath</cp:lastModifiedBy>
  <cp:revision>141</cp:revision>
  <cp:lastPrinted>2026-10-06T20:11:00Z</cp:lastPrinted>
  <dcterms:created xsi:type="dcterms:W3CDTF">2026-10-05T19:36:00Z</dcterms:created>
  <dcterms:modified xsi:type="dcterms:W3CDTF">2026-10-07T18:10:00Z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a51360-97dd-4881-8af0-0663e35d6369_Enabled">
    <vt:lpwstr>true</vt:lpwstr>
  </property>
  <property fmtid="{D5CDD505-2E9C-101B-9397-08002B2CF9AE}" pid="3" name="MSIP_Label_1fa51360-97dd-4881-8af0-0663e35d6369_SetDate">
    <vt:lpwstr>2026-10-05T19:36:11Z</vt:lpwstr>
  </property>
  <property fmtid="{D5CDD505-2E9C-101B-9397-08002B2CF9AE}" pid="4" name="MSIP_Label_1fa51360-97dd-4881-8af0-0663e35d6369_Method">
    <vt:lpwstr>Privileged</vt:lpwstr>
  </property>
  <property fmtid="{D5CDD505-2E9C-101B-9397-08002B2CF9AE}" pid="5" name="MSIP_Label_1fa51360-97dd-4881-8af0-0663e35d6369_Name">
    <vt:lpwstr>Level 3 - No Visible Markings</vt:lpwstr>
  </property>
  <property fmtid="{D5CDD505-2E9C-101B-9397-08002B2CF9AE}" pid="6" name="MSIP_Label_1fa51360-97dd-4881-8af0-0663e35d6369_SiteId">
    <vt:lpwstr>22d635a3-3930-4779-a82d-155e2d13b75e</vt:lpwstr>
  </property>
  <property fmtid="{D5CDD505-2E9C-101B-9397-08002B2CF9AE}" pid="7" name="MSIP_Label_1fa51360-97dd-4881-8af0-0663e35d6369_ActionId">
    <vt:lpwstr>1821b4e2-98a3-40cc-b21c-2758fed21a73</vt:lpwstr>
  </property>
  <property fmtid="{D5CDD505-2E9C-101B-9397-08002B2CF9AE}" pid="8" name="MSIP_Label_1fa51360-97dd-4881-8af0-0663e35d6369_ContentBits">
    <vt:lpwstr>0</vt:lpwstr>
  </property>
</Properties>
</file>