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C7EAB" w14:textId="77777777" w:rsidR="00DB173B" w:rsidRDefault="00000000">
      <w:pPr>
        <w:pStyle w:val="Ttulo1"/>
      </w:pPr>
      <w:r>
        <w:t>Ficha del documento</w:t>
      </w:r>
    </w:p>
    <w:p w14:paraId="59645AEF" w14:textId="77777777" w:rsidR="00DB173B" w:rsidRDefault="00000000">
      <w:pPr>
        <w:pStyle w:val="Ttulo10"/>
      </w:pPr>
      <w:r>
        <w:t>Especificación de Requisitos del Software</w:t>
      </w:r>
    </w:p>
    <w:p w14:paraId="7A01638E" w14:textId="77777777" w:rsidR="00DB173B" w:rsidRDefault="00000000">
      <w:pPr>
        <w:pStyle w:val="Subttulo1"/>
      </w:pPr>
      <w:r>
        <w:t>Sistema de Gestión Veterinaria San Marcos (SGVSM)</w:t>
      </w:r>
    </w:p>
    <w:p w14:paraId="22552B89" w14:textId="77777777" w:rsidR="00DB173B" w:rsidRDefault="00000000">
      <w:r>
        <w:t>DSY1104 · Desarrollo FullStack II · Evaluación Parcial 1 · Forma A</w:t>
      </w:r>
    </w:p>
    <w:tbl>
      <w:tblPr>
        <w:tblW w:w="920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5" w:type="dxa"/>
          <w:left w:w="100" w:type="dxa"/>
          <w:bottom w:w="75" w:type="dxa"/>
          <w:right w:w="100" w:type="dxa"/>
        </w:tblCellMar>
        <w:tblLook w:val="04A0" w:firstRow="1" w:lastRow="0" w:firstColumn="1" w:lastColumn="0" w:noHBand="0" w:noVBand="1"/>
      </w:tblPr>
      <w:tblGrid>
        <w:gridCol w:w="2200"/>
        <w:gridCol w:w="7000"/>
      </w:tblGrid>
      <w:tr w:rsidR="00DB173B" w14:paraId="60539537" w14:textId="77777777">
        <w:trPr>
          <w:cantSplit/>
          <w:tblHeader/>
        </w:trPr>
        <w:tc>
          <w:tcPr>
            <w:tcW w:w="2200" w:type="dxa"/>
            <w:shd w:val="clear" w:color="auto" w:fill="E7E6E6"/>
          </w:tcPr>
          <w:p w14:paraId="3873DE71" w14:textId="77777777" w:rsidR="00DB173B" w:rsidRDefault="00000000">
            <w:pPr>
              <w:spacing w:before="40" w:after="40"/>
            </w:pPr>
            <w:r>
              <w:rPr>
                <w:b/>
                <w:sz w:val="18"/>
              </w:rPr>
              <w:t>Campo</w:t>
            </w:r>
          </w:p>
        </w:tc>
        <w:tc>
          <w:tcPr>
            <w:tcW w:w="7000" w:type="dxa"/>
            <w:shd w:val="clear" w:color="auto" w:fill="E7E6E6"/>
          </w:tcPr>
          <w:p w14:paraId="50296D51" w14:textId="77777777" w:rsidR="00DB173B" w:rsidRDefault="00000000">
            <w:pPr>
              <w:spacing w:before="40" w:after="40"/>
            </w:pPr>
            <w:r>
              <w:rPr>
                <w:b/>
                <w:sz w:val="18"/>
              </w:rPr>
              <w:t>Información</w:t>
            </w:r>
          </w:p>
        </w:tc>
      </w:tr>
      <w:tr w:rsidR="00DB173B" w14:paraId="6113E817" w14:textId="77777777">
        <w:trPr>
          <w:cantSplit/>
        </w:trPr>
        <w:tc>
          <w:tcPr>
            <w:tcW w:w="2200" w:type="dxa"/>
          </w:tcPr>
          <w:p w14:paraId="01904231" w14:textId="77777777" w:rsidR="00DB173B" w:rsidRDefault="00000000">
            <w:pPr>
              <w:spacing w:before="40" w:after="40"/>
            </w:pPr>
            <w:r>
              <w:rPr>
                <w:sz w:val="18"/>
              </w:rPr>
              <w:t>Organización</w:t>
            </w:r>
          </w:p>
        </w:tc>
        <w:tc>
          <w:tcPr>
            <w:tcW w:w="7000" w:type="dxa"/>
          </w:tcPr>
          <w:p w14:paraId="1647F1CC" w14:textId="494795BA" w:rsidR="00DB173B" w:rsidRDefault="00000000">
            <w:pPr>
              <w:spacing w:before="40" w:after="40"/>
            </w:pPr>
            <w:r>
              <w:rPr>
                <w:sz w:val="18"/>
              </w:rPr>
              <w:t>Veterinaria San Marcos</w:t>
            </w:r>
          </w:p>
        </w:tc>
      </w:tr>
      <w:tr w:rsidR="00DB173B" w14:paraId="237F60E1" w14:textId="77777777">
        <w:trPr>
          <w:cantSplit/>
        </w:trPr>
        <w:tc>
          <w:tcPr>
            <w:tcW w:w="2200" w:type="dxa"/>
          </w:tcPr>
          <w:p w14:paraId="53BB9C8C" w14:textId="77777777" w:rsidR="00DB173B" w:rsidRDefault="00000000">
            <w:pPr>
              <w:spacing w:before="40" w:after="40"/>
            </w:pPr>
            <w:r>
              <w:rPr>
                <w:sz w:val="18"/>
              </w:rPr>
              <w:t>Documento base</w:t>
            </w:r>
          </w:p>
        </w:tc>
        <w:tc>
          <w:tcPr>
            <w:tcW w:w="7000" w:type="dxa"/>
          </w:tcPr>
          <w:p w14:paraId="5F719574" w14:textId="77777777" w:rsidR="00DB173B" w:rsidRDefault="00000000">
            <w:pPr>
              <w:spacing w:before="40" w:after="40"/>
            </w:pPr>
            <w:r>
              <w:rPr>
                <w:sz w:val="18"/>
              </w:rPr>
              <w:t>Anexo 4 ERS – estructura de la plantilla entregada</w:t>
            </w:r>
          </w:p>
        </w:tc>
      </w:tr>
      <w:tr w:rsidR="00DB173B" w14:paraId="1AAF6F0D" w14:textId="77777777">
        <w:trPr>
          <w:cantSplit/>
        </w:trPr>
        <w:tc>
          <w:tcPr>
            <w:tcW w:w="2200" w:type="dxa"/>
          </w:tcPr>
          <w:p w14:paraId="68B45421" w14:textId="77777777" w:rsidR="00DB173B" w:rsidRDefault="00000000">
            <w:pPr>
              <w:spacing w:before="40" w:after="40"/>
            </w:pPr>
            <w:r>
              <w:rPr>
                <w:sz w:val="18"/>
              </w:rPr>
              <w:t>Versión / fecha</w:t>
            </w:r>
          </w:p>
        </w:tc>
        <w:tc>
          <w:tcPr>
            <w:tcW w:w="7000" w:type="dxa"/>
          </w:tcPr>
          <w:p w14:paraId="690C5F43" w14:textId="77777777" w:rsidR="00DB173B" w:rsidRDefault="00000000">
            <w:pPr>
              <w:spacing w:before="40" w:after="40"/>
            </w:pPr>
            <w:r>
              <w:rPr>
                <w:sz w:val="18"/>
              </w:rPr>
              <w:t>1.0 / 08 de septiembre de 2026</w:t>
            </w:r>
          </w:p>
        </w:tc>
      </w:tr>
      <w:tr w:rsidR="00DB173B" w14:paraId="716D14C9" w14:textId="77777777">
        <w:trPr>
          <w:cantSplit/>
        </w:trPr>
        <w:tc>
          <w:tcPr>
            <w:tcW w:w="2200" w:type="dxa"/>
          </w:tcPr>
          <w:p w14:paraId="5743F3CD" w14:textId="77777777" w:rsidR="00DB173B" w:rsidRDefault="00000000">
            <w:pPr>
              <w:spacing w:before="40" w:after="40"/>
            </w:pPr>
            <w:r>
              <w:rPr>
                <w:sz w:val="18"/>
              </w:rPr>
              <w:t>Autor</w:t>
            </w:r>
          </w:p>
        </w:tc>
        <w:tc>
          <w:tcPr>
            <w:tcW w:w="7000" w:type="dxa"/>
          </w:tcPr>
          <w:p w14:paraId="64ECF482" w14:textId="1B1C3C30" w:rsidR="00DB173B" w:rsidRDefault="00000000">
            <w:pPr>
              <w:spacing w:before="40" w:after="40"/>
            </w:pPr>
            <w:r>
              <w:rPr>
                <w:sz w:val="18"/>
              </w:rPr>
              <w:t>Pablo Díaz</w:t>
            </w:r>
            <w:r w:rsidR="00A60C95">
              <w:rPr>
                <w:sz w:val="18"/>
              </w:rPr>
              <w:t xml:space="preserve">, </w:t>
            </w:r>
            <w:proofErr w:type="spellStart"/>
            <w:r w:rsidR="00A60C95">
              <w:rPr>
                <w:sz w:val="18"/>
              </w:rPr>
              <w:t>Josue</w:t>
            </w:r>
            <w:proofErr w:type="spellEnd"/>
            <w:r w:rsidR="00A60C95">
              <w:rPr>
                <w:sz w:val="18"/>
              </w:rPr>
              <w:t xml:space="preserve"> Vera</w:t>
            </w:r>
          </w:p>
        </w:tc>
      </w:tr>
      <w:tr w:rsidR="00DB173B" w14:paraId="09324BF6" w14:textId="77777777">
        <w:trPr>
          <w:cantSplit/>
        </w:trPr>
        <w:tc>
          <w:tcPr>
            <w:tcW w:w="2200" w:type="dxa"/>
          </w:tcPr>
          <w:p w14:paraId="00C36300" w14:textId="77777777" w:rsidR="00DB173B" w:rsidRDefault="00000000">
            <w:pPr>
              <w:spacing w:before="40" w:after="40"/>
            </w:pPr>
            <w:r>
              <w:rPr>
                <w:sz w:val="18"/>
              </w:rPr>
              <w:t>Integrantes / sección / docente</w:t>
            </w:r>
          </w:p>
        </w:tc>
        <w:tc>
          <w:tcPr>
            <w:tcW w:w="7000" w:type="dxa"/>
          </w:tcPr>
          <w:p w14:paraId="62B9B3C4" w14:textId="413EF76B" w:rsidR="00DB173B" w:rsidRDefault="00A60C95">
            <w:pPr>
              <w:spacing w:before="40" w:after="40"/>
            </w:pPr>
            <w:r>
              <w:rPr>
                <w:sz w:val="18"/>
              </w:rPr>
              <w:t xml:space="preserve">Pablo Díaz, </w:t>
            </w:r>
            <w:proofErr w:type="spellStart"/>
            <w:r>
              <w:rPr>
                <w:sz w:val="18"/>
              </w:rPr>
              <w:t>Josue</w:t>
            </w:r>
            <w:proofErr w:type="spellEnd"/>
            <w:r>
              <w:rPr>
                <w:sz w:val="18"/>
              </w:rPr>
              <w:t xml:space="preserve"> Vera</w:t>
            </w:r>
            <w:r>
              <w:rPr>
                <w:sz w:val="18"/>
              </w:rPr>
              <w:t xml:space="preserve"> / 005V/ Fernando Diaz</w:t>
            </w:r>
          </w:p>
        </w:tc>
      </w:tr>
      <w:tr w:rsidR="00DB173B" w14:paraId="07BD2D54" w14:textId="77777777">
        <w:trPr>
          <w:cantSplit/>
        </w:trPr>
        <w:tc>
          <w:tcPr>
            <w:tcW w:w="2200" w:type="dxa"/>
          </w:tcPr>
          <w:p w14:paraId="6998CE91" w14:textId="77777777" w:rsidR="00DB173B" w:rsidRDefault="00000000">
            <w:pPr>
              <w:spacing w:before="40" w:after="40"/>
            </w:pPr>
            <w:r>
              <w:rPr>
                <w:sz w:val="18"/>
              </w:rPr>
              <w:t>Estado</w:t>
            </w:r>
          </w:p>
        </w:tc>
        <w:tc>
          <w:tcPr>
            <w:tcW w:w="7000" w:type="dxa"/>
          </w:tcPr>
          <w:p w14:paraId="26398557" w14:textId="77777777" w:rsidR="00DB173B" w:rsidRDefault="00000000">
            <w:pPr>
              <w:spacing w:before="40" w:after="40"/>
            </w:pPr>
            <w:r>
              <w:rPr>
                <w:sz w:val="18"/>
              </w:rPr>
              <w:t>Propuesta académica pendiente de validación</w:t>
            </w:r>
          </w:p>
        </w:tc>
      </w:tr>
    </w:tbl>
    <w:p w14:paraId="7F80B75E" w14:textId="77777777" w:rsidR="00DB173B" w:rsidRDefault="00DB173B">
      <w:pPr>
        <w:spacing w:after="20" w:line="40" w:lineRule="exact"/>
      </w:pPr>
    </w:p>
    <w:tbl>
      <w:tblPr>
        <w:tblW w:w="920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5" w:type="dxa"/>
          <w:left w:w="100" w:type="dxa"/>
          <w:bottom w:w="75" w:type="dxa"/>
          <w:right w:w="100" w:type="dxa"/>
        </w:tblCellMar>
        <w:tblLook w:val="04A0" w:firstRow="1" w:lastRow="0" w:firstColumn="1" w:lastColumn="0" w:noHBand="0" w:noVBand="1"/>
      </w:tblPr>
      <w:tblGrid>
        <w:gridCol w:w="1450"/>
        <w:gridCol w:w="1200"/>
        <w:gridCol w:w="1800"/>
        <w:gridCol w:w="4750"/>
      </w:tblGrid>
      <w:tr w:rsidR="00DB173B" w14:paraId="1909191D" w14:textId="77777777">
        <w:trPr>
          <w:cantSplit/>
          <w:tblHeader/>
        </w:trPr>
        <w:tc>
          <w:tcPr>
            <w:tcW w:w="1450" w:type="dxa"/>
            <w:shd w:val="clear" w:color="auto" w:fill="E7E6E6"/>
          </w:tcPr>
          <w:p w14:paraId="080798C6" w14:textId="77777777" w:rsidR="00DB173B" w:rsidRDefault="00000000">
            <w:pPr>
              <w:spacing w:before="40" w:after="40"/>
            </w:pPr>
            <w:r>
              <w:rPr>
                <w:b/>
                <w:sz w:val="18"/>
              </w:rPr>
              <w:t>Fecha</w:t>
            </w:r>
          </w:p>
        </w:tc>
        <w:tc>
          <w:tcPr>
            <w:tcW w:w="1200" w:type="dxa"/>
            <w:shd w:val="clear" w:color="auto" w:fill="E7E6E6"/>
          </w:tcPr>
          <w:p w14:paraId="267C8EB7" w14:textId="77777777" w:rsidR="00DB173B" w:rsidRDefault="00000000">
            <w:pPr>
              <w:spacing w:before="40" w:after="40"/>
            </w:pPr>
            <w:r>
              <w:rPr>
                <w:b/>
                <w:sz w:val="18"/>
              </w:rPr>
              <w:t>Revisión</w:t>
            </w:r>
          </w:p>
        </w:tc>
        <w:tc>
          <w:tcPr>
            <w:tcW w:w="1800" w:type="dxa"/>
            <w:shd w:val="clear" w:color="auto" w:fill="E7E6E6"/>
          </w:tcPr>
          <w:p w14:paraId="137BD175" w14:textId="77777777" w:rsidR="00DB173B" w:rsidRDefault="00000000">
            <w:pPr>
              <w:spacing w:before="40" w:after="40"/>
            </w:pPr>
            <w:r>
              <w:rPr>
                <w:b/>
                <w:sz w:val="18"/>
              </w:rPr>
              <w:t>Autor</w:t>
            </w:r>
          </w:p>
        </w:tc>
        <w:tc>
          <w:tcPr>
            <w:tcW w:w="4750" w:type="dxa"/>
            <w:shd w:val="clear" w:color="auto" w:fill="E7E6E6"/>
          </w:tcPr>
          <w:p w14:paraId="101F3A37" w14:textId="77777777" w:rsidR="00DB173B" w:rsidRDefault="00000000">
            <w:pPr>
              <w:spacing w:before="40" w:after="40"/>
            </w:pPr>
            <w:r>
              <w:rPr>
                <w:b/>
                <w:sz w:val="18"/>
              </w:rPr>
              <w:t>Modificación</w:t>
            </w:r>
          </w:p>
        </w:tc>
      </w:tr>
      <w:tr w:rsidR="00DB173B" w14:paraId="7335AAAA" w14:textId="77777777">
        <w:trPr>
          <w:cantSplit/>
        </w:trPr>
        <w:tc>
          <w:tcPr>
            <w:tcW w:w="1450" w:type="dxa"/>
          </w:tcPr>
          <w:p w14:paraId="0D152BCE" w14:textId="77777777" w:rsidR="00DB173B" w:rsidRDefault="00000000">
            <w:pPr>
              <w:spacing w:before="40" w:after="40"/>
            </w:pPr>
            <w:r>
              <w:rPr>
                <w:sz w:val="18"/>
              </w:rPr>
              <w:t>08/09/2026</w:t>
            </w:r>
          </w:p>
        </w:tc>
        <w:tc>
          <w:tcPr>
            <w:tcW w:w="1200" w:type="dxa"/>
          </w:tcPr>
          <w:p w14:paraId="003E2F25" w14:textId="77777777" w:rsidR="00DB173B" w:rsidRDefault="00000000">
            <w:pPr>
              <w:spacing w:before="40" w:after="40"/>
            </w:pPr>
            <w:r>
              <w:rPr>
                <w:sz w:val="18"/>
              </w:rPr>
              <w:t>1.0</w:t>
            </w:r>
          </w:p>
        </w:tc>
        <w:tc>
          <w:tcPr>
            <w:tcW w:w="1800" w:type="dxa"/>
          </w:tcPr>
          <w:p w14:paraId="6CA33F7B" w14:textId="4D32352A" w:rsidR="00DB173B" w:rsidRDefault="00000000">
            <w:pPr>
              <w:spacing w:before="40" w:after="40"/>
            </w:pPr>
            <w:r>
              <w:rPr>
                <w:sz w:val="18"/>
              </w:rPr>
              <w:t>Pablo Díaz</w:t>
            </w:r>
            <w:r w:rsidR="00A60C95">
              <w:rPr>
                <w:sz w:val="18"/>
              </w:rPr>
              <w:t xml:space="preserve">. </w:t>
            </w:r>
            <w:proofErr w:type="spellStart"/>
            <w:r w:rsidR="00A60C95">
              <w:rPr>
                <w:sz w:val="18"/>
              </w:rPr>
              <w:t>Josue</w:t>
            </w:r>
            <w:proofErr w:type="spellEnd"/>
            <w:r w:rsidR="00A60C95">
              <w:rPr>
                <w:sz w:val="18"/>
              </w:rPr>
              <w:t xml:space="preserve"> Vera</w:t>
            </w:r>
          </w:p>
        </w:tc>
        <w:tc>
          <w:tcPr>
            <w:tcW w:w="4750" w:type="dxa"/>
          </w:tcPr>
          <w:p w14:paraId="4DC755DC" w14:textId="77777777" w:rsidR="00DB173B" w:rsidRDefault="00000000">
            <w:pPr>
              <w:spacing w:before="40" w:after="40"/>
            </w:pPr>
            <w:r>
              <w:rPr>
                <w:sz w:val="18"/>
              </w:rPr>
              <w:t>Especificación inicial basada en el caso y el catálogo Forma A.</w:t>
            </w:r>
          </w:p>
        </w:tc>
      </w:tr>
    </w:tbl>
    <w:p w14:paraId="6CE1427A" w14:textId="77777777" w:rsidR="00DB173B" w:rsidRDefault="00DB173B">
      <w:pPr>
        <w:spacing w:after="20" w:line="40" w:lineRule="exact"/>
      </w:pPr>
    </w:p>
    <w:p w14:paraId="18C032F1" w14:textId="77777777" w:rsidR="00DB173B" w:rsidRDefault="00000000">
      <w:r>
        <w:t>Documento validado por las partes en fecha: pendiente de validación.</w:t>
      </w:r>
    </w:p>
    <w:tbl>
      <w:tblPr>
        <w:tblW w:w="920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5" w:type="dxa"/>
          <w:left w:w="100" w:type="dxa"/>
          <w:bottom w:w="75" w:type="dxa"/>
          <w:right w:w="100" w:type="dxa"/>
        </w:tblCellMar>
        <w:tblLook w:val="04A0" w:firstRow="1" w:lastRow="0" w:firstColumn="1" w:lastColumn="0" w:noHBand="0" w:noVBand="1"/>
      </w:tblPr>
      <w:tblGrid>
        <w:gridCol w:w="4600"/>
        <w:gridCol w:w="4600"/>
      </w:tblGrid>
      <w:tr w:rsidR="00DB173B" w14:paraId="629E77EE" w14:textId="77777777">
        <w:trPr>
          <w:cantSplit/>
          <w:tblHeader/>
        </w:trPr>
        <w:tc>
          <w:tcPr>
            <w:tcW w:w="4600" w:type="dxa"/>
            <w:shd w:val="clear" w:color="auto" w:fill="E7E6E6"/>
          </w:tcPr>
          <w:p w14:paraId="206EFB54" w14:textId="77777777" w:rsidR="00DB173B" w:rsidRDefault="00000000">
            <w:pPr>
              <w:spacing w:before="40" w:after="40"/>
            </w:pPr>
            <w:r>
              <w:rPr>
                <w:b/>
                <w:sz w:val="18"/>
              </w:rPr>
              <w:t>Por el cliente</w:t>
            </w:r>
          </w:p>
        </w:tc>
        <w:tc>
          <w:tcPr>
            <w:tcW w:w="4600" w:type="dxa"/>
            <w:shd w:val="clear" w:color="auto" w:fill="E7E6E6"/>
          </w:tcPr>
          <w:p w14:paraId="5CAC8CB2" w14:textId="77777777" w:rsidR="00DB173B" w:rsidRDefault="00000000">
            <w:pPr>
              <w:spacing w:before="40" w:after="40"/>
            </w:pPr>
            <w:r>
              <w:rPr>
                <w:b/>
                <w:sz w:val="18"/>
              </w:rPr>
              <w:t>Por la empresa suministradora</w:t>
            </w:r>
          </w:p>
        </w:tc>
      </w:tr>
      <w:tr w:rsidR="00DB173B" w14:paraId="6BCE8A2F" w14:textId="77777777">
        <w:trPr>
          <w:cantSplit/>
        </w:trPr>
        <w:tc>
          <w:tcPr>
            <w:tcW w:w="4600" w:type="dxa"/>
          </w:tcPr>
          <w:p w14:paraId="746BDB8C" w14:textId="77777777" w:rsidR="00DB173B" w:rsidRDefault="00000000">
            <w:pPr>
              <w:spacing w:before="40" w:after="40"/>
            </w:pPr>
            <w:r>
              <w:rPr>
                <w:sz w:val="18"/>
              </w:rPr>
              <w:t>Representante de Veterinaria San Marcos</w:t>
            </w:r>
            <w:r>
              <w:rPr>
                <w:sz w:val="18"/>
              </w:rPr>
              <w:br/>
              <w:t>Nombre y firma: pendientes</w:t>
            </w:r>
          </w:p>
        </w:tc>
        <w:tc>
          <w:tcPr>
            <w:tcW w:w="4600" w:type="dxa"/>
          </w:tcPr>
          <w:p w14:paraId="68D26DE3" w14:textId="77777777" w:rsidR="00DB173B" w:rsidRDefault="00000000">
            <w:pPr>
              <w:spacing w:before="40" w:after="40"/>
            </w:pPr>
            <w:r>
              <w:rPr>
                <w:sz w:val="18"/>
              </w:rPr>
              <w:t>Equipo de desarrollo académico</w:t>
            </w:r>
            <w:r>
              <w:rPr>
                <w:sz w:val="18"/>
              </w:rPr>
              <w:br/>
              <w:t>Nombre y firma: pendientes</w:t>
            </w:r>
          </w:p>
        </w:tc>
      </w:tr>
    </w:tbl>
    <w:p w14:paraId="6D981C6A" w14:textId="77777777" w:rsidR="00DB173B" w:rsidRDefault="00DB173B">
      <w:pPr>
        <w:spacing w:after="20" w:line="40" w:lineRule="exact"/>
      </w:pPr>
    </w:p>
    <w:p w14:paraId="7F870BB6" w14:textId="77777777" w:rsidR="00DB173B" w:rsidRDefault="00000000">
      <w:r>
        <w:rPr>
          <w:b/>
        </w:rPr>
        <w:t xml:space="preserve">Criterio de elaboración: </w:t>
      </w:r>
      <w:r>
        <w:t>Los requisitos obligatorios se distinguen de las decisiones propuestas por el equipo. No se atribuyen aprobaciones, datos de contacto ni compromisos de servicio que el caso no entrega.</w:t>
      </w:r>
    </w:p>
    <w:p w14:paraId="7AD93309" w14:textId="77777777" w:rsidR="00DB173B" w:rsidRDefault="00000000">
      <w:pPr>
        <w:pStyle w:val="Ttulo1"/>
        <w:pageBreakBefore/>
      </w:pPr>
      <w:r>
        <w:lastRenderedPageBreak/>
        <w:t>1. Introducción</w:t>
      </w:r>
    </w:p>
    <w:p w14:paraId="7987CC17" w14:textId="77777777" w:rsidR="00DB173B" w:rsidRDefault="00000000">
      <w:r>
        <w:t>Veterinaria San Marcos requiere digitalizar citas y fichas clínicas para evitar pérdida de registros, facilitar su consulta y reducir inasistencias. Esta ERS especifica la solución a partir del caso académico.</w:t>
      </w:r>
    </w:p>
    <w:p w14:paraId="69AD76E1" w14:textId="77777777" w:rsidR="00DB173B" w:rsidRDefault="00000000">
      <w:pPr>
        <w:pStyle w:val="Ttulo2"/>
      </w:pPr>
      <w:r>
        <w:t>1.1. Propósito</w:t>
      </w:r>
    </w:p>
    <w:p w14:paraId="3EB67E90" w14:textId="77777777" w:rsidR="00DB173B" w:rsidRDefault="00000000">
      <w:r>
        <w:t>Definir alcance, funciones, interfaces, restricciones y calidad del SGVSM. Está dirigida a la clínica, al equipo de desarrollo y pruebas y al docente, como base para evaluar el cumplimiento.</w:t>
      </w:r>
    </w:p>
    <w:p w14:paraId="7A223892" w14:textId="77777777" w:rsidR="00DB173B" w:rsidRDefault="00000000">
      <w:pPr>
        <w:pStyle w:val="Ttulo2"/>
      </w:pPr>
      <w:r>
        <w:t>1.2. Ámbito del Sistema</w:t>
      </w:r>
    </w:p>
    <w:p w14:paraId="0DE12637" w14:textId="77777777" w:rsidR="00DB173B" w:rsidRDefault="00000000">
      <w:r>
        <w:t>El SGVSM será una aplicación web para administrar usuarios, dueños, mascotas, solicitudes de citas, atención clínica, vacunación, catálogos, avisos y reportes. Permitirá a los dueños consultar únicamente sus mascotas y conocer la ubicación de la clínica mediante un mapa interactivo.</w:t>
      </w:r>
    </w:p>
    <w:p w14:paraId="1183B21F" w14:textId="77777777" w:rsidR="00DB173B" w:rsidRDefault="00000000">
      <w:r>
        <w:t>El alcance inicial excluye pagos en línea, facturación tributaria, contabilidad, compras a proveedores, diagnóstico automático, telemedicina y funcionamiento sin internet. El catálogo sirve de referencia clínica y de servicios; no implica por sí mismo un módulo de venta de medicamentos.</w:t>
      </w:r>
    </w:p>
    <w:p w14:paraId="04551433" w14:textId="77777777" w:rsidR="00DB173B" w:rsidRDefault="00000000">
      <w:r>
        <w:t>Se busca centralizar fichas, permitir su consulta simultánea y seguir las citas con recordatorios. El caso informa 25 pacientes diarios, 20 % de inasistencia y cuatro fichas perdidas en seis meses; son antecedentes, no metas de rendimiento.</w:t>
      </w:r>
    </w:p>
    <w:p w14:paraId="4EF4A033" w14:textId="77777777" w:rsidR="00DB173B" w:rsidRDefault="00000000">
      <w:pPr>
        <w:pStyle w:val="Ttulo2"/>
      </w:pPr>
      <w:r>
        <w:t>1.3. Definiciones, Acrónimos y Abreviaturas</w:t>
      </w:r>
    </w:p>
    <w:tbl>
      <w:tblPr>
        <w:tblW w:w="920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5" w:type="dxa"/>
          <w:left w:w="100" w:type="dxa"/>
          <w:bottom w:w="75" w:type="dxa"/>
          <w:right w:w="100" w:type="dxa"/>
        </w:tblCellMar>
        <w:tblLook w:val="04A0" w:firstRow="1" w:lastRow="0" w:firstColumn="1" w:lastColumn="0" w:noHBand="0" w:noVBand="1"/>
      </w:tblPr>
      <w:tblGrid>
        <w:gridCol w:w="2250"/>
        <w:gridCol w:w="6950"/>
      </w:tblGrid>
      <w:tr w:rsidR="00DB173B" w14:paraId="54599AF9" w14:textId="77777777">
        <w:trPr>
          <w:cantSplit/>
          <w:tblHeader/>
        </w:trPr>
        <w:tc>
          <w:tcPr>
            <w:tcW w:w="2250" w:type="dxa"/>
            <w:shd w:val="clear" w:color="auto" w:fill="E7E6E6"/>
          </w:tcPr>
          <w:p w14:paraId="19B29CCC" w14:textId="77777777" w:rsidR="00DB173B" w:rsidRDefault="00000000">
            <w:pPr>
              <w:spacing w:before="40" w:after="40"/>
            </w:pPr>
            <w:r>
              <w:rPr>
                <w:b/>
                <w:sz w:val="18"/>
              </w:rPr>
              <w:t>Término</w:t>
            </w:r>
          </w:p>
        </w:tc>
        <w:tc>
          <w:tcPr>
            <w:tcW w:w="6950" w:type="dxa"/>
            <w:shd w:val="clear" w:color="auto" w:fill="E7E6E6"/>
          </w:tcPr>
          <w:p w14:paraId="7435F089" w14:textId="77777777" w:rsidR="00DB173B" w:rsidRDefault="00000000">
            <w:pPr>
              <w:spacing w:before="40" w:after="40"/>
            </w:pPr>
            <w:r>
              <w:rPr>
                <w:b/>
                <w:sz w:val="18"/>
              </w:rPr>
              <w:t>Definición</w:t>
            </w:r>
          </w:p>
        </w:tc>
      </w:tr>
      <w:tr w:rsidR="00DB173B" w14:paraId="65861CFE" w14:textId="77777777">
        <w:trPr>
          <w:cantSplit/>
        </w:trPr>
        <w:tc>
          <w:tcPr>
            <w:tcW w:w="2250" w:type="dxa"/>
          </w:tcPr>
          <w:p w14:paraId="0C9B2F2E" w14:textId="77777777" w:rsidR="00DB173B" w:rsidRDefault="00000000">
            <w:pPr>
              <w:spacing w:before="40" w:after="40"/>
            </w:pPr>
            <w:r>
              <w:rPr>
                <w:sz w:val="18"/>
              </w:rPr>
              <w:t>ERS / SGVSM</w:t>
            </w:r>
          </w:p>
        </w:tc>
        <w:tc>
          <w:tcPr>
            <w:tcW w:w="6950" w:type="dxa"/>
          </w:tcPr>
          <w:p w14:paraId="386DC0B1" w14:textId="77777777" w:rsidR="00DB173B" w:rsidRDefault="00000000">
            <w:pPr>
              <w:spacing w:before="40" w:after="40"/>
            </w:pPr>
            <w:r>
              <w:rPr>
                <w:sz w:val="18"/>
              </w:rPr>
              <w:t>Especificación de Requisitos del Software / Sistema de Gestión Veterinaria San Marcos.</w:t>
            </w:r>
          </w:p>
        </w:tc>
      </w:tr>
      <w:tr w:rsidR="00DB173B" w14:paraId="3E0ED3CA" w14:textId="77777777">
        <w:trPr>
          <w:cantSplit/>
        </w:trPr>
        <w:tc>
          <w:tcPr>
            <w:tcW w:w="2250" w:type="dxa"/>
          </w:tcPr>
          <w:p w14:paraId="65131C2E" w14:textId="77777777" w:rsidR="00DB173B" w:rsidRDefault="00000000">
            <w:pPr>
              <w:spacing w:before="40" w:after="40"/>
            </w:pPr>
            <w:r>
              <w:rPr>
                <w:sz w:val="18"/>
              </w:rPr>
              <w:t>Paciente / dueño</w:t>
            </w:r>
          </w:p>
        </w:tc>
        <w:tc>
          <w:tcPr>
            <w:tcW w:w="6950" w:type="dxa"/>
          </w:tcPr>
          <w:p w14:paraId="292CFDBC" w14:textId="77777777" w:rsidR="00DB173B" w:rsidRDefault="00000000">
            <w:pPr>
              <w:spacing w:before="40" w:after="40"/>
            </w:pPr>
            <w:r>
              <w:rPr>
                <w:sz w:val="18"/>
              </w:rPr>
              <w:t>Mascota atendida / persona responsable vinculada a la mascota.</w:t>
            </w:r>
          </w:p>
        </w:tc>
      </w:tr>
      <w:tr w:rsidR="00DB173B" w14:paraId="4155E546" w14:textId="77777777">
        <w:trPr>
          <w:cantSplit/>
        </w:trPr>
        <w:tc>
          <w:tcPr>
            <w:tcW w:w="2250" w:type="dxa"/>
          </w:tcPr>
          <w:p w14:paraId="59DFB297" w14:textId="77777777" w:rsidR="00DB173B" w:rsidRDefault="00000000">
            <w:pPr>
              <w:spacing w:before="40" w:after="40"/>
            </w:pPr>
            <w:r>
              <w:rPr>
                <w:sz w:val="18"/>
              </w:rPr>
              <w:t>Ficha clínica</w:t>
            </w:r>
          </w:p>
        </w:tc>
        <w:tc>
          <w:tcPr>
            <w:tcW w:w="6950" w:type="dxa"/>
          </w:tcPr>
          <w:p w14:paraId="75D32C42" w14:textId="77777777" w:rsidR="00DB173B" w:rsidRDefault="00000000">
            <w:pPr>
              <w:spacing w:before="40" w:after="40"/>
            </w:pPr>
            <w:r>
              <w:rPr>
                <w:sz w:val="18"/>
              </w:rPr>
              <w:t>Registro de identificación, consultas, diagnósticos, tratamientos y vacunas de una mascota.</w:t>
            </w:r>
          </w:p>
        </w:tc>
      </w:tr>
      <w:tr w:rsidR="00DB173B" w14:paraId="7074442D" w14:textId="77777777">
        <w:trPr>
          <w:cantSplit/>
        </w:trPr>
        <w:tc>
          <w:tcPr>
            <w:tcW w:w="2250" w:type="dxa"/>
          </w:tcPr>
          <w:p w14:paraId="17498DAB" w14:textId="77777777" w:rsidR="00DB173B" w:rsidRDefault="00000000">
            <w:pPr>
              <w:spacing w:before="40" w:after="40"/>
            </w:pPr>
            <w:r>
              <w:rPr>
                <w:sz w:val="18"/>
              </w:rPr>
              <w:t>Solicitud / cita</w:t>
            </w:r>
          </w:p>
        </w:tc>
        <w:tc>
          <w:tcPr>
            <w:tcW w:w="6950" w:type="dxa"/>
          </w:tcPr>
          <w:p w14:paraId="7BCC876C" w14:textId="77777777" w:rsidR="00DB173B" w:rsidRDefault="00000000">
            <w:pPr>
              <w:spacing w:before="40" w:after="40"/>
            </w:pPr>
            <w:r>
              <w:rPr>
                <w:sz w:val="18"/>
              </w:rPr>
              <w:t>Petición de atención / reserva confirmada de un horario. La solicitud equivale al “pedido” del caso.</w:t>
            </w:r>
          </w:p>
        </w:tc>
      </w:tr>
      <w:tr w:rsidR="00DB173B" w14:paraId="5B73E3E8" w14:textId="77777777">
        <w:trPr>
          <w:cantSplit/>
        </w:trPr>
        <w:tc>
          <w:tcPr>
            <w:tcW w:w="2250" w:type="dxa"/>
          </w:tcPr>
          <w:p w14:paraId="37685B9F" w14:textId="77777777" w:rsidR="00DB173B" w:rsidRDefault="00000000">
            <w:pPr>
              <w:spacing w:before="40" w:after="40"/>
            </w:pPr>
            <w:r>
              <w:rPr>
                <w:sz w:val="18"/>
              </w:rPr>
              <w:t>RBAC / token</w:t>
            </w:r>
          </w:p>
        </w:tc>
        <w:tc>
          <w:tcPr>
            <w:tcW w:w="6950" w:type="dxa"/>
          </w:tcPr>
          <w:p w14:paraId="398FC48B" w14:textId="77777777" w:rsidR="00DB173B" w:rsidRDefault="00000000">
            <w:pPr>
              <w:spacing w:before="40" w:after="40"/>
            </w:pPr>
            <w:r>
              <w:rPr>
                <w:sz w:val="18"/>
              </w:rPr>
              <w:t>Control de acceso por roles / credencial que permite validar una sesión autenticada.</w:t>
            </w:r>
          </w:p>
        </w:tc>
      </w:tr>
      <w:tr w:rsidR="00DB173B" w14:paraId="02686B8B" w14:textId="77777777">
        <w:trPr>
          <w:cantSplit/>
        </w:trPr>
        <w:tc>
          <w:tcPr>
            <w:tcW w:w="2250" w:type="dxa"/>
          </w:tcPr>
          <w:p w14:paraId="07FB2C34" w14:textId="77777777" w:rsidR="00DB173B" w:rsidRDefault="00000000">
            <w:pPr>
              <w:spacing w:before="40" w:after="40"/>
            </w:pPr>
            <w:r>
              <w:rPr>
                <w:sz w:val="18"/>
              </w:rPr>
              <w:t>SPA / API REST / JSON</w:t>
            </w:r>
          </w:p>
        </w:tc>
        <w:tc>
          <w:tcPr>
            <w:tcW w:w="6950" w:type="dxa"/>
          </w:tcPr>
          <w:p w14:paraId="49DB701A" w14:textId="77777777" w:rsidR="00DB173B" w:rsidRDefault="00000000">
            <w:pPr>
              <w:spacing w:before="40" w:after="40"/>
            </w:pPr>
            <w:r>
              <w:rPr>
                <w:sz w:val="18"/>
              </w:rPr>
              <w:t>Aplicación de página única / interfaz de recursos por HTTP / formato de intercambio de datos.</w:t>
            </w:r>
          </w:p>
        </w:tc>
      </w:tr>
      <w:tr w:rsidR="00DB173B" w14:paraId="796BDCE3" w14:textId="77777777">
        <w:trPr>
          <w:cantSplit/>
        </w:trPr>
        <w:tc>
          <w:tcPr>
            <w:tcW w:w="2250" w:type="dxa"/>
          </w:tcPr>
          <w:p w14:paraId="7AF25BA8" w14:textId="77777777" w:rsidR="00DB173B" w:rsidRDefault="00000000">
            <w:pPr>
              <w:spacing w:before="40" w:after="40"/>
            </w:pPr>
            <w:r>
              <w:rPr>
                <w:sz w:val="18"/>
              </w:rPr>
              <w:t>3FN / CLP / AWS</w:t>
            </w:r>
          </w:p>
        </w:tc>
        <w:tc>
          <w:tcPr>
            <w:tcW w:w="6950" w:type="dxa"/>
          </w:tcPr>
          <w:p w14:paraId="3EB323A9" w14:textId="77777777" w:rsidR="00DB173B" w:rsidRDefault="00000000">
            <w:pPr>
              <w:spacing w:before="40" w:after="40"/>
            </w:pPr>
            <w:r>
              <w:rPr>
                <w:sz w:val="18"/>
              </w:rPr>
              <w:t>Tercera forma normal / peso chileno / plataforma cloud exigida para el despliegue.</w:t>
            </w:r>
          </w:p>
        </w:tc>
      </w:tr>
      <w:tr w:rsidR="00DB173B" w14:paraId="29D4DCE7" w14:textId="77777777">
        <w:trPr>
          <w:cantSplit/>
        </w:trPr>
        <w:tc>
          <w:tcPr>
            <w:tcW w:w="2250" w:type="dxa"/>
          </w:tcPr>
          <w:p w14:paraId="3A05F025" w14:textId="77777777" w:rsidR="00DB173B" w:rsidRDefault="00000000">
            <w:pPr>
              <w:spacing w:before="40" w:after="40"/>
            </w:pPr>
            <w:r>
              <w:rPr>
                <w:sz w:val="18"/>
              </w:rPr>
              <w:t>RF / RNF / RI / RO</w:t>
            </w:r>
          </w:p>
        </w:tc>
        <w:tc>
          <w:tcPr>
            <w:tcW w:w="6950" w:type="dxa"/>
          </w:tcPr>
          <w:p w14:paraId="10DA82B4" w14:textId="77777777" w:rsidR="00DB173B" w:rsidRDefault="00000000">
            <w:pPr>
              <w:spacing w:before="40" w:after="40"/>
            </w:pPr>
            <w:r>
              <w:rPr>
                <w:sz w:val="18"/>
              </w:rPr>
              <w:t>Requisito funcional / no funcional / de interfaz / otro requisito.</w:t>
            </w:r>
          </w:p>
        </w:tc>
      </w:tr>
    </w:tbl>
    <w:p w14:paraId="662B5585" w14:textId="77777777" w:rsidR="00DB173B" w:rsidRDefault="00DB173B">
      <w:pPr>
        <w:spacing w:after="20" w:line="40" w:lineRule="exact"/>
      </w:pPr>
    </w:p>
    <w:p w14:paraId="277CB3B9" w14:textId="77777777" w:rsidR="00DB173B" w:rsidRDefault="00000000">
      <w:pPr>
        <w:pStyle w:val="Ttulo2"/>
      </w:pPr>
      <w:r>
        <w:t>1.4. Referencias</w:t>
      </w:r>
    </w:p>
    <w:p w14:paraId="760782F7" w14:textId="77777777" w:rsidR="00DB173B" w:rsidRDefault="00000000">
      <w:r>
        <w:t>[D1] DSY1104 - Forma A - Veterinaria San Marcos.docx. Secciones 0 a 5: tecnología, negocio, actores, resultados y restricciones.</w:t>
      </w:r>
    </w:p>
    <w:p w14:paraId="193837DE" w14:textId="77777777" w:rsidR="00DB173B" w:rsidRDefault="00000000">
      <w:r>
        <w:t>[D2] DSY1104 - Forma A - Catalogo Veterinaria San Marcos.xlsx. Hojas “Servicios” (31 registros) y “Medicamentos y Vacunas” (22 registros).</w:t>
      </w:r>
    </w:p>
    <w:p w14:paraId="1CC3F620" w14:textId="77777777" w:rsidR="00DB173B" w:rsidRDefault="00000000">
      <w:r>
        <w:t>[D3] DSY1104 Evaluación Parcial 1 - Anexo 4 ERS-Especificacion de Requisitos del software.docx. Plantilla de estructura y contenido de la ERS.</w:t>
      </w:r>
    </w:p>
    <w:p w14:paraId="24C5DF20" w14:textId="77777777" w:rsidR="00DB173B" w:rsidRDefault="00000000">
      <w:pPr>
        <w:pStyle w:val="Ttulo2"/>
      </w:pPr>
      <w:r>
        <w:t>1.5. Visión General del Documento</w:t>
      </w:r>
    </w:p>
    <w:p w14:paraId="560D9CA0" w14:textId="77777777" w:rsidR="00DB173B" w:rsidRDefault="00000000">
      <w:r>
        <w:t>La sección 2 describe el contexto, los usuarios y las limitaciones. La sección 3 especifica interfaces, funciones, calidad y datos. Los anexos resumen casos de uso y trazabilidad respecto de las fuentes.</w:t>
      </w:r>
    </w:p>
    <w:p w14:paraId="633E8355" w14:textId="77777777" w:rsidR="00DB173B" w:rsidRDefault="00000000">
      <w:pPr>
        <w:pStyle w:val="Ttulo1"/>
        <w:pageBreakBefore/>
      </w:pPr>
      <w:r>
        <w:lastRenderedPageBreak/>
        <w:t>2. Descripción General</w:t>
      </w:r>
    </w:p>
    <w:p w14:paraId="70415294" w14:textId="77777777" w:rsidR="00DB173B" w:rsidRDefault="00000000">
      <w:pPr>
        <w:pStyle w:val="Ttulo2"/>
      </w:pPr>
      <w:r>
        <w:t>2.1. Perspectiva del Producto</w:t>
      </w:r>
    </w:p>
    <w:p w14:paraId="1509FDE4" w14:textId="77777777" w:rsidR="00DB173B" w:rsidRDefault="00000000">
      <w:r>
        <w:t>El producto sustituirá la agenda física y el archivo de fichas como soporte operativo. Será una solución independiente de otros sistemas internos; tendrá una SPA React, microservicios Spring Boot y bases de datos relacionales separadas por microservicio. El frontend accederá a los datos exclusivamente mediante las API REST.</w:t>
      </w:r>
    </w:p>
    <w:p w14:paraId="3B5DCCB3" w14:textId="77777777" w:rsidR="00DB173B" w:rsidRDefault="00000000">
      <w:r>
        <w:t>Como distribución propuesta, se consideran los servicios de identidad, pacientes e historia clínica, agenda, catálogo y notificaciones. Cada uno tendrá responsabilidad definida, configuración y ejecución independientes. Los reportes consultarán datos mediante interfaces de servicio; no accederán directamente a bases ajenas. La separación final deberá conservar las exigencias de [D1, §0.4].</w:t>
      </w:r>
    </w:p>
    <w:p w14:paraId="1882C3B3" w14:textId="77777777" w:rsidR="00DB173B" w:rsidRDefault="00000000">
      <w:pPr>
        <w:pStyle w:val="Ttulo2"/>
      </w:pPr>
      <w:r>
        <w:t>2.2. Funciones del Producto</w:t>
      </w:r>
    </w:p>
    <w:tbl>
      <w:tblPr>
        <w:tblW w:w="920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5" w:type="dxa"/>
          <w:left w:w="100" w:type="dxa"/>
          <w:bottom w:w="75" w:type="dxa"/>
          <w:right w:w="100" w:type="dxa"/>
        </w:tblCellMar>
        <w:tblLook w:val="04A0" w:firstRow="1" w:lastRow="0" w:firstColumn="1" w:lastColumn="0" w:noHBand="0" w:noVBand="1"/>
      </w:tblPr>
      <w:tblGrid>
        <w:gridCol w:w="2200"/>
        <w:gridCol w:w="7000"/>
      </w:tblGrid>
      <w:tr w:rsidR="00DB173B" w14:paraId="1110F9F3" w14:textId="77777777">
        <w:trPr>
          <w:cantSplit/>
          <w:tblHeader/>
        </w:trPr>
        <w:tc>
          <w:tcPr>
            <w:tcW w:w="2200" w:type="dxa"/>
            <w:shd w:val="clear" w:color="auto" w:fill="E7E6E6"/>
          </w:tcPr>
          <w:p w14:paraId="6B9A673E" w14:textId="77777777" w:rsidR="00DB173B" w:rsidRDefault="00000000">
            <w:pPr>
              <w:spacing w:before="40" w:after="40"/>
            </w:pPr>
            <w:r>
              <w:rPr>
                <w:b/>
                <w:sz w:val="18"/>
              </w:rPr>
              <w:t>Área</w:t>
            </w:r>
          </w:p>
        </w:tc>
        <w:tc>
          <w:tcPr>
            <w:tcW w:w="7000" w:type="dxa"/>
            <w:shd w:val="clear" w:color="auto" w:fill="E7E6E6"/>
          </w:tcPr>
          <w:p w14:paraId="1D779EBA" w14:textId="77777777" w:rsidR="00DB173B" w:rsidRDefault="00000000">
            <w:pPr>
              <w:spacing w:before="40" w:after="40"/>
            </w:pPr>
            <w:r>
              <w:rPr>
                <w:b/>
                <w:sz w:val="18"/>
              </w:rPr>
              <w:t>Funciones principales</w:t>
            </w:r>
          </w:p>
        </w:tc>
      </w:tr>
      <w:tr w:rsidR="00DB173B" w14:paraId="6A8B3B44" w14:textId="77777777">
        <w:trPr>
          <w:cantSplit/>
        </w:trPr>
        <w:tc>
          <w:tcPr>
            <w:tcW w:w="2200" w:type="dxa"/>
          </w:tcPr>
          <w:p w14:paraId="5351917A" w14:textId="77777777" w:rsidR="00DB173B" w:rsidRDefault="00000000">
            <w:pPr>
              <w:spacing w:before="40" w:after="40"/>
            </w:pPr>
            <w:r>
              <w:rPr>
                <w:sz w:val="18"/>
              </w:rPr>
              <w:t>Acceso y administración</w:t>
            </w:r>
          </w:p>
        </w:tc>
        <w:tc>
          <w:tcPr>
            <w:tcW w:w="7000" w:type="dxa"/>
          </w:tcPr>
          <w:p w14:paraId="7B46E9FB" w14:textId="77777777" w:rsidR="00DB173B" w:rsidRDefault="00000000">
            <w:pPr>
              <w:spacing w:before="40" w:after="40"/>
            </w:pPr>
            <w:r>
              <w:rPr>
                <w:sz w:val="18"/>
              </w:rPr>
              <w:t>Iniciar/cerrar sesión; administrar usuarios y roles.</w:t>
            </w:r>
          </w:p>
        </w:tc>
      </w:tr>
      <w:tr w:rsidR="00DB173B" w14:paraId="590A1C6B" w14:textId="77777777">
        <w:trPr>
          <w:cantSplit/>
        </w:trPr>
        <w:tc>
          <w:tcPr>
            <w:tcW w:w="2200" w:type="dxa"/>
          </w:tcPr>
          <w:p w14:paraId="7A6D8DEB" w14:textId="77777777" w:rsidR="00DB173B" w:rsidRDefault="00000000">
            <w:pPr>
              <w:spacing w:before="40" w:after="40"/>
            </w:pPr>
            <w:r>
              <w:rPr>
                <w:sz w:val="18"/>
              </w:rPr>
              <w:t>Pacientes</w:t>
            </w:r>
          </w:p>
        </w:tc>
        <w:tc>
          <w:tcPr>
            <w:tcW w:w="7000" w:type="dxa"/>
          </w:tcPr>
          <w:p w14:paraId="57EA77FD" w14:textId="77777777" w:rsidR="00DB173B" w:rsidRDefault="00000000">
            <w:pPr>
              <w:spacing w:before="40" w:after="40"/>
            </w:pPr>
            <w:r>
              <w:rPr>
                <w:sz w:val="18"/>
              </w:rPr>
              <w:t>Registrar dueños y mascotas; consultar y actualizar sus fichas.</w:t>
            </w:r>
          </w:p>
        </w:tc>
      </w:tr>
      <w:tr w:rsidR="00DB173B" w14:paraId="74B145B8" w14:textId="77777777">
        <w:trPr>
          <w:cantSplit/>
        </w:trPr>
        <w:tc>
          <w:tcPr>
            <w:tcW w:w="2200" w:type="dxa"/>
          </w:tcPr>
          <w:p w14:paraId="73F12A35" w14:textId="77777777" w:rsidR="00DB173B" w:rsidRDefault="00000000">
            <w:pPr>
              <w:spacing w:before="40" w:after="40"/>
            </w:pPr>
            <w:r>
              <w:rPr>
                <w:sz w:val="18"/>
              </w:rPr>
              <w:t>Agenda</w:t>
            </w:r>
          </w:p>
        </w:tc>
        <w:tc>
          <w:tcPr>
            <w:tcW w:w="7000" w:type="dxa"/>
          </w:tcPr>
          <w:p w14:paraId="05ED1E55" w14:textId="77777777" w:rsidR="00DB173B" w:rsidRDefault="00000000">
            <w:pPr>
              <w:spacing w:before="40" w:after="40"/>
            </w:pPr>
            <w:r>
              <w:rPr>
                <w:sz w:val="18"/>
              </w:rPr>
              <w:t>Solicitar, confirmar, proponer horarios, reagendar y seguir citas.</w:t>
            </w:r>
          </w:p>
        </w:tc>
      </w:tr>
      <w:tr w:rsidR="00DB173B" w14:paraId="3DEE765D" w14:textId="77777777">
        <w:trPr>
          <w:cantSplit/>
        </w:trPr>
        <w:tc>
          <w:tcPr>
            <w:tcW w:w="2200" w:type="dxa"/>
          </w:tcPr>
          <w:p w14:paraId="4FCC8F71" w14:textId="77777777" w:rsidR="00DB173B" w:rsidRDefault="00000000">
            <w:pPr>
              <w:spacing w:before="40" w:after="40"/>
            </w:pPr>
            <w:r>
              <w:rPr>
                <w:sz w:val="18"/>
              </w:rPr>
              <w:t>Atención clínica</w:t>
            </w:r>
          </w:p>
        </w:tc>
        <w:tc>
          <w:tcPr>
            <w:tcW w:w="7000" w:type="dxa"/>
          </w:tcPr>
          <w:p w14:paraId="75A7B598" w14:textId="77777777" w:rsidR="00DB173B" w:rsidRDefault="00000000">
            <w:pPr>
              <w:spacing w:before="40" w:after="40"/>
            </w:pPr>
            <w:r>
              <w:rPr>
                <w:sz w:val="18"/>
              </w:rPr>
              <w:t>Registrar consultas, diagnósticos, medicamentos, vacunas y próximos controles.</w:t>
            </w:r>
          </w:p>
        </w:tc>
      </w:tr>
      <w:tr w:rsidR="00DB173B" w14:paraId="292398A1" w14:textId="77777777">
        <w:trPr>
          <w:cantSplit/>
        </w:trPr>
        <w:tc>
          <w:tcPr>
            <w:tcW w:w="2200" w:type="dxa"/>
          </w:tcPr>
          <w:p w14:paraId="003FA83A" w14:textId="77777777" w:rsidR="00DB173B" w:rsidRDefault="00000000">
            <w:pPr>
              <w:spacing w:before="40" w:after="40"/>
            </w:pPr>
            <w:r>
              <w:rPr>
                <w:sz w:val="18"/>
              </w:rPr>
              <w:t>Información al dueño</w:t>
            </w:r>
          </w:p>
        </w:tc>
        <w:tc>
          <w:tcPr>
            <w:tcW w:w="7000" w:type="dxa"/>
          </w:tcPr>
          <w:p w14:paraId="252575C4" w14:textId="77777777" w:rsidR="00DB173B" w:rsidRDefault="00000000">
            <w:pPr>
              <w:spacing w:before="40" w:after="40"/>
            </w:pPr>
            <w:r>
              <w:rPr>
                <w:sz w:val="18"/>
              </w:rPr>
              <w:t>Consultar historial propio, estados, recordatorios y mapa.</w:t>
            </w:r>
          </w:p>
        </w:tc>
      </w:tr>
      <w:tr w:rsidR="00DB173B" w14:paraId="5E252663" w14:textId="77777777">
        <w:trPr>
          <w:cantSplit/>
        </w:trPr>
        <w:tc>
          <w:tcPr>
            <w:tcW w:w="2200" w:type="dxa"/>
          </w:tcPr>
          <w:p w14:paraId="55A311BC" w14:textId="77777777" w:rsidR="00DB173B" w:rsidRDefault="00000000">
            <w:pPr>
              <w:spacing w:before="40" w:after="40"/>
            </w:pPr>
            <w:r>
              <w:rPr>
                <w:sz w:val="18"/>
              </w:rPr>
              <w:t>Gestión interna</w:t>
            </w:r>
          </w:p>
        </w:tc>
        <w:tc>
          <w:tcPr>
            <w:tcW w:w="7000" w:type="dxa"/>
          </w:tcPr>
          <w:p w14:paraId="6BEC2A71" w14:textId="77777777" w:rsidR="00DB173B" w:rsidRDefault="00000000">
            <w:pPr>
              <w:spacing w:before="40" w:after="40"/>
            </w:pPr>
            <w:r>
              <w:rPr>
                <w:sz w:val="18"/>
              </w:rPr>
              <w:t>Consultar catálogos; obtener reportes de atenciones y pacientes nuevos.</w:t>
            </w:r>
          </w:p>
        </w:tc>
      </w:tr>
    </w:tbl>
    <w:p w14:paraId="523E8F30" w14:textId="77777777" w:rsidR="00DB173B" w:rsidRDefault="00DB173B">
      <w:pPr>
        <w:spacing w:after="20" w:line="40" w:lineRule="exact"/>
      </w:pPr>
    </w:p>
    <w:p w14:paraId="4507FB81" w14:textId="77777777" w:rsidR="00DB173B" w:rsidRDefault="00000000">
      <w:pPr>
        <w:pStyle w:val="Ttulo2"/>
      </w:pPr>
      <w:r>
        <w:t>2.3. Características de los Usuarios</w:t>
      </w:r>
    </w:p>
    <w:p w14:paraId="5E486040" w14:textId="77777777" w:rsidR="00DB173B" w:rsidRDefault="00000000">
      <w:r>
        <w:t>Se mantienen los tres roles mínimos exigidos y se proponen dos perfiles clínicos adicionales para representar a los actores del caso. Los usuarios internos necesitan manejo básico de computador o tablet; no se presupone experiencia previa en software de gestión.</w:t>
      </w:r>
    </w:p>
    <w:tbl>
      <w:tblPr>
        <w:tblW w:w="920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5" w:type="dxa"/>
          <w:left w:w="100" w:type="dxa"/>
          <w:bottom w:w="75" w:type="dxa"/>
          <w:right w:w="100" w:type="dxa"/>
        </w:tblCellMar>
        <w:tblLook w:val="04A0" w:firstRow="1" w:lastRow="0" w:firstColumn="1" w:lastColumn="0" w:noHBand="0" w:noVBand="1"/>
      </w:tblPr>
      <w:tblGrid>
        <w:gridCol w:w="2200"/>
        <w:gridCol w:w="7000"/>
      </w:tblGrid>
      <w:tr w:rsidR="00DB173B" w14:paraId="524A5702" w14:textId="77777777">
        <w:trPr>
          <w:cantSplit/>
          <w:tblHeader/>
        </w:trPr>
        <w:tc>
          <w:tcPr>
            <w:tcW w:w="2200" w:type="dxa"/>
            <w:shd w:val="clear" w:color="auto" w:fill="E7E6E6"/>
          </w:tcPr>
          <w:p w14:paraId="19A14FAB" w14:textId="77777777" w:rsidR="00DB173B" w:rsidRDefault="00000000">
            <w:pPr>
              <w:spacing w:before="40" w:after="40"/>
            </w:pPr>
            <w:r>
              <w:rPr>
                <w:b/>
                <w:sz w:val="18"/>
              </w:rPr>
              <w:t>Perfil</w:t>
            </w:r>
          </w:p>
        </w:tc>
        <w:tc>
          <w:tcPr>
            <w:tcW w:w="7000" w:type="dxa"/>
            <w:shd w:val="clear" w:color="auto" w:fill="E7E6E6"/>
          </w:tcPr>
          <w:p w14:paraId="5C7A137C" w14:textId="77777777" w:rsidR="00DB173B" w:rsidRDefault="00000000">
            <w:pPr>
              <w:spacing w:before="40" w:after="40"/>
            </w:pPr>
            <w:r>
              <w:rPr>
                <w:b/>
                <w:sz w:val="18"/>
              </w:rPr>
              <w:t>Características y permisos</w:t>
            </w:r>
          </w:p>
        </w:tc>
      </w:tr>
      <w:tr w:rsidR="00DB173B" w14:paraId="244BF414" w14:textId="77777777">
        <w:trPr>
          <w:cantSplit/>
        </w:trPr>
        <w:tc>
          <w:tcPr>
            <w:tcW w:w="2200" w:type="dxa"/>
          </w:tcPr>
          <w:p w14:paraId="08F8D533" w14:textId="77777777" w:rsidR="00DB173B" w:rsidRDefault="00000000">
            <w:pPr>
              <w:spacing w:before="40" w:after="40"/>
            </w:pPr>
            <w:r>
              <w:rPr>
                <w:sz w:val="18"/>
              </w:rPr>
              <w:t>Administrador</w:t>
            </w:r>
          </w:p>
        </w:tc>
        <w:tc>
          <w:tcPr>
            <w:tcW w:w="7000" w:type="dxa"/>
          </w:tcPr>
          <w:p w14:paraId="4D17C777" w14:textId="77777777" w:rsidR="00DB173B" w:rsidRDefault="00000000">
            <w:pPr>
              <w:spacing w:before="40" w:after="40"/>
            </w:pPr>
            <w:r>
              <w:rPr>
                <w:sz w:val="18"/>
              </w:rPr>
              <w:t>Personal designado por la clínica. Acceso total; gestiona usuarios, roles, catálogos y reportes. Requiere comprender permisos y configuración.</w:t>
            </w:r>
          </w:p>
        </w:tc>
      </w:tr>
      <w:tr w:rsidR="00DB173B" w14:paraId="54041DBB" w14:textId="77777777">
        <w:trPr>
          <w:cantSplit/>
        </w:trPr>
        <w:tc>
          <w:tcPr>
            <w:tcW w:w="2200" w:type="dxa"/>
          </w:tcPr>
          <w:p w14:paraId="10DF608F" w14:textId="77777777" w:rsidR="00DB173B" w:rsidRDefault="00000000">
            <w:pPr>
              <w:spacing w:before="40" w:after="40"/>
            </w:pPr>
            <w:r>
              <w:rPr>
                <w:sz w:val="18"/>
              </w:rPr>
              <w:t>Recepcionista / Operador</w:t>
            </w:r>
          </w:p>
        </w:tc>
        <w:tc>
          <w:tcPr>
            <w:tcW w:w="7000" w:type="dxa"/>
          </w:tcPr>
          <w:p w14:paraId="648817C0" w14:textId="77777777" w:rsidR="00DB173B" w:rsidRDefault="00000000">
            <w:pPr>
              <w:spacing w:before="40" w:after="40"/>
            </w:pPr>
            <w:r>
              <w:rPr>
                <w:sz w:val="18"/>
              </w:rPr>
              <w:t>Usa computador Windows. Gestiona todas las citas y registra/edita fichas de pacientes. No administra usuarios ni asigna roles.</w:t>
            </w:r>
          </w:p>
        </w:tc>
      </w:tr>
      <w:tr w:rsidR="00DB173B" w14:paraId="3F4B07A6" w14:textId="77777777">
        <w:trPr>
          <w:cantSplit/>
        </w:trPr>
        <w:tc>
          <w:tcPr>
            <w:tcW w:w="2200" w:type="dxa"/>
          </w:tcPr>
          <w:p w14:paraId="3CF567E0" w14:textId="77777777" w:rsidR="00DB173B" w:rsidRDefault="00000000">
            <w:pPr>
              <w:spacing w:before="40" w:after="40"/>
            </w:pPr>
            <w:r>
              <w:rPr>
                <w:sz w:val="18"/>
              </w:rPr>
              <w:t>Dueño de mascota</w:t>
            </w:r>
          </w:p>
        </w:tc>
        <w:tc>
          <w:tcPr>
            <w:tcW w:w="7000" w:type="dxa"/>
          </w:tcPr>
          <w:p w14:paraId="2D9EC728" w14:textId="77777777" w:rsidR="00DB173B" w:rsidRDefault="00000000">
            <w:pPr>
              <w:spacing w:before="40" w:after="40"/>
            </w:pPr>
            <w:r>
              <w:rPr>
                <w:sz w:val="18"/>
              </w:rPr>
              <w:t>Usuario final con experiencia técnica variable. Solicita citas y consulta estados e historia de sus propias mascotas.</w:t>
            </w:r>
          </w:p>
        </w:tc>
      </w:tr>
      <w:tr w:rsidR="00DB173B" w14:paraId="1D48396F" w14:textId="77777777">
        <w:trPr>
          <w:cantSplit/>
        </w:trPr>
        <w:tc>
          <w:tcPr>
            <w:tcW w:w="2200" w:type="dxa"/>
          </w:tcPr>
          <w:p w14:paraId="3C713509" w14:textId="77777777" w:rsidR="00DB173B" w:rsidRDefault="00000000">
            <w:pPr>
              <w:spacing w:before="40" w:after="40"/>
            </w:pPr>
            <w:r>
              <w:rPr>
                <w:sz w:val="18"/>
              </w:rPr>
              <w:t>Médico veterinario*</w:t>
            </w:r>
          </w:p>
        </w:tc>
        <w:tc>
          <w:tcPr>
            <w:tcW w:w="7000" w:type="dxa"/>
          </w:tcPr>
          <w:p w14:paraId="5E0C69EB" w14:textId="77777777" w:rsidR="00DB173B" w:rsidRDefault="00000000">
            <w:pPr>
              <w:spacing w:before="40" w:after="40"/>
            </w:pPr>
            <w:r>
              <w:rPr>
                <w:sz w:val="18"/>
              </w:rPr>
              <w:t>Profesional clínico que usa tablet. Consulta historias, registra diagnósticos, tratamientos, vacunas y controles. No administra usuarios.</w:t>
            </w:r>
          </w:p>
        </w:tc>
      </w:tr>
      <w:tr w:rsidR="00DB173B" w14:paraId="1743F360" w14:textId="77777777">
        <w:trPr>
          <w:cantSplit/>
        </w:trPr>
        <w:tc>
          <w:tcPr>
            <w:tcW w:w="2200" w:type="dxa"/>
          </w:tcPr>
          <w:p w14:paraId="76D021BA" w14:textId="77777777" w:rsidR="00DB173B" w:rsidRDefault="00000000">
            <w:pPr>
              <w:spacing w:before="40" w:after="40"/>
            </w:pPr>
            <w:r>
              <w:rPr>
                <w:sz w:val="18"/>
              </w:rPr>
              <w:t>Técnico veterinario*</w:t>
            </w:r>
          </w:p>
        </w:tc>
        <w:tc>
          <w:tcPr>
            <w:tcW w:w="7000" w:type="dxa"/>
          </w:tcPr>
          <w:p w14:paraId="29AAC493" w14:textId="77777777" w:rsidR="00DB173B" w:rsidRDefault="00000000">
            <w:pPr>
              <w:spacing w:before="40" w:after="40"/>
            </w:pPr>
            <w:r>
              <w:rPr>
                <w:sz w:val="18"/>
              </w:rPr>
              <w:t>Apoya la atención. Consulta instrucciones y registra aplicaciones de vacunas o medicamentos bajo indicación médica; no prescribe ni administra usuarios.</w:t>
            </w:r>
          </w:p>
        </w:tc>
      </w:tr>
    </w:tbl>
    <w:p w14:paraId="24DC77A7" w14:textId="77777777" w:rsidR="00DB173B" w:rsidRDefault="00DB173B">
      <w:pPr>
        <w:spacing w:after="20" w:line="40" w:lineRule="exact"/>
      </w:pPr>
    </w:p>
    <w:p w14:paraId="38E709F9" w14:textId="77777777" w:rsidR="00DB173B" w:rsidRDefault="00000000">
      <w:r>
        <w:t>* Perfiles adicionales propuestos a partir de los actores de [D1, §2]. Los permisos definitivos deberán validarse con la clínica.</w:t>
      </w:r>
    </w:p>
    <w:p w14:paraId="12767A2A" w14:textId="77777777" w:rsidR="00DB173B" w:rsidRDefault="00000000">
      <w:pPr>
        <w:pStyle w:val="Ttulo2"/>
        <w:pageBreakBefore/>
      </w:pPr>
      <w:r>
        <w:lastRenderedPageBreak/>
        <w:t>2.4. Restricciones</w:t>
      </w:r>
    </w:p>
    <w:p w14:paraId="66395587" w14:textId="77777777" w:rsidR="00DB173B" w:rsidRDefault="00000000">
      <w:r>
        <w:rPr>
          <w:b/>
        </w:rPr>
        <w:t xml:space="preserve">Tecnologías obligatorias [D1, §0]: </w:t>
      </w:r>
      <w:r>
        <w:t>React SPA; CSS o librería UI responsive; Java con Spring Boot en microservicios; API REST/JSON; autenticación mediante token y autorización por rol; panel administrativo React; Leaflet o Google Maps; despliegue AWS usando Docker.</w:t>
      </w:r>
    </w:p>
    <w:p w14:paraId="409305B1" w14:textId="77777777" w:rsidR="00DB173B" w:rsidRDefault="00000000">
      <w:r>
        <w:rPr>
          <w:b/>
        </w:rPr>
        <w:t xml:space="preserve">Persistencia: </w:t>
      </w:r>
      <w:r>
        <w:t>Cada microservicio debe tener su propia base de datos relacional y un modelo normalizado, como mínimo en 3FN. Se propone MySQL, opción preferida en el caso; PostgreSQL y Oracle también son alternativas permitidas.</w:t>
      </w:r>
    </w:p>
    <w:p w14:paraId="634E357C" w14:textId="77777777" w:rsidR="00DB173B" w:rsidRDefault="00000000">
      <w:r>
        <w:rPr>
          <w:b/>
        </w:rPr>
        <w:t xml:space="preserve">Seguridad: </w:t>
      </w:r>
      <w:r>
        <w:t>Ninguna vista ni endpoint de negocio podrá utilizarse sin autenticación. Solo se exceptúan los flujos de inicio de sesión y registro público, si se incorpora. El mapa y el catálogo también requieren sesión.</w:t>
      </w:r>
    </w:p>
    <w:p w14:paraId="4A66BC40" w14:textId="77777777" w:rsidR="00DB173B" w:rsidRDefault="00000000">
      <w:r>
        <w:rPr>
          <w:b/>
        </w:rPr>
        <w:t xml:space="preserve">Dispositivos y conexión: </w:t>
      </w:r>
      <w:r>
        <w:t>Debe funcionar en escritorio Windows para recepción, tablets de los médicos y teléfonos de los dueños. La clínica dispone de WiFi estable y no solicita un modo sin conexión.</w:t>
      </w:r>
    </w:p>
    <w:p w14:paraId="6250B3CC" w14:textId="77777777" w:rsidR="00DB173B" w:rsidRDefault="00000000">
      <w:r>
        <w:rPr>
          <w:b/>
        </w:rPr>
        <w:t xml:space="preserve">Experiencia de uso: </w:t>
      </w:r>
      <w:r>
        <w:t>Las vistas se comprobarán en anchos de 360, 768 y 1280 px. En móvil el menú se colapsará en una hamburguesa; formularios y tablas deberán seguir siendo utilizables.</w:t>
      </w:r>
    </w:p>
    <w:p w14:paraId="4D0E7D10" w14:textId="77777777" w:rsidR="00DB173B" w:rsidRDefault="00000000">
      <w:r>
        <w:rPr>
          <w:b/>
        </w:rPr>
        <w:t xml:space="preserve">Confidencialidad: </w:t>
      </w:r>
      <w:r>
        <w:t>La propiedad de la mascota se comprobará en el backend en cada operación del dueño, además de las restricciones visibles en el frontend.</w:t>
      </w:r>
    </w:p>
    <w:p w14:paraId="3FE0B47E" w14:textId="77777777" w:rsidR="00DB173B" w:rsidRDefault="00000000">
      <w:pPr>
        <w:pStyle w:val="Ttulo2"/>
      </w:pPr>
      <w:r>
        <w:t>2.5. Suposiciones y Dependencias</w:t>
      </w:r>
    </w:p>
    <w:p w14:paraId="2A790BE8" w14:textId="77777777" w:rsidR="00DB173B" w:rsidRDefault="00000000">
      <w:r>
        <w:t>Las siguientes decisiones completan aspectos no definidos en el caso y requieren validación del equipo y de la clínica. Se identifican con “P” cuando originan requisitos.</w:t>
      </w:r>
    </w:p>
    <w:tbl>
      <w:tblPr>
        <w:tblW w:w="920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5" w:type="dxa"/>
          <w:left w:w="100" w:type="dxa"/>
          <w:bottom w:w="75" w:type="dxa"/>
          <w:right w:w="100" w:type="dxa"/>
        </w:tblCellMar>
        <w:tblLook w:val="04A0" w:firstRow="1" w:lastRow="0" w:firstColumn="1" w:lastColumn="0" w:noHBand="0" w:noVBand="1"/>
      </w:tblPr>
      <w:tblGrid>
        <w:gridCol w:w="850"/>
        <w:gridCol w:w="8350"/>
      </w:tblGrid>
      <w:tr w:rsidR="00DB173B" w14:paraId="523E1C57" w14:textId="77777777">
        <w:trPr>
          <w:cantSplit/>
          <w:tblHeader/>
        </w:trPr>
        <w:tc>
          <w:tcPr>
            <w:tcW w:w="850" w:type="dxa"/>
            <w:shd w:val="clear" w:color="auto" w:fill="E7E6E6"/>
          </w:tcPr>
          <w:p w14:paraId="00CA9DB9" w14:textId="77777777" w:rsidR="00DB173B" w:rsidRDefault="00000000">
            <w:pPr>
              <w:spacing w:before="40" w:after="40"/>
            </w:pPr>
            <w:r>
              <w:rPr>
                <w:b/>
                <w:sz w:val="18"/>
              </w:rPr>
              <w:t>ID</w:t>
            </w:r>
          </w:p>
        </w:tc>
        <w:tc>
          <w:tcPr>
            <w:tcW w:w="8350" w:type="dxa"/>
            <w:shd w:val="clear" w:color="auto" w:fill="E7E6E6"/>
          </w:tcPr>
          <w:p w14:paraId="78117EE5" w14:textId="77777777" w:rsidR="00DB173B" w:rsidRDefault="00000000">
            <w:pPr>
              <w:spacing w:before="40" w:after="40"/>
            </w:pPr>
            <w:r>
              <w:rPr>
                <w:b/>
                <w:sz w:val="18"/>
              </w:rPr>
              <w:t>Suposición o dependencia propuesta</w:t>
            </w:r>
          </w:p>
        </w:tc>
      </w:tr>
      <w:tr w:rsidR="00DB173B" w14:paraId="16386303" w14:textId="77777777">
        <w:trPr>
          <w:cantSplit/>
        </w:trPr>
        <w:tc>
          <w:tcPr>
            <w:tcW w:w="850" w:type="dxa"/>
          </w:tcPr>
          <w:p w14:paraId="33D21271" w14:textId="77777777" w:rsidR="00DB173B" w:rsidRDefault="00000000">
            <w:pPr>
              <w:spacing w:before="40" w:after="40"/>
            </w:pPr>
            <w:r>
              <w:rPr>
                <w:sz w:val="18"/>
              </w:rPr>
              <w:t>P1</w:t>
            </w:r>
          </w:p>
        </w:tc>
        <w:tc>
          <w:tcPr>
            <w:tcW w:w="8350" w:type="dxa"/>
          </w:tcPr>
          <w:p w14:paraId="1D1A54EA" w14:textId="77777777" w:rsidR="00DB173B" w:rsidRDefault="00000000">
            <w:pPr>
              <w:spacing w:before="40" w:after="40"/>
            </w:pPr>
            <w:r>
              <w:rPr>
                <w:sz w:val="18"/>
              </w:rPr>
              <w:t>Disponibilidad: recepción configura jornadas y duración de bloques por veterinario. La duración aproximada del catálogo no equivale siempre a ocupación de un profesional.</w:t>
            </w:r>
          </w:p>
        </w:tc>
      </w:tr>
      <w:tr w:rsidR="00DB173B" w14:paraId="5BA26DCD" w14:textId="77777777">
        <w:trPr>
          <w:cantSplit/>
        </w:trPr>
        <w:tc>
          <w:tcPr>
            <w:tcW w:w="850" w:type="dxa"/>
          </w:tcPr>
          <w:p w14:paraId="0C3B20F1" w14:textId="77777777" w:rsidR="00DB173B" w:rsidRDefault="00000000">
            <w:pPr>
              <w:spacing w:before="40" w:after="40"/>
            </w:pPr>
            <w:r>
              <w:rPr>
                <w:sz w:val="18"/>
              </w:rPr>
              <w:t>P2</w:t>
            </w:r>
          </w:p>
        </w:tc>
        <w:tc>
          <w:tcPr>
            <w:tcW w:w="8350" w:type="dxa"/>
          </w:tcPr>
          <w:p w14:paraId="536B6F87" w14:textId="77777777" w:rsidR="00DB173B" w:rsidRDefault="00000000">
            <w:pPr>
              <w:spacing w:before="40" w:after="40"/>
            </w:pPr>
            <w:r>
              <w:rPr>
                <w:sz w:val="18"/>
              </w:rPr>
              <w:t>Avisos: notificación dentro de la aplicación y correo electrónico; recordatorio 24 horas antes de una cita y 7 días antes de la próxima vacuna. Proveedor y remitente por definir.</w:t>
            </w:r>
          </w:p>
        </w:tc>
      </w:tr>
      <w:tr w:rsidR="00DB173B" w14:paraId="3D549309" w14:textId="77777777">
        <w:trPr>
          <w:cantSplit/>
        </w:trPr>
        <w:tc>
          <w:tcPr>
            <w:tcW w:w="850" w:type="dxa"/>
          </w:tcPr>
          <w:p w14:paraId="015B3090" w14:textId="77777777" w:rsidR="00DB173B" w:rsidRDefault="00000000">
            <w:pPr>
              <w:spacing w:before="40" w:after="40"/>
            </w:pPr>
            <w:r>
              <w:rPr>
                <w:sz w:val="18"/>
              </w:rPr>
              <w:t>P3</w:t>
            </w:r>
          </w:p>
        </w:tc>
        <w:tc>
          <w:tcPr>
            <w:tcW w:w="8350" w:type="dxa"/>
          </w:tcPr>
          <w:p w14:paraId="2262A4AF" w14:textId="77777777" w:rsidR="00DB173B" w:rsidRDefault="00000000">
            <w:pPr>
              <w:spacing w:before="40" w:after="40"/>
            </w:pPr>
            <w:r>
              <w:rPr>
                <w:sz w:val="18"/>
              </w:rPr>
              <w:t>Se habilita registro público solo para dueños. Cada mascota tendrá un dueño responsable; titularidad y posibles transferencias deben comprobarse mediante recepción.</w:t>
            </w:r>
          </w:p>
        </w:tc>
      </w:tr>
      <w:tr w:rsidR="00DB173B" w14:paraId="3E1F27CD" w14:textId="77777777">
        <w:trPr>
          <w:cantSplit/>
        </w:trPr>
        <w:tc>
          <w:tcPr>
            <w:tcW w:w="850" w:type="dxa"/>
          </w:tcPr>
          <w:p w14:paraId="70998DDB" w14:textId="77777777" w:rsidR="00DB173B" w:rsidRDefault="00000000">
            <w:pPr>
              <w:spacing w:before="40" w:after="40"/>
            </w:pPr>
            <w:r>
              <w:rPr>
                <w:sz w:val="18"/>
              </w:rPr>
              <w:t>P4</w:t>
            </w:r>
          </w:p>
        </w:tc>
        <w:tc>
          <w:tcPr>
            <w:tcW w:w="8350" w:type="dxa"/>
          </w:tcPr>
          <w:p w14:paraId="4DE3FAF3" w14:textId="77777777" w:rsidR="00DB173B" w:rsidRDefault="00000000">
            <w:pPr>
              <w:spacing w:before="40" w:after="40"/>
            </w:pPr>
            <w:r>
              <w:rPr>
                <w:sz w:val="18"/>
              </w:rPr>
              <w:t>Debe confirmarse la dirección exacta de la clínica, sus coordenadas y el proveedor de mapas. El caso solo indica Rancagua; no se inventa una dirección.</w:t>
            </w:r>
          </w:p>
        </w:tc>
      </w:tr>
      <w:tr w:rsidR="00DB173B" w14:paraId="03240A0B" w14:textId="77777777">
        <w:trPr>
          <w:cantSplit/>
        </w:trPr>
        <w:tc>
          <w:tcPr>
            <w:tcW w:w="850" w:type="dxa"/>
          </w:tcPr>
          <w:p w14:paraId="4C46B00D" w14:textId="77777777" w:rsidR="00DB173B" w:rsidRDefault="00000000">
            <w:pPr>
              <w:spacing w:before="40" w:after="40"/>
            </w:pPr>
            <w:r>
              <w:rPr>
                <w:sz w:val="18"/>
              </w:rPr>
              <w:t>P5</w:t>
            </w:r>
          </w:p>
        </w:tc>
        <w:tc>
          <w:tcPr>
            <w:tcW w:w="8350" w:type="dxa"/>
          </w:tcPr>
          <w:p w14:paraId="4EDCAEA0" w14:textId="77777777" w:rsidR="00DB173B" w:rsidRDefault="00000000">
            <w:pPr>
              <w:spacing w:before="40" w:after="40"/>
            </w:pPr>
            <w:r>
              <w:rPr>
                <w:sz w:val="18"/>
              </w:rPr>
              <w:t>La clínica valida catálogos, agenda, datos de contacto y registros iniciales. Se propone carga inicial controlada; la digitalización masiva de papel queda fuera.</w:t>
            </w:r>
          </w:p>
        </w:tc>
      </w:tr>
      <w:tr w:rsidR="00DB173B" w14:paraId="5B8BCCA1" w14:textId="77777777">
        <w:trPr>
          <w:cantSplit/>
        </w:trPr>
        <w:tc>
          <w:tcPr>
            <w:tcW w:w="850" w:type="dxa"/>
          </w:tcPr>
          <w:p w14:paraId="18A1FA47" w14:textId="77777777" w:rsidR="00DB173B" w:rsidRDefault="00000000">
            <w:pPr>
              <w:spacing w:before="40" w:after="40"/>
            </w:pPr>
            <w:r>
              <w:rPr>
                <w:sz w:val="18"/>
              </w:rPr>
              <w:t>P6</w:t>
            </w:r>
          </w:p>
        </w:tc>
        <w:tc>
          <w:tcPr>
            <w:tcW w:w="8350" w:type="dxa"/>
          </w:tcPr>
          <w:p w14:paraId="190B24B4" w14:textId="77777777" w:rsidR="00DB173B" w:rsidRDefault="00000000">
            <w:pPr>
              <w:spacing w:before="40" w:after="40"/>
            </w:pPr>
            <w:r>
              <w:rPr>
                <w:sz w:val="18"/>
              </w:rPr>
              <w:t>Las metas cuantitativas de calidad de 3.3 son propuestas académicas, no compromisos ya aprobados. El dimensionamiento se revisará con las pruebas.</w:t>
            </w:r>
          </w:p>
        </w:tc>
      </w:tr>
      <w:tr w:rsidR="00DB173B" w14:paraId="335C9FC6" w14:textId="77777777">
        <w:trPr>
          <w:cantSplit/>
        </w:trPr>
        <w:tc>
          <w:tcPr>
            <w:tcW w:w="850" w:type="dxa"/>
          </w:tcPr>
          <w:p w14:paraId="1D362205" w14:textId="77777777" w:rsidR="00DB173B" w:rsidRDefault="00000000">
            <w:pPr>
              <w:spacing w:before="40" w:after="40"/>
            </w:pPr>
            <w:r>
              <w:rPr>
                <w:sz w:val="18"/>
              </w:rPr>
              <w:t>P7</w:t>
            </w:r>
          </w:p>
        </w:tc>
        <w:tc>
          <w:tcPr>
            <w:tcW w:w="8350" w:type="dxa"/>
          </w:tcPr>
          <w:p w14:paraId="40C3D203" w14:textId="77777777" w:rsidR="00DB173B" w:rsidRDefault="00000000">
            <w:pPr>
              <w:spacing w:before="40" w:after="40"/>
            </w:pPr>
            <w:r>
              <w:rPr>
                <w:sz w:val="18"/>
              </w:rPr>
              <w:t>Los permisos clínicos adicionales, la cancelación y el seguimiento de inasistencias son decisiones derivadas del proceso, pendientes de validación.</w:t>
            </w:r>
          </w:p>
        </w:tc>
      </w:tr>
    </w:tbl>
    <w:p w14:paraId="036A2AE0" w14:textId="77777777" w:rsidR="00DB173B" w:rsidRDefault="00DB173B">
      <w:pPr>
        <w:spacing w:after="20" w:line="40" w:lineRule="exact"/>
      </w:pPr>
    </w:p>
    <w:p w14:paraId="1AFB92D8" w14:textId="77777777" w:rsidR="00DB173B" w:rsidRDefault="00000000">
      <w:pPr>
        <w:pStyle w:val="Ttulo2"/>
      </w:pPr>
      <w:r>
        <w:t>2.6. Requisitos Futuros</w:t>
      </w:r>
    </w:p>
    <w:p w14:paraId="403D162D" w14:textId="77777777" w:rsidR="00DB173B" w:rsidRDefault="00000000">
      <w:r>
        <w:t>Podrían evaluarse pagos y facturación, integración con laboratorios, avisos por SMS o WhatsApp, compras e inventario avanzado por lotes y vencimientos, y migración masiva de fichas. No forman parte de los criterios de aceptación de esta versión.</w:t>
      </w:r>
    </w:p>
    <w:p w14:paraId="02888E8C" w14:textId="77777777" w:rsidR="00DB173B" w:rsidRDefault="00000000">
      <w:pPr>
        <w:pStyle w:val="Ttulo1"/>
        <w:pageBreakBefore/>
      </w:pPr>
      <w:r>
        <w:lastRenderedPageBreak/>
        <w:t>3. Requisitos Específicos</w:t>
      </w:r>
    </w:p>
    <w:p w14:paraId="4BD14E4D" w14:textId="77777777" w:rsidR="00DB173B" w:rsidRDefault="00000000">
      <w:r>
        <w:t>Cada requisito tiene identificador único, comportamiento esperado y forma de verificación. “Obligatorio” indica una exigencia directa del caso; “Derivado” concreta una necesidad descrita; “Propuesto” añade una decisión a validar. La prioridad Alta corresponde al alcance principal; Media, al apoyo operativo propuesto. Ningún requisito se considera aprobado por la sola emisión de esta ERS.</w:t>
      </w:r>
    </w:p>
    <w:p w14:paraId="37B5B7B8" w14:textId="77777777" w:rsidR="00DB173B" w:rsidRDefault="00000000">
      <w:pPr>
        <w:pStyle w:val="Ttulo2"/>
      </w:pPr>
      <w:r>
        <w:t>3.1. Requisitos comunes de las interfaces</w:t>
      </w:r>
    </w:p>
    <w:p w14:paraId="5155CCDC" w14:textId="77777777" w:rsidR="00DB173B" w:rsidRDefault="00000000">
      <w:pPr>
        <w:pStyle w:val="Ttulo3"/>
      </w:pPr>
      <w:r>
        <w:t>3.1.1. Interfaces de usuario</w:t>
      </w:r>
    </w:p>
    <w:p w14:paraId="63A0E48B" w14:textId="77777777" w:rsidR="00DB173B" w:rsidRDefault="00000000">
      <w:r>
        <w:rPr>
          <w:b/>
        </w:rPr>
        <w:t xml:space="preserve">RI-01 · Navegación y vistas [D1, §0.3 y §5]: </w:t>
      </w:r>
      <w:r>
        <w:t>La interfaz estará en español y mostrará acceso, inicio según rol, pacientes, agenda, historial, vacunas, avisos, ubicación y administración según permisos. Identificará campos obligatorios, errores junto al campo y confirmación de operaciones exitosas. Cada pantalla tendrá título y opciones consistentes.</w:t>
      </w:r>
    </w:p>
    <w:p w14:paraId="2E6C936C" w14:textId="77777777" w:rsidR="00DB173B" w:rsidRDefault="00000000">
      <w:r>
        <w:rPr>
          <w:b/>
        </w:rPr>
        <w:t xml:space="preserve">Verificación: </w:t>
      </w:r>
      <w:r>
        <w:t>Ejecutar cada flujo autorizado en 360, 768 y 1280 px; comprobar menú móvil, controles visibles, lectura de tablas mediante adaptación o desplazamiento interno, y ausencia de solapamiento o desplazamiento horizontal de toda la página.</w:t>
      </w:r>
    </w:p>
    <w:p w14:paraId="1660516E" w14:textId="77777777" w:rsidR="00DB173B" w:rsidRDefault="00000000">
      <w:r>
        <w:rPr>
          <w:b/>
        </w:rPr>
        <w:t xml:space="preserve">RI-02 · Entradas y salidas [D1, §3–4; D2]: </w:t>
      </w:r>
      <w:r>
        <w:t>Las entradas incluyen datos de usuario, contacto, mascota, servicio, fecha/hora, diagnóstico y tratamiento. Las salidas incluyen estados de citas, ficha clínica, calendario de vacunación, avisos y reportes. Las fechas se mostrarán como dd/mm/aaaa, horas en formato de 24 horas y precios identificados en CLP (convención propuesta).</w:t>
      </w:r>
    </w:p>
    <w:p w14:paraId="0820AF79" w14:textId="77777777" w:rsidR="00DB173B" w:rsidRDefault="00000000">
      <w:pPr>
        <w:pStyle w:val="Ttulo3"/>
      </w:pPr>
      <w:r>
        <w:t>3.1.2. Interfaces de hardware</w:t>
      </w:r>
    </w:p>
    <w:p w14:paraId="68F86582" w14:textId="77777777" w:rsidR="00DB173B" w:rsidRDefault="00000000">
      <w:r>
        <w:rPr>
          <w:b/>
        </w:rPr>
        <w:t xml:space="preserve">RI-03 · Dispositivos [D1, §5]: </w:t>
      </w:r>
      <w:r>
        <w:t>El sistema utilizará navegador con teclado y ratón en escritorio o interacción táctil en tablet y teléfono. No requiere periféricos especiales. Se verificará la selección de controles y el ingreso de datos con ambos métodos.</w:t>
      </w:r>
    </w:p>
    <w:p w14:paraId="1C5B210B" w14:textId="77777777" w:rsidR="00DB173B" w:rsidRDefault="00000000">
      <w:pPr>
        <w:pStyle w:val="Ttulo3"/>
      </w:pPr>
      <w:r>
        <w:t>3.1.3. Interfaces de software</w:t>
      </w:r>
    </w:p>
    <w:p w14:paraId="6F0F5D4A" w14:textId="77777777" w:rsidR="00DB173B" w:rsidRDefault="00000000">
      <w:r>
        <w:rPr>
          <w:b/>
        </w:rPr>
        <w:t xml:space="preserve">RI-04 · Servicios internos [D1, §0]: </w:t>
      </w:r>
      <w:r>
        <w:t>React enviará peticiones GET, POST, PUT y DELETE a recursos de las API Spring Boot; los cuerpos y errores usarán JSON. Cada servicio tendrá su base independiente. Como contrato propuesto, el error incluirá código, mensaje y errores de campo cuando proceda; el cliente interpretará estados HTTP 400, 401, 403, 404 y 409 sin mostrar trazas internas.</w:t>
      </w:r>
    </w:p>
    <w:p w14:paraId="3B7AC5DC" w14:textId="77777777" w:rsidR="00DB173B" w:rsidRDefault="00000000">
      <w:r>
        <w:rPr>
          <w:b/>
        </w:rPr>
        <w:t xml:space="preserve">RI-05 · Mapa [D1, §0.1]: </w:t>
      </w:r>
      <w:r>
        <w:t>Se integrará Leaflet o Google Maps para mostrar la ubicación de la clínica e iniciar indicaciones desde la ubicación del dueño. La dirección y coordenadas serán parámetros validados. Si se deniega geolocalización, se permitirá ingresar un origen o abrir indicaciones con destino precargado.</w:t>
      </w:r>
    </w:p>
    <w:p w14:paraId="70056B00" w14:textId="77777777" w:rsidR="00DB173B" w:rsidRDefault="00000000">
      <w:r>
        <w:rPr>
          <w:b/>
        </w:rPr>
        <w:t xml:space="preserve">RI-06 · Correo [P2]: </w:t>
      </w:r>
      <w:r>
        <w:t>El servicio de avisos usará un proveedor SMTP o una API de correo por definir. Recibirá destinatario, tipo de aviso, fecha y referencia de cita o vacuna; registrará aceptación o error del proveedor. Un envío aceptado no se considerará prueba de lectura.</w:t>
      </w:r>
    </w:p>
    <w:p w14:paraId="1AE6D64A" w14:textId="77777777" w:rsidR="00DB173B" w:rsidRDefault="00000000">
      <w:pPr>
        <w:pStyle w:val="Ttulo3"/>
      </w:pPr>
      <w:r>
        <w:t>3.1.4. Interfaces de comunicación</w:t>
      </w:r>
    </w:p>
    <w:p w14:paraId="24B78EF4" w14:textId="77777777" w:rsidR="00DB173B" w:rsidRDefault="00000000">
      <w:r>
        <w:rPr>
          <w:b/>
        </w:rPr>
        <w:t xml:space="preserve">RI-07 · Transporte [D1, §0; seguridad derivada]: </w:t>
      </w:r>
      <w:r>
        <w:t>En el despliegue, cliente y servicios intercambiarán JSON sobre HTTPS, con el token en la cabecera de autorización. Los secretos permanecerán fuera del frontend. Los fallos de red mostrarán un mensaje y permitirán reintentar sin registrar duplicados. La conexión entre servicios y bases de datos estará restringida a los componentes autorizados.</w:t>
      </w:r>
    </w:p>
    <w:p w14:paraId="30F3F7B7" w14:textId="77777777" w:rsidR="00DB173B" w:rsidRDefault="00000000">
      <w:pPr>
        <w:pStyle w:val="Ttulo2"/>
        <w:pageBreakBefore/>
      </w:pPr>
      <w:r>
        <w:lastRenderedPageBreak/>
        <w:t>3.2. Requisitos funcionales</w:t>
      </w:r>
    </w:p>
    <w:p w14:paraId="1A72EF7D" w14:textId="77777777" w:rsidR="00DB173B" w:rsidRDefault="00000000">
      <w:pPr>
        <w:pStyle w:val="Ttulo3"/>
      </w:pPr>
      <w:r>
        <w:t>3.2.1. RF-01 · Acceso y cierre de sesión</w:t>
      </w:r>
    </w:p>
    <w:p w14:paraId="465A573E" w14:textId="77777777" w:rsidR="00DB173B" w:rsidRDefault="00000000">
      <w:r>
        <w:rPr>
          <w:b/>
        </w:rPr>
        <w:t xml:space="preserve">Actores: </w:t>
      </w:r>
      <w:r>
        <w:t>Todos los perfiles.</w:t>
      </w:r>
    </w:p>
    <w:p w14:paraId="12D1AE48" w14:textId="77777777" w:rsidR="00DB173B" w:rsidRDefault="00000000">
      <w:r>
        <w:rPr>
          <w:b/>
        </w:rPr>
        <w:t xml:space="preserve">Clasificación y origen: </w:t>
      </w:r>
      <w:r>
        <w:t>Obligatorio · Alta · D1 §0.1–0.2.</w:t>
      </w:r>
    </w:p>
    <w:p w14:paraId="1117C1F2" w14:textId="77777777" w:rsidR="00DB173B" w:rsidRDefault="00000000">
      <w:r>
        <w:t>Validar credenciales de cuentas activas, iniciar sesión con token y mostrar opciones según rol. Rechazar credenciales inválidas sin revelar si existe el usuario. Al cerrar sesión, invalidar el acceso de esa sesión.</w:t>
      </w:r>
    </w:p>
    <w:p w14:paraId="577826D2" w14:textId="77777777" w:rsidR="00DB173B" w:rsidRDefault="00000000">
      <w:r>
        <w:rPr>
          <w:b/>
        </w:rPr>
        <w:t xml:space="preserve">Criterio de aceptación: </w:t>
      </w:r>
      <w:r>
        <w:t>Con cuenta válida se ingresa; con contraseña incorrecta, token vencido o sesión cerrada, las operaciones protegidas se rechazan.</w:t>
      </w:r>
    </w:p>
    <w:p w14:paraId="37763230" w14:textId="77777777" w:rsidR="00DB173B" w:rsidRDefault="00000000">
      <w:pPr>
        <w:pStyle w:val="Ttulo3"/>
      </w:pPr>
      <w:r>
        <w:t>3.2.2. RF-02 · Registro público del dueño</w:t>
      </w:r>
    </w:p>
    <w:p w14:paraId="4C70247E" w14:textId="77777777" w:rsidR="00DB173B" w:rsidRDefault="00000000">
      <w:r>
        <w:rPr>
          <w:b/>
        </w:rPr>
        <w:t xml:space="preserve">Actores: </w:t>
      </w:r>
      <w:r>
        <w:t>Visitante.</w:t>
      </w:r>
    </w:p>
    <w:p w14:paraId="0534D370" w14:textId="77777777" w:rsidR="00DB173B" w:rsidRDefault="00000000">
      <w:r>
        <w:rPr>
          <w:b/>
        </w:rPr>
        <w:t xml:space="preserve">Clasificación y origen: </w:t>
      </w:r>
      <w:r>
        <w:t>Propuesto · Media · P3.</w:t>
      </w:r>
    </w:p>
    <w:p w14:paraId="56A0251C" w14:textId="77777777" w:rsidR="00DB173B" w:rsidRDefault="00000000">
      <w:r>
        <w:t>Permitir registrar nombre, correo único, teléfono y contraseña. Validar formato y campos requeridos, almacenar la contraseña protegida y asignar exclusivamente el rol Dueño. Rechazar solicitudes que intenten asignarse un rol interno.</w:t>
      </w:r>
    </w:p>
    <w:p w14:paraId="58BC9091" w14:textId="77777777" w:rsidR="00DB173B" w:rsidRDefault="00000000">
      <w:r>
        <w:rPr>
          <w:b/>
        </w:rPr>
        <w:t xml:space="preserve">Criterio de aceptación: </w:t>
      </w:r>
      <w:r>
        <w:t>Un correo repetido no crea cuenta; alterar el rol enviado no otorga permisos administrativos.</w:t>
      </w:r>
    </w:p>
    <w:p w14:paraId="5502EC02" w14:textId="77777777" w:rsidR="00DB173B" w:rsidRDefault="00000000">
      <w:pPr>
        <w:pStyle w:val="Ttulo3"/>
      </w:pPr>
      <w:r>
        <w:t>3.2.3. RF-03 · Administración de usuarios</w:t>
      </w:r>
    </w:p>
    <w:p w14:paraId="6C24E0B1" w14:textId="77777777" w:rsidR="00DB173B" w:rsidRDefault="00000000">
      <w:r>
        <w:rPr>
          <w:b/>
        </w:rPr>
        <w:t xml:space="preserve">Actores: </w:t>
      </w:r>
      <w:r>
        <w:t>Administrador.</w:t>
      </w:r>
    </w:p>
    <w:p w14:paraId="5DCCC994" w14:textId="77777777" w:rsidR="00DB173B" w:rsidRDefault="00000000">
      <w:r>
        <w:rPr>
          <w:b/>
        </w:rPr>
        <w:t xml:space="preserve">Clasificación y origen: </w:t>
      </w:r>
      <w:r>
        <w:t>Obligatorio · Alta · D1 §0.1–0.2.</w:t>
      </w:r>
    </w:p>
    <w:p w14:paraId="145E2688" w14:textId="77777777" w:rsidR="00DB173B" w:rsidRDefault="00000000">
      <w:r>
        <w:t>Crear, editar y desactivar cuentas, y asignar roles desde el módulo React de administración. Validar datos y registrar cambios. Las cuentas desactivadas no podrán iniciar sesión ni continuar usando accesos existentes. Se propone impedir desactivar al último administrador activo.</w:t>
      </w:r>
    </w:p>
    <w:p w14:paraId="7AF8FB3B" w14:textId="77777777" w:rsidR="00DB173B" w:rsidRDefault="00000000">
      <w:r>
        <w:rPr>
          <w:b/>
        </w:rPr>
        <w:t xml:space="preserve">Criterio de aceptación: </w:t>
      </w:r>
      <w:r>
        <w:t>Administrador realiza las cuatro operaciones; recepción y dueño reciben rechazo aun invocando directamente la API.</w:t>
      </w:r>
    </w:p>
    <w:p w14:paraId="3CCAFFBE" w14:textId="77777777" w:rsidR="00DB173B" w:rsidRDefault="00000000">
      <w:pPr>
        <w:pStyle w:val="Ttulo3"/>
      </w:pPr>
      <w:r>
        <w:t>3.2.4. RF-04 · Protección por rol y propiedad</w:t>
      </w:r>
    </w:p>
    <w:p w14:paraId="52C1F8DC" w14:textId="77777777" w:rsidR="00DB173B" w:rsidRDefault="00000000">
      <w:r>
        <w:rPr>
          <w:b/>
        </w:rPr>
        <w:t xml:space="preserve">Actores: </w:t>
      </w:r>
      <w:r>
        <w:t>Todos los perfiles.</w:t>
      </w:r>
    </w:p>
    <w:p w14:paraId="7674EBC8" w14:textId="77777777" w:rsidR="00DB173B" w:rsidRDefault="00000000">
      <w:r>
        <w:rPr>
          <w:b/>
        </w:rPr>
        <w:t xml:space="preserve">Clasificación y origen: </w:t>
      </w:r>
      <w:r>
        <w:t>Obligatorio · Alta · D1 §0.2 y §5.</w:t>
      </w:r>
    </w:p>
    <w:p w14:paraId="7E864C04" w14:textId="77777777" w:rsidR="00DB173B" w:rsidRDefault="00000000">
      <w:r>
        <w:t>Comprobar autenticación, rol y propiedad en el servidor en cada operación. El dueño solo accede a sus mascotas, citas e historial. Los roles internos se limitan a sus funciones de 2.3. No se habilitará acceso por ocultar únicamente botones.</w:t>
      </w:r>
    </w:p>
    <w:p w14:paraId="011F391B" w14:textId="77777777" w:rsidR="00DB173B" w:rsidRDefault="00000000">
      <w:r>
        <w:rPr>
          <w:b/>
        </w:rPr>
        <w:t xml:space="preserve">Criterio de aceptación: </w:t>
      </w:r>
      <w:r>
        <w:t>Cambiar el identificador de una mascota ajena en una URL o petición no permite leer ni modificar información.</w:t>
      </w:r>
    </w:p>
    <w:p w14:paraId="25DE79D5" w14:textId="77777777" w:rsidR="00DB173B" w:rsidRDefault="00000000">
      <w:pPr>
        <w:pStyle w:val="Ttulo2"/>
        <w:pageBreakBefore/>
      </w:pPr>
      <w:r>
        <w:lastRenderedPageBreak/>
        <w:t>3.2. Requisitos funcionales · continuación</w:t>
      </w:r>
    </w:p>
    <w:p w14:paraId="62F49C9F" w14:textId="77777777" w:rsidR="00DB173B" w:rsidRDefault="00000000">
      <w:pPr>
        <w:pStyle w:val="Ttulo3"/>
      </w:pPr>
      <w:r>
        <w:t>3.2.5. RF-05 · Registro de dueños y mascotas</w:t>
      </w:r>
    </w:p>
    <w:p w14:paraId="5D296699" w14:textId="77777777" w:rsidR="00DB173B" w:rsidRDefault="00000000">
      <w:r>
        <w:rPr>
          <w:b/>
        </w:rPr>
        <w:t xml:space="preserve">Actores: </w:t>
      </w:r>
      <w:r>
        <w:t>Recepcionista; Administrador.</w:t>
      </w:r>
    </w:p>
    <w:p w14:paraId="1851F438" w14:textId="77777777" w:rsidR="00DB173B" w:rsidRDefault="00000000">
      <w:r>
        <w:rPr>
          <w:b/>
        </w:rPr>
        <w:t xml:space="preserve">Clasificación y origen: </w:t>
      </w:r>
      <w:r>
        <w:t>Obligatorio/derivado · Alta · D1 §0.2 y §3.2.</w:t>
      </w:r>
    </w:p>
    <w:p w14:paraId="1B12CCC2" w14:textId="77777777" w:rsidR="00DB173B" w:rsidRDefault="00000000">
      <w:r>
        <w:t>Registrar dueño y contacto, y asociar una o más mascotas mediante identificadores únicos. La ficha incluirá nombre, especie, raza si se conoce, sexo, fecha de nacimiento o edad estimada y dueño responsable. Admitir perros, gatos, conejos y aves. Rechazar una mascota sin dueño válido.</w:t>
      </w:r>
    </w:p>
    <w:p w14:paraId="3B45DBBC" w14:textId="77777777" w:rsidR="00DB173B" w:rsidRDefault="00000000">
      <w:r>
        <w:rPr>
          <w:b/>
        </w:rPr>
        <w:t xml:space="preserve">Criterio de aceptación: </w:t>
      </w:r>
      <w:r>
        <w:t>Se registran dos mascotas del mismo dueño sin mezclar fichas; una asociación inexistente se rechaza.</w:t>
      </w:r>
    </w:p>
    <w:p w14:paraId="020B8A0D" w14:textId="77777777" w:rsidR="00DB173B" w:rsidRDefault="00000000">
      <w:pPr>
        <w:pStyle w:val="Ttulo3"/>
      </w:pPr>
      <w:r>
        <w:t>3.2.6. RF-06 · Consulta y actualización de fichas</w:t>
      </w:r>
    </w:p>
    <w:p w14:paraId="0FBBC488" w14:textId="77777777" w:rsidR="00DB173B" w:rsidRDefault="00000000">
      <w:r>
        <w:rPr>
          <w:b/>
        </w:rPr>
        <w:t xml:space="preserve">Actores: </w:t>
      </w:r>
      <w:r>
        <w:t>Recepcionista; personal clínico; Administrador; Dueño.</w:t>
      </w:r>
    </w:p>
    <w:p w14:paraId="316F448A" w14:textId="77777777" w:rsidR="00DB173B" w:rsidRDefault="00000000">
      <w:r>
        <w:rPr>
          <w:b/>
        </w:rPr>
        <w:t xml:space="preserve">Clasificación y origen: </w:t>
      </w:r>
      <w:r>
        <w:t>Obligatorio · Alta · D1 §0.2 y §4.</w:t>
      </w:r>
    </w:p>
    <w:p w14:paraId="14A53648" w14:textId="77777777" w:rsidR="00DB173B" w:rsidRDefault="00000000">
      <w:r>
        <w:t>Buscar fichas por mascota o dueño y mostrar identificación e historia cronológica: consultas, diagnósticos, tratamientos, vacunas y controles. Recepción podrá editar la ficha conforme al caso, conservando autoría e historial de correcciones; el dueño tendrá solo lectura de sus registros.</w:t>
      </w:r>
    </w:p>
    <w:p w14:paraId="21201AF6" w14:textId="77777777" w:rsidR="00DB173B" w:rsidRDefault="00000000">
      <w:r>
        <w:rPr>
          <w:b/>
        </w:rPr>
        <w:t xml:space="preserve">Criterio de aceptación: </w:t>
      </w:r>
      <w:r>
        <w:t>Una actualización queda disponible a usuarios autorizados; el dueño ve su historia completa y no puede editarla.</w:t>
      </w:r>
    </w:p>
    <w:p w14:paraId="67B708AF" w14:textId="77777777" w:rsidR="00DB173B" w:rsidRDefault="00000000">
      <w:pPr>
        <w:pStyle w:val="Ttulo3"/>
      </w:pPr>
      <w:r>
        <w:t>3.2.7. RF-07 · Consulta del catálogo de servicios</w:t>
      </w:r>
    </w:p>
    <w:p w14:paraId="73D5200D" w14:textId="77777777" w:rsidR="00DB173B" w:rsidRDefault="00000000">
      <w:r>
        <w:rPr>
          <w:b/>
        </w:rPr>
        <w:t xml:space="preserve">Actores: </w:t>
      </w:r>
      <w:r>
        <w:t>Dueño; personal interno.</w:t>
      </w:r>
    </w:p>
    <w:p w14:paraId="523B83F0" w14:textId="77777777" w:rsidR="00DB173B" w:rsidRDefault="00000000">
      <w:r>
        <w:rPr>
          <w:b/>
        </w:rPr>
        <w:t xml:space="preserve">Clasificación y origen: </w:t>
      </w:r>
      <w:r>
        <w:t>Derivado · Alta · D2 Servicios; D1 §0.1.</w:t>
      </w:r>
    </w:p>
    <w:p w14:paraId="504179B5" w14:textId="77777777" w:rsidR="00DB173B" w:rsidRDefault="00000000">
      <w:r>
        <w:t>Mostrar código, categoría, nombre, especie, duración aproximada, precio CLP y observaciones. Permitir seleccionar un servicio al solicitar una cita. Respetar especies y advertencias del catálogo, sin convertir automáticamente una duración de hospitalización en una consulta de 24 horas.</w:t>
      </w:r>
    </w:p>
    <w:p w14:paraId="7AE707B1" w14:textId="77777777" w:rsidR="00DB173B" w:rsidRDefault="00000000">
      <w:r>
        <w:rPr>
          <w:b/>
        </w:rPr>
        <w:t xml:space="preserve">Criterio de aceptación: </w:t>
      </w:r>
      <w:r>
        <w:t>SV001 aparece a $15.000 y 30 minutos; SV004 permite ave/conejo; una incompatibilidad de especie impide enviar la solicitud.</w:t>
      </w:r>
    </w:p>
    <w:p w14:paraId="0C1F0392" w14:textId="77777777" w:rsidR="00DB173B" w:rsidRDefault="00000000">
      <w:pPr>
        <w:pStyle w:val="Ttulo3"/>
      </w:pPr>
      <w:r>
        <w:t>3.2.8. RF-08 · Configuración y consulta de disponibilidad</w:t>
      </w:r>
    </w:p>
    <w:p w14:paraId="1CD8ABAB" w14:textId="77777777" w:rsidR="00DB173B" w:rsidRDefault="00000000">
      <w:r>
        <w:rPr>
          <w:b/>
        </w:rPr>
        <w:t xml:space="preserve">Actores: </w:t>
      </w:r>
      <w:r>
        <w:t>Recepcionista; Administrador; Dueño.</w:t>
      </w:r>
    </w:p>
    <w:p w14:paraId="3F3E785E" w14:textId="77777777" w:rsidR="00DB173B" w:rsidRDefault="00000000">
      <w:r>
        <w:rPr>
          <w:b/>
        </w:rPr>
        <w:t xml:space="preserve">Clasificación y origen: </w:t>
      </w:r>
      <w:r>
        <w:t>Derivado/propuesto · Alta · D1 §3.1; P1.</w:t>
      </w:r>
    </w:p>
    <w:p w14:paraId="5A9C7F4B" w14:textId="77777777" w:rsidR="00DB173B" w:rsidRDefault="00000000">
      <w:r>
        <w:t>Recepción configura disponibilidad y bloqueos por veterinario. Al elegir servicio y mascota, el dueño consulta horarios habilitados. Se registrarán inicio y fin de cada reserva; las confirmaciones no podrán superponerse para un mismo veterinario. La agenda no ofrece fechas pasadas.</w:t>
      </w:r>
    </w:p>
    <w:p w14:paraId="40CC5596" w14:textId="77777777" w:rsidR="00DB173B" w:rsidRDefault="00000000">
      <w:r>
        <w:rPr>
          <w:b/>
        </w:rPr>
        <w:t xml:space="preserve">Criterio de aceptación: </w:t>
      </w:r>
      <w:r>
        <w:t>Dos intentos simultáneos de confirmar un mismo bloque producen una sola reserva; el otro informa conflicto.</w:t>
      </w:r>
    </w:p>
    <w:p w14:paraId="79FC2033" w14:textId="77777777" w:rsidR="00DB173B" w:rsidRDefault="00000000">
      <w:pPr>
        <w:pStyle w:val="Ttulo2"/>
        <w:pageBreakBefore/>
      </w:pPr>
      <w:r>
        <w:lastRenderedPageBreak/>
        <w:t>3.2. Requisitos funcionales · continuación</w:t>
      </w:r>
    </w:p>
    <w:p w14:paraId="586C3405" w14:textId="77777777" w:rsidR="00DB173B" w:rsidRDefault="00000000">
      <w:pPr>
        <w:pStyle w:val="Ttulo3"/>
      </w:pPr>
      <w:r>
        <w:t>3.2.9. RF-09 · Creación de solicitud de cita</w:t>
      </w:r>
    </w:p>
    <w:p w14:paraId="4A148872" w14:textId="77777777" w:rsidR="00DB173B" w:rsidRDefault="00000000">
      <w:r>
        <w:rPr>
          <w:b/>
        </w:rPr>
        <w:t xml:space="preserve">Actores: </w:t>
      </w:r>
      <w:r>
        <w:t>Dueño; Recepcionista; Administrador.</w:t>
      </w:r>
    </w:p>
    <w:p w14:paraId="10C35515" w14:textId="77777777" w:rsidR="00DB173B" w:rsidRDefault="00000000">
      <w:r>
        <w:rPr>
          <w:b/>
        </w:rPr>
        <w:t xml:space="preserve">Clasificación y origen: </w:t>
      </w:r>
      <w:r>
        <w:t>Obligatorio · Alta · D1 §0.1 y §4.</w:t>
      </w:r>
    </w:p>
    <w:p w14:paraId="30A3CE09" w14:textId="77777777" w:rsidR="00DB173B" w:rsidRDefault="00000000">
      <w:r>
        <w:t>Recibir mascota, servicio, motivo, fecha y hora solicitadas. Validar propiedad para el dueño, datos y vigencia del horario. Crear un identificador y estado Pendiente; mostrar el resumen. Recepción podrá registrar solicitudes presenciales o telefónicas. Solicitar no equivale a confirmar la reserva.</w:t>
      </w:r>
    </w:p>
    <w:p w14:paraId="17240D15" w14:textId="77777777" w:rsidR="00DB173B" w:rsidRDefault="00000000">
      <w:r>
        <w:rPr>
          <w:b/>
        </w:rPr>
        <w:t xml:space="preserve">Criterio de aceptación: </w:t>
      </w:r>
      <w:r>
        <w:t>Una solicitud válida se ve como Pendiente; mascota ajena, campos vacíos o fecha pasada se rechazan sin crear registros.</w:t>
      </w:r>
    </w:p>
    <w:p w14:paraId="5D16A1FD" w14:textId="77777777" w:rsidR="00DB173B" w:rsidRDefault="00000000">
      <w:pPr>
        <w:pStyle w:val="Ttulo3"/>
      </w:pPr>
      <w:r>
        <w:t>3.2.10. RF-10 · Confirmación y propuesta de horario</w:t>
      </w:r>
    </w:p>
    <w:p w14:paraId="48514C10" w14:textId="77777777" w:rsidR="00DB173B" w:rsidRDefault="00000000">
      <w:r>
        <w:rPr>
          <w:b/>
        </w:rPr>
        <w:t xml:space="preserve">Actores: </w:t>
      </w:r>
      <w:r>
        <w:t>Recepcionista; Administrador.</w:t>
      </w:r>
    </w:p>
    <w:p w14:paraId="71DFE3E4" w14:textId="77777777" w:rsidR="00DB173B" w:rsidRDefault="00000000">
      <w:r>
        <w:rPr>
          <w:b/>
        </w:rPr>
        <w:t xml:space="preserve">Clasificación y origen: </w:t>
      </w:r>
      <w:r>
        <w:t>Obligatorio · Alta · D1 §0.1–0.2.</w:t>
      </w:r>
    </w:p>
    <w:p w14:paraId="3536991D" w14:textId="77777777" w:rsidR="00DB173B" w:rsidRDefault="00000000">
      <w:r>
        <w:t>Ver todas las solicitudes pendientes. Confirmar una al asignar veterinario y validar disponibilidad, o proponer otra fecha y hora con estado Horario propuesto. Informar al dueño el estado y detalle. Una propuesta no debe sobrescribir silenciosamente la preferencia del cliente.</w:t>
      </w:r>
    </w:p>
    <w:p w14:paraId="0A9CCDF9" w14:textId="77777777" w:rsidR="00DB173B" w:rsidRDefault="00000000">
      <w:r>
        <w:rPr>
          <w:b/>
        </w:rPr>
        <w:t xml:space="preserve">Criterio de aceptación: </w:t>
      </w:r>
      <w:r>
        <w:t>Confirmar genera cita Confirmada y aviso; proponer cambia a Horario propuesto y conserva la trazabilidad de la solicitud.</w:t>
      </w:r>
    </w:p>
    <w:p w14:paraId="3C96742B" w14:textId="77777777" w:rsidR="00DB173B" w:rsidRDefault="00000000">
      <w:pPr>
        <w:pStyle w:val="Ttulo3"/>
      </w:pPr>
      <w:r>
        <w:t>3.2.11. RF-11 · Respuesta a propuesta y reagendamiento</w:t>
      </w:r>
    </w:p>
    <w:p w14:paraId="72F35DA0" w14:textId="77777777" w:rsidR="00DB173B" w:rsidRDefault="00000000">
      <w:r>
        <w:rPr>
          <w:b/>
        </w:rPr>
        <w:t xml:space="preserve">Actores: </w:t>
      </w:r>
      <w:r>
        <w:t>Dueño; Recepcionista; Administrador.</w:t>
      </w:r>
    </w:p>
    <w:p w14:paraId="7D5BB251" w14:textId="77777777" w:rsidR="00DB173B" w:rsidRDefault="00000000">
      <w:r>
        <w:rPr>
          <w:b/>
        </w:rPr>
        <w:t xml:space="preserve">Clasificación y origen: </w:t>
      </w:r>
      <w:r>
        <w:t>Obligatorio/derivado · Alta · D1 §0.1–0.2.</w:t>
      </w:r>
    </w:p>
    <w:p w14:paraId="41D4BC8B" w14:textId="77777777" w:rsidR="00DB173B" w:rsidRDefault="00000000">
      <w:r>
        <w:t>El dueño acepta o rechaza la alternativa. Al aceptar, se vuelve a comprobar disponibilidad y se confirma; si el bloque se ocupó, se informa el conflicto sin confirmar. Rechazar una solicitud inicial devuelve a Pendiente; rechazar un reagendamiento conserva la cita Confirmada anterior. Reagendar una cita confirmada requiere nueva aceptación y libera el bloque anterior solo al confirmar el cambio (decisión propuesta).</w:t>
      </w:r>
    </w:p>
    <w:p w14:paraId="195208B9" w14:textId="77777777" w:rsidR="00DB173B" w:rsidRDefault="00000000">
      <w:r>
        <w:rPr>
          <w:b/>
        </w:rPr>
        <w:t xml:space="preserve">Criterio de aceptación: </w:t>
      </w:r>
      <w:r>
        <w:t>Aceptar un bloque libre actualiza la cita; un bloque ocupado conserva el estado previo y pide otra alternativa.</w:t>
      </w:r>
    </w:p>
    <w:p w14:paraId="7B256E15" w14:textId="77777777" w:rsidR="00DB173B" w:rsidRDefault="00000000">
      <w:pPr>
        <w:pStyle w:val="Ttulo3"/>
      </w:pPr>
      <w:r>
        <w:t>3.2.12. RF-12 · Consulta y seguimiento de estados</w:t>
      </w:r>
    </w:p>
    <w:p w14:paraId="65FD0367" w14:textId="77777777" w:rsidR="00DB173B" w:rsidRDefault="00000000">
      <w:r>
        <w:rPr>
          <w:b/>
        </w:rPr>
        <w:t xml:space="preserve">Actores: </w:t>
      </w:r>
      <w:r>
        <w:t>Dueño; Recepcionista; Administrador.</w:t>
      </w:r>
    </w:p>
    <w:p w14:paraId="36787649" w14:textId="77777777" w:rsidR="00DB173B" w:rsidRDefault="00000000">
      <w:r>
        <w:rPr>
          <w:b/>
        </w:rPr>
        <w:t xml:space="preserve">Clasificación y origen: </w:t>
      </w:r>
      <w:r>
        <w:t>Obligatorio · Alta · D1 §0.1–0.2 y §4.</w:t>
      </w:r>
    </w:p>
    <w:p w14:paraId="465EAFA0" w14:textId="77777777" w:rsidR="00DB173B" w:rsidRDefault="00000000">
      <w:r>
        <w:t>Listar citas con mascota, servicio, veterinario cuando se asigne, fecha/hora y estado. El dueño verá solo sus solicitudes; recepción podrá filtrar toda la agenda por fecha, profesional y estado. Registrar fecha y responsable de los cambios.</w:t>
      </w:r>
    </w:p>
    <w:p w14:paraId="3984768D" w14:textId="77777777" w:rsidR="00DB173B" w:rsidRDefault="00000000">
      <w:r>
        <w:rPr>
          <w:b/>
        </w:rPr>
        <w:t xml:space="preserve">Criterio de aceptación: </w:t>
      </w:r>
      <w:r>
        <w:t>Una confirmación o propuesta se refleja al consultar; los filtros no incluyen registros fuera de los criterios.</w:t>
      </w:r>
    </w:p>
    <w:p w14:paraId="29C4C881" w14:textId="77777777" w:rsidR="00DB173B" w:rsidRDefault="00000000">
      <w:pPr>
        <w:pStyle w:val="Ttulo2"/>
        <w:pageBreakBefore/>
      </w:pPr>
      <w:r>
        <w:lastRenderedPageBreak/>
        <w:t>3.2. Requisitos funcionales · continuación</w:t>
      </w:r>
    </w:p>
    <w:p w14:paraId="7D4CC910" w14:textId="77777777" w:rsidR="00DB173B" w:rsidRDefault="00000000">
      <w:pPr>
        <w:pStyle w:val="Ttulo3"/>
      </w:pPr>
      <w:r>
        <w:t>3.2.13. RF-13 · Cancelación, atención e inasistencia</w:t>
      </w:r>
    </w:p>
    <w:p w14:paraId="05CA609B" w14:textId="77777777" w:rsidR="00DB173B" w:rsidRDefault="00000000">
      <w:r>
        <w:rPr>
          <w:b/>
        </w:rPr>
        <w:t xml:space="preserve">Actores: </w:t>
      </w:r>
      <w:r>
        <w:t>Dueño; Recepcionista; Médico; Administrador.</w:t>
      </w:r>
    </w:p>
    <w:p w14:paraId="3FE8BC1A" w14:textId="77777777" w:rsidR="00DB173B" w:rsidRDefault="00000000">
      <w:r>
        <w:rPr>
          <w:b/>
        </w:rPr>
        <w:t xml:space="preserve">Clasificación y origen: </w:t>
      </w:r>
      <w:r>
        <w:t>Derivado/propuesto · Media · D1 §3.1–3.3; P7.</w:t>
      </w:r>
    </w:p>
    <w:p w14:paraId="5E850836" w14:textId="77777777" w:rsidR="00DB173B" w:rsidRDefault="00000000">
      <w:r>
        <w:t>Permitir al dueño o recepción cancelar una cita futura e informar el motivo; liberar reservas. El médico o recepción marcará Atendida cuando se registre la atención; recepción marcará No asistió una vez pasado el horario. Estados finales no se reabren sin corrección autorizada y auditada.</w:t>
      </w:r>
    </w:p>
    <w:p w14:paraId="3098E67F" w14:textId="77777777" w:rsidR="00DB173B" w:rsidRDefault="00000000">
      <w:r>
        <w:rPr>
          <w:b/>
        </w:rPr>
        <w:t xml:space="preserve">Criterio de aceptación: </w:t>
      </w:r>
      <w:r>
        <w:t>Cancelar libera el bloque; no se marca No asistió antes de la hora ni Atendida sin una atención registrada.</w:t>
      </w:r>
    </w:p>
    <w:p w14:paraId="74CF58AC" w14:textId="77777777" w:rsidR="00DB173B" w:rsidRDefault="00000000">
      <w:pPr>
        <w:pStyle w:val="Ttulo3"/>
      </w:pPr>
      <w:r>
        <w:t>3.2.14. RF-14 · Recordatorios de citas</w:t>
      </w:r>
    </w:p>
    <w:p w14:paraId="5189A3B6" w14:textId="77777777" w:rsidR="00DB173B" w:rsidRDefault="00000000">
      <w:r>
        <w:rPr>
          <w:b/>
        </w:rPr>
        <w:t xml:space="preserve">Actores: </w:t>
      </w:r>
      <w:r>
        <w:t>Sistema; Dueño.</w:t>
      </w:r>
    </w:p>
    <w:p w14:paraId="285A663E" w14:textId="77777777" w:rsidR="00DB173B" w:rsidRDefault="00000000">
      <w:r>
        <w:rPr>
          <w:b/>
        </w:rPr>
        <w:t xml:space="preserve">Clasificación y origen: </w:t>
      </w:r>
      <w:r>
        <w:t>Derivado/propuesto · Alta · D1 §3.3; P2.</w:t>
      </w:r>
    </w:p>
    <w:p w14:paraId="2F112C4B" w14:textId="77777777" w:rsidR="00DB173B" w:rsidRDefault="00000000">
      <w:r>
        <w:t>Programar aviso de cita confirmada 24 horas antes mediante aplicación y correo. Si se confirma con menos de 24 horas de anticipación, emitir la confirmación sin duplicar un recordatorio. Reagendar recalcula el aviso; cancelar anula los pendientes. Registrar fallos y permitir reintento controlado.</w:t>
      </w:r>
    </w:p>
    <w:p w14:paraId="40DD15EF" w14:textId="77777777" w:rsidR="00DB173B" w:rsidRDefault="00000000">
      <w:r>
        <w:rPr>
          <w:b/>
        </w:rPr>
        <w:t xml:space="preserve">Criterio de aceptación: </w:t>
      </w:r>
      <w:r>
        <w:t>Con reloj de prueba, una cita vigente genera un aviso por canal; una cancelada no genera recordatorio.</w:t>
      </w:r>
    </w:p>
    <w:p w14:paraId="7C9F3FBF" w14:textId="77777777" w:rsidR="00DB173B" w:rsidRDefault="00000000">
      <w:pPr>
        <w:pStyle w:val="Ttulo3"/>
      </w:pPr>
      <w:r>
        <w:t>3.2.15. RF-15 · Registro de atención clínica</w:t>
      </w:r>
    </w:p>
    <w:p w14:paraId="045D7EFF" w14:textId="77777777" w:rsidR="00DB173B" w:rsidRDefault="00000000">
      <w:r>
        <w:rPr>
          <w:b/>
        </w:rPr>
        <w:t xml:space="preserve">Actores: </w:t>
      </w:r>
      <w:r>
        <w:t>Médico; Administrador.</w:t>
      </w:r>
    </w:p>
    <w:p w14:paraId="11DDB2D0" w14:textId="77777777" w:rsidR="00DB173B" w:rsidRDefault="00000000">
      <w:r>
        <w:rPr>
          <w:b/>
        </w:rPr>
        <w:t xml:space="preserve">Clasificación y origen: </w:t>
      </w:r>
      <w:r>
        <w:t>Obligatorio · Alta · D1 §3.2 y §4.</w:t>
      </w:r>
    </w:p>
    <w:p w14:paraId="0121958E" w14:textId="77777777" w:rsidR="00DB173B" w:rsidRDefault="00000000">
      <w:r>
        <w:t>Registrar mascota, fecha, profesional, motivo, diagnóstico, indicaciones y próximo control cuando corresponda; vincular una cita si existe. Permitir una atención sin cita para casos presenciales. Conservar el registro por paciente y su autor; las correcciones quedarán trazadas.</w:t>
      </w:r>
    </w:p>
    <w:p w14:paraId="007320B6" w14:textId="77777777" w:rsidR="00DB173B" w:rsidRDefault="00000000">
      <w:r>
        <w:rPr>
          <w:b/>
        </w:rPr>
        <w:t xml:space="preserve">Criterio de aceptación: </w:t>
      </w:r>
      <w:r>
        <w:t>Una atención guardada aparece en la historia de esa mascota; sin identificación, profesional o diagnóstico no se confirma el registro.</w:t>
      </w:r>
    </w:p>
    <w:p w14:paraId="5BBA9B77" w14:textId="77777777" w:rsidR="00DB173B" w:rsidRDefault="00000000">
      <w:pPr>
        <w:pStyle w:val="Ttulo3"/>
      </w:pPr>
      <w:r>
        <w:t>3.2.16. RF-16 · Medicamentos y tratamiento</w:t>
      </w:r>
    </w:p>
    <w:p w14:paraId="20EB1629" w14:textId="77777777" w:rsidR="00DB173B" w:rsidRDefault="00000000">
      <w:r>
        <w:rPr>
          <w:b/>
        </w:rPr>
        <w:t xml:space="preserve">Actores: </w:t>
      </w:r>
      <w:r>
        <w:t>Médico; Técnico; Administrador.</w:t>
      </w:r>
    </w:p>
    <w:p w14:paraId="75BDD9AA" w14:textId="77777777" w:rsidR="00DB173B" w:rsidRDefault="00000000">
      <w:r>
        <w:rPr>
          <w:b/>
        </w:rPr>
        <w:t xml:space="preserve">Clasificación y origen: </w:t>
      </w:r>
      <w:r>
        <w:t>Obligatorio/derivado · Alta · D1 §4; D2.</w:t>
      </w:r>
    </w:p>
    <w:p w14:paraId="0F54467F" w14:textId="77777777" w:rsidR="00DB173B" w:rsidRDefault="00000000">
      <w:r>
        <w:t>El médico selecciona medicamentos del catálogo y registra dosis con unidad, vía, frecuencia, duración e indicaciones. El técnico registra administración según una indicación existente. No se deducen dosis a partir del catálogo ni se confunde cantidad prescrita con salida de inventario.</w:t>
      </w:r>
    </w:p>
    <w:p w14:paraId="2F2133CE" w14:textId="77777777" w:rsidR="00DB173B" w:rsidRDefault="00000000">
      <w:r>
        <w:rPr>
          <w:b/>
        </w:rPr>
        <w:t xml:space="preserve">Criterio de aceptación: </w:t>
      </w:r>
      <w:r>
        <w:t>Un tratamiento conserva código y nombre del producto y sus instrucciones; el técnico no puede emitir una nueva prescripción.</w:t>
      </w:r>
    </w:p>
    <w:p w14:paraId="27CD2C1F" w14:textId="77777777" w:rsidR="00DB173B" w:rsidRDefault="00000000">
      <w:pPr>
        <w:pStyle w:val="Ttulo2"/>
        <w:pageBreakBefore/>
      </w:pPr>
      <w:r>
        <w:lastRenderedPageBreak/>
        <w:t>3.2. Requisitos funcionales · continuación</w:t>
      </w:r>
    </w:p>
    <w:p w14:paraId="05226347" w14:textId="77777777" w:rsidR="00DB173B" w:rsidRDefault="00000000">
      <w:pPr>
        <w:pStyle w:val="Ttulo3"/>
      </w:pPr>
      <w:r>
        <w:t>3.2.17. RF-17 · Registro e historial de vacunación</w:t>
      </w:r>
    </w:p>
    <w:p w14:paraId="13474F3F" w14:textId="77777777" w:rsidR="00DB173B" w:rsidRDefault="00000000">
      <w:r>
        <w:rPr>
          <w:b/>
        </w:rPr>
        <w:t xml:space="preserve">Actores: </w:t>
      </w:r>
      <w:r>
        <w:t>Médico; Técnico; Administrador; Dueño.</w:t>
      </w:r>
    </w:p>
    <w:p w14:paraId="31B7DD0F" w14:textId="77777777" w:rsidR="00DB173B" w:rsidRDefault="00000000">
      <w:r>
        <w:rPr>
          <w:b/>
        </w:rPr>
        <w:t xml:space="preserve">Clasificación y origen: </w:t>
      </w:r>
      <w:r>
        <w:t>Obligatorio · Alta · D1 §3.3–4; D2.</w:t>
      </w:r>
    </w:p>
    <w:p w14:paraId="75A852A0" w14:textId="77777777" w:rsidR="00DB173B" w:rsidRDefault="00000000">
      <w:r>
        <w:t>Registrar vacuna aplicada, fecha, mascota, responsable y fecha del próximo refuerzo indicada por el profesional. El técnico la registra bajo indicación médica. Mostrar cronológicamente al dueño las vacunas de su mascota y sus próximas fechas. Validar que el refuerzo sea posterior a la aplicación.</w:t>
      </w:r>
    </w:p>
    <w:p w14:paraId="5576BD95" w14:textId="77777777" w:rsidR="00DB173B" w:rsidRDefault="00000000">
      <w:r>
        <w:rPr>
          <w:b/>
        </w:rPr>
        <w:t xml:space="preserve">Criterio de aceptación: </w:t>
      </w:r>
      <w:r>
        <w:t>Una vacuna guardada aparece en el historial correcto; un refuerzo anterior o igual a la aplicación se rechaza.</w:t>
      </w:r>
    </w:p>
    <w:p w14:paraId="4753E7E7" w14:textId="77777777" w:rsidR="00DB173B" w:rsidRDefault="00000000">
      <w:pPr>
        <w:pStyle w:val="Ttulo3"/>
      </w:pPr>
      <w:r>
        <w:t>3.2.18. RF-18 · Avisos de próximas vacunas</w:t>
      </w:r>
    </w:p>
    <w:p w14:paraId="78F45C89" w14:textId="77777777" w:rsidR="00DB173B" w:rsidRDefault="00000000">
      <w:r>
        <w:rPr>
          <w:b/>
        </w:rPr>
        <w:t xml:space="preserve">Actores: </w:t>
      </w:r>
      <w:r>
        <w:t>Sistema; Dueño.</w:t>
      </w:r>
    </w:p>
    <w:p w14:paraId="518EE8E2" w14:textId="77777777" w:rsidR="00DB173B" w:rsidRDefault="00000000">
      <w:r>
        <w:rPr>
          <w:b/>
        </w:rPr>
        <w:t xml:space="preserve">Clasificación y origen: </w:t>
      </w:r>
      <w:r>
        <w:t>Obligatorio; plazo propuesto · Alta · D1 §4; P2.</w:t>
      </w:r>
    </w:p>
    <w:p w14:paraId="7288FC57" w14:textId="77777777" w:rsidR="00DB173B" w:rsidRDefault="00000000">
      <w:r>
        <w:t>Emitir aviso por aplicación y correo siete días antes del próximo refuerzo registrado. Si se registra dentro de ese plazo y antes del vencimiento, avisar una vez. No inferir calendarios por especie ni desde el nombre del producto. Cambios en la fecha reemplazan la programación pendiente.</w:t>
      </w:r>
    </w:p>
    <w:p w14:paraId="0C45986F" w14:textId="77777777" w:rsidR="00DB173B" w:rsidRDefault="00000000">
      <w:r>
        <w:rPr>
          <w:b/>
        </w:rPr>
        <w:t xml:space="preserve">Criterio de aceptación: </w:t>
      </w:r>
      <w:r>
        <w:t>Con fechas simuladas, el aviso llega al dueño correcto; no se duplican avisos ni se programan vacunas sin próximo refuerzo.</w:t>
      </w:r>
    </w:p>
    <w:p w14:paraId="64F5937E" w14:textId="77777777" w:rsidR="00DB173B" w:rsidRDefault="00000000">
      <w:pPr>
        <w:pStyle w:val="Ttulo3"/>
      </w:pPr>
      <w:r>
        <w:t>3.2.19. RF-19 · Consulta y mantenimiento de catálogos</w:t>
      </w:r>
    </w:p>
    <w:p w14:paraId="3C283951" w14:textId="77777777" w:rsidR="00DB173B" w:rsidRDefault="00000000">
      <w:r>
        <w:rPr>
          <w:b/>
        </w:rPr>
        <w:t xml:space="preserve">Actores: </w:t>
      </w:r>
      <w:r>
        <w:t>Personal interno; Administrador.</w:t>
      </w:r>
    </w:p>
    <w:p w14:paraId="6E2BAB85" w14:textId="77777777" w:rsidR="00DB173B" w:rsidRDefault="00000000">
      <w:r>
        <w:rPr>
          <w:b/>
        </w:rPr>
        <w:t xml:space="preserve">Clasificación y origen: </w:t>
      </w:r>
      <w:r>
        <w:t>Derivado · Alta · D2; D1 §0.2.</w:t>
      </w:r>
    </w:p>
    <w:p w14:paraId="1C5FF804" w14:textId="77777777" w:rsidR="00DB173B" w:rsidRDefault="00000000">
      <w:r>
        <w:t>Permitir consultar los 31 servicios y los 22 productos iniciales. El administrador podrá crear, editar o desactivar elementos, con código único, importes no negativos y campos del archivo. Los registros ya usados conservarán su referencia e información histórica; no se eliminarán en cascada.</w:t>
      </w:r>
    </w:p>
    <w:p w14:paraId="28BA7E1B" w14:textId="77777777" w:rsidR="00DB173B" w:rsidRDefault="00000000">
      <w:r>
        <w:rPr>
          <w:b/>
        </w:rPr>
        <w:t xml:space="preserve">Criterio de aceptación: </w:t>
      </w:r>
      <w:r>
        <w:t>Una modificación de precio no altera el dato conservado en una atención anterior; códigos duplicados son rechazados.</w:t>
      </w:r>
    </w:p>
    <w:p w14:paraId="1584A4AF" w14:textId="77777777" w:rsidR="00DB173B" w:rsidRDefault="00000000">
      <w:pPr>
        <w:pStyle w:val="Ttulo3"/>
      </w:pPr>
      <w:r>
        <w:t>3.2.20. RF-20 · Consulta y ajuste básico de existencias</w:t>
      </w:r>
    </w:p>
    <w:p w14:paraId="1CAE7D02" w14:textId="77777777" w:rsidR="00DB173B" w:rsidRDefault="00000000">
      <w:r>
        <w:rPr>
          <w:b/>
        </w:rPr>
        <w:t xml:space="preserve">Actores: </w:t>
      </w:r>
      <w:r>
        <w:t>Técnico; Médico; Administrador.</w:t>
      </w:r>
    </w:p>
    <w:p w14:paraId="6CFE6860" w14:textId="77777777" w:rsidR="00DB173B" w:rsidRDefault="00000000">
      <w:r>
        <w:rPr>
          <w:b/>
        </w:rPr>
        <w:t xml:space="preserve">Clasificación y origen: </w:t>
      </w:r>
      <w:r>
        <w:t>Propuesto · Media · D2 Medicamentos y Vacunas.</w:t>
      </w:r>
    </w:p>
    <w:p w14:paraId="76F722FB" w14:textId="77777777" w:rsidR="00DB173B" w:rsidRDefault="00000000">
      <w:r>
        <w:t>Mostrar el stock inicial del catálogo, expresado en unidades de la presentación comercial. El administrador registra ajustes con cantidad y motivo, sin permitir saldo negativo. La consulta clínica no descontará automáticamente un blíster por cada comprimido prescrito. No se incluyen ventas ni control por lote.</w:t>
      </w:r>
    </w:p>
    <w:p w14:paraId="0205FDFC" w14:textId="77777777" w:rsidR="00DB173B" w:rsidRDefault="00000000">
      <w:r>
        <w:rPr>
          <w:b/>
        </w:rPr>
        <w:t xml:space="preserve">Criterio de aceptación: </w:t>
      </w:r>
      <w:r>
        <w:t>ME001 inicia con 45 blísteres de 10 comprimidos; un ajuste de −46 se rechaza y uno de −1 deja 44 con trazabilidad.</w:t>
      </w:r>
    </w:p>
    <w:p w14:paraId="3AED5755" w14:textId="77777777" w:rsidR="00DB173B" w:rsidRDefault="00000000">
      <w:pPr>
        <w:pStyle w:val="Ttulo2"/>
        <w:pageBreakBefore/>
      </w:pPr>
      <w:r>
        <w:lastRenderedPageBreak/>
        <w:t>3.2. Requisitos funcionales · continuación</w:t>
      </w:r>
    </w:p>
    <w:p w14:paraId="3E3C26DB" w14:textId="77777777" w:rsidR="00DB173B" w:rsidRDefault="00000000">
      <w:pPr>
        <w:pStyle w:val="Ttulo3"/>
      </w:pPr>
      <w:r>
        <w:t>3.2.21. RF-21 · Reportes de atenciones por período</w:t>
      </w:r>
    </w:p>
    <w:p w14:paraId="24AB7B46" w14:textId="77777777" w:rsidR="00DB173B" w:rsidRDefault="00000000">
      <w:r>
        <w:rPr>
          <w:b/>
        </w:rPr>
        <w:t xml:space="preserve">Actores: </w:t>
      </w:r>
      <w:r>
        <w:t>Administrador; Recepcionista.</w:t>
      </w:r>
    </w:p>
    <w:p w14:paraId="61A4EC7E" w14:textId="77777777" w:rsidR="00DB173B" w:rsidRDefault="00000000">
      <w:r>
        <w:rPr>
          <w:b/>
        </w:rPr>
        <w:t xml:space="preserve">Clasificación y origen: </w:t>
      </w:r>
      <w:r>
        <w:t>Obligatorio · Alta · D1 §4.</w:t>
      </w:r>
    </w:p>
    <w:p w14:paraId="0F11833B" w14:textId="77777777" w:rsidR="00DB173B" w:rsidRDefault="00000000">
      <w:r>
        <w:t>Solicitar fecha inicial y final inclusivas y mostrar atenciones efectivamente registradas en ese período, con totales por profesional y servicio. Separar citas canceladas o no asistidas; no contarlas como atenciones. Validar que inicio no sea posterior a fin y mostrar cero si no hay registros.</w:t>
      </w:r>
    </w:p>
    <w:p w14:paraId="2DE41FAA" w14:textId="77777777" w:rsidR="00DB173B" w:rsidRDefault="00000000">
      <w:r>
        <w:rPr>
          <w:b/>
        </w:rPr>
        <w:t xml:space="preserve">Criterio de aceptación: </w:t>
      </w:r>
      <w:r>
        <w:t>Un conjunto de prueba con dos atenciones y una inasistencia arroja dos atenciones; todos los subtotales concuerdan.</w:t>
      </w:r>
    </w:p>
    <w:p w14:paraId="239F7D33" w14:textId="77777777" w:rsidR="00DB173B" w:rsidRDefault="00000000">
      <w:pPr>
        <w:pStyle w:val="Ttulo3"/>
      </w:pPr>
      <w:r>
        <w:t>3.2.22. RF-22 · Reporte de pacientes nuevos</w:t>
      </w:r>
    </w:p>
    <w:p w14:paraId="3892C919" w14:textId="77777777" w:rsidR="00DB173B" w:rsidRDefault="00000000">
      <w:r>
        <w:rPr>
          <w:b/>
        </w:rPr>
        <w:t xml:space="preserve">Actores: </w:t>
      </w:r>
      <w:r>
        <w:t>Administrador; Recepcionista.</w:t>
      </w:r>
    </w:p>
    <w:p w14:paraId="72398711" w14:textId="77777777" w:rsidR="00DB173B" w:rsidRDefault="00000000">
      <w:r>
        <w:rPr>
          <w:b/>
        </w:rPr>
        <w:t xml:space="preserve">Clasificación y origen: </w:t>
      </w:r>
      <w:r>
        <w:t>Derivado · Media · D1 §3.3.</w:t>
      </w:r>
    </w:p>
    <w:p w14:paraId="23FF7FDA" w14:textId="77777777" w:rsidR="00DB173B" w:rsidRDefault="00000000">
      <w:r>
        <w:t>Contar mascotas distintas cuya primera atención registrada ocurre en el período solicitado; cada mascota se cuenta una vez. Esta definición de “paciente nuevo” es propuesta. Si existen antecedentes no digitalizados, presentar la cifra como primera atención registrada, no como primera visita histórica comprobada.</w:t>
      </w:r>
    </w:p>
    <w:p w14:paraId="1BD89E99" w14:textId="77777777" w:rsidR="00DB173B" w:rsidRDefault="00000000">
      <w:r>
        <w:rPr>
          <w:b/>
        </w:rPr>
        <w:t xml:space="preserve">Criterio de aceptación: </w:t>
      </w:r>
      <w:r>
        <w:t>Una mascota con varias consultas en el mes cuenta una vez; otra con primera atención anterior no se considera nueva.</w:t>
      </w:r>
    </w:p>
    <w:p w14:paraId="6049033C" w14:textId="77777777" w:rsidR="00DB173B" w:rsidRDefault="00000000">
      <w:pPr>
        <w:pStyle w:val="Ttulo3"/>
      </w:pPr>
      <w:r>
        <w:t>3.2.23. RF-23 · Ubicación e indicaciones a la clínica</w:t>
      </w:r>
    </w:p>
    <w:p w14:paraId="6C0E02B7" w14:textId="77777777" w:rsidR="00DB173B" w:rsidRDefault="00000000">
      <w:r>
        <w:rPr>
          <w:b/>
        </w:rPr>
        <w:t xml:space="preserve">Actores: </w:t>
      </w:r>
      <w:r>
        <w:t>Dueño; personal interno.</w:t>
      </w:r>
    </w:p>
    <w:p w14:paraId="708B123A" w14:textId="77777777" w:rsidR="00DB173B" w:rsidRDefault="00000000">
      <w:r>
        <w:rPr>
          <w:b/>
        </w:rPr>
        <w:t xml:space="preserve">Clasificación y origen: </w:t>
      </w:r>
      <w:r>
        <w:t>Obligatorio · Alta · D1 §0.1.</w:t>
      </w:r>
    </w:p>
    <w:p w14:paraId="22471CB4" w14:textId="77777777" w:rsidR="00DB173B" w:rsidRDefault="00000000">
      <w:r>
        <w:t>Mostrar un mapa interactivo y la dirección validada de la clínica. Permitir solicitar indicaciones desde la ubicación actual, previa autorización del navegador. Si no se obtiene ubicación o falla el mapa, mantener visible la dirección y una alternativa para indicar origen.</w:t>
      </w:r>
    </w:p>
    <w:p w14:paraId="1D24F2F2" w14:textId="77777777" w:rsidR="00DB173B" w:rsidRDefault="00000000">
      <w:r>
        <w:rPr>
          <w:b/>
        </w:rPr>
        <w:t xml:space="preserve">Criterio de aceptación: </w:t>
      </w:r>
      <w:r>
        <w:t>Se visualiza el marcador correcto; aceptar o denegar geolocalización produce un resultado utilizable sin bloquear otras funciones.</w:t>
      </w:r>
    </w:p>
    <w:p w14:paraId="2D88E151" w14:textId="77777777" w:rsidR="00DB173B" w:rsidRDefault="00000000">
      <w:pPr>
        <w:pStyle w:val="Ttulo3"/>
      </w:pPr>
      <w:r>
        <w:t>3.2.24. RF-24 · Centro de avisos y errores de envío</w:t>
      </w:r>
    </w:p>
    <w:p w14:paraId="7738AB20" w14:textId="77777777" w:rsidR="00DB173B" w:rsidRDefault="00000000">
      <w:r>
        <w:rPr>
          <w:b/>
        </w:rPr>
        <w:t xml:space="preserve">Actores: </w:t>
      </w:r>
      <w:r>
        <w:t>Dueño; Recepcionista; Administrador.</w:t>
      </w:r>
    </w:p>
    <w:p w14:paraId="5409EE7F" w14:textId="77777777" w:rsidR="00DB173B" w:rsidRDefault="00000000">
      <w:r>
        <w:rPr>
          <w:b/>
        </w:rPr>
        <w:t xml:space="preserve">Clasificación y origen: </w:t>
      </w:r>
      <w:r>
        <w:t>Derivado/propuesto · Media · D1 §0.1 y §4; P2.</w:t>
      </w:r>
    </w:p>
    <w:p w14:paraId="1C0F725A" w14:textId="77777777" w:rsidR="00DB173B" w:rsidRDefault="00000000">
      <w:r>
        <w:t>El dueño consulta sus confirmaciones, propuestas y recordatorios en la aplicación. Recepción y administración pueden revisar avisos fallidos y reintentar envíos sin cambiar el estado de la cita. El contenido del correo se limita a datos operativos; no incorpora diagnósticos ni tratamientos.</w:t>
      </w:r>
    </w:p>
    <w:p w14:paraId="17A2B5F9" w14:textId="77777777" w:rsidR="00DB173B" w:rsidRDefault="00000000">
      <w:r>
        <w:rPr>
          <w:b/>
        </w:rPr>
        <w:t xml:space="preserve">Criterio de aceptación: </w:t>
      </w:r>
      <w:r>
        <w:t>Un fallo del correo conserva el aviso interno y la cita confirmada; el reintento no crea otra cita ni expone historia clínica.</w:t>
      </w:r>
    </w:p>
    <w:p w14:paraId="582BCBAD" w14:textId="77777777" w:rsidR="00DB173B" w:rsidRDefault="00000000">
      <w:pPr>
        <w:pStyle w:val="Ttulo2"/>
        <w:pageBreakBefore/>
      </w:pPr>
      <w:r>
        <w:lastRenderedPageBreak/>
        <w:t>3.3. Requisitos no funcionales</w:t>
      </w:r>
    </w:p>
    <w:p w14:paraId="23318ADC" w14:textId="77777777" w:rsidR="00DB173B" w:rsidRDefault="00000000">
      <w:r>
        <w:t>Las obligaciones de tecnología, acceso y adaptación de pantalla provienen de [D1]. Los valores numéricos de carga, tiempos y continuidad son metas propuestas [P6] que deberán validarse; no son cifras entregadas por la clínica.</w:t>
      </w:r>
    </w:p>
    <w:p w14:paraId="3EA8D9B0" w14:textId="77777777" w:rsidR="00DB173B" w:rsidRDefault="00000000">
      <w:pPr>
        <w:pStyle w:val="Ttulo3"/>
      </w:pPr>
      <w:r>
        <w:t>3.3.1. Requisitos de rendimiento</w:t>
      </w:r>
    </w:p>
    <w:p w14:paraId="6EB3FE84" w14:textId="77777777" w:rsidR="00DB173B" w:rsidRDefault="00000000">
      <w:r>
        <w:rPr>
          <w:b/>
        </w:rPr>
        <w:t xml:space="preserve">RNF-01 · Respuesta interactiva (propuesto, Alta): </w:t>
      </w:r>
      <w:r>
        <w:t>Con 20 usuarios simultáneos y datos de prueba de 10.000 mascotas y 50.000 atenciones, el 95 % de las consultas y registros habituales deberá completar la respuesta en un máximo de 3 segundos. Se medirá durante 15 minutos sobre AWS, desde un cliente con conexión estable; mapas y entrega de correo externos se medirán por separado.</w:t>
      </w:r>
    </w:p>
    <w:p w14:paraId="0A37F608" w14:textId="77777777" w:rsidR="00DB173B" w:rsidRDefault="00000000">
      <w:r>
        <w:rPr>
          <w:b/>
        </w:rPr>
        <w:t xml:space="preserve">RNF-02 · Reportes (propuesto, Media): </w:t>
      </w:r>
      <w:r>
        <w:t>En la misma carga, el 95 % de los reportes de hasta 12 meses deberá generarse en 10 segundos o menos. La interfaz mostrará un indicador de procesamiento. Verificación mediante registros de tiempos en una prueba reproducible.</w:t>
      </w:r>
    </w:p>
    <w:p w14:paraId="1FE64FEC" w14:textId="77777777" w:rsidR="00DB173B" w:rsidRDefault="00000000">
      <w:pPr>
        <w:pStyle w:val="Ttulo3"/>
      </w:pPr>
      <w:r>
        <w:t>3.3.2. Seguridad</w:t>
      </w:r>
    </w:p>
    <w:p w14:paraId="6194E15B" w14:textId="77777777" w:rsidR="00DB173B" w:rsidRDefault="00000000">
      <w:r>
        <w:rPr>
          <w:b/>
        </w:rPr>
        <w:t xml:space="preserve">RNF-03 · Credenciales y sesiones (derivado, Alta): </w:t>
      </w:r>
      <w:r>
        <w:t>Las contraseñas se almacenarán con hash adaptativo y sal, nunca en texto claro ni cifrado reversible. Los tokens se validarán en cada acceso protegido y tendrán expiración. Se propone cierre por 30 minutos de inactividad. Las pruebas revisarán almacenamiento, sesión vencida, cuenta desactivada y cierre de sesión.</w:t>
      </w:r>
    </w:p>
    <w:p w14:paraId="27964AFC" w14:textId="77777777" w:rsidR="00DB173B" w:rsidRDefault="00000000">
      <w:r>
        <w:rPr>
          <w:b/>
        </w:rPr>
        <w:t xml:space="preserve">RNF-04 · Autorización (obligatorio, Alta): </w:t>
      </w:r>
      <w:r>
        <w:t>El 100 % de vistas y endpoints de negocio exigirá autenticación; solo inicio de sesión y registro público quedan exceptuados. Las pruebas negativas abarcarán cada rol y accesos cruzados entre dueños. Una petición sin credencial válida devolverá 401; una sin permisos, 403 o 404 sin revelar registros ajenos.</w:t>
      </w:r>
    </w:p>
    <w:p w14:paraId="4BC760BD" w14:textId="77777777" w:rsidR="00DB173B" w:rsidRDefault="00000000">
      <w:r>
        <w:rPr>
          <w:b/>
        </w:rPr>
        <w:t xml:space="preserve">RNF-05 · Protección y auditoría (derivado, Alta): </w:t>
      </w:r>
      <w:r>
        <w:t>Usar HTTPS en producción, validación de entradas y consultas parametrizadas. Registrar usuario, fecha, operación, entidad y resultado de cambios en usuarios, citas, fichas y stock. Excluir contraseñas, tokens y contenido clínico completo de los logs. Comprobar que cada operación crítica genera un registro consultable solo por personal autorizado.</w:t>
      </w:r>
    </w:p>
    <w:p w14:paraId="3AD71F88" w14:textId="77777777" w:rsidR="00DB173B" w:rsidRDefault="00000000">
      <w:pPr>
        <w:pStyle w:val="Ttulo3"/>
      </w:pPr>
      <w:r>
        <w:t>3.3.3. Fiabilidad</w:t>
      </w:r>
    </w:p>
    <w:p w14:paraId="69E17B52" w14:textId="77777777" w:rsidR="00DB173B" w:rsidRDefault="00000000">
      <w:r>
        <w:rPr>
          <w:b/>
        </w:rPr>
        <w:t xml:space="preserve">RNF-06 · Integridad y concurrencia (derivado, Alta): </w:t>
      </w:r>
      <w:r>
        <w:t>Ante errores no deben quedar reservas duplicadas, fichas parciales ni ajustes negativos. Guardados locales se ejecutarán de forma transaccional; fallos entre servicios conservarán un estado recuperable. Verificar conflictos simultáneos, cortes de comunicación y reenvío de una petición con la misma referencia: el resultado no debe duplicarse.</w:t>
      </w:r>
    </w:p>
    <w:p w14:paraId="0A44ED9B" w14:textId="77777777" w:rsidR="00DB173B" w:rsidRDefault="00000000">
      <w:r>
        <w:rPr>
          <w:b/>
        </w:rPr>
        <w:t xml:space="preserve">RNF-07 · Respaldo y recuperación (propuesto, Alta): </w:t>
      </w:r>
      <w:r>
        <w:t>Realizar respaldo automático diario de cada base, conservar siete respaldos diarios y comprobar una restauración mensual. Meta: pérdida máxima de 24 horas de datos ante desastre y restauración del servicio en cuatro horas. Registrar fecha, resultado y consistencia de los datos recuperados, incluyendo relaciones entre servicios.</w:t>
      </w:r>
    </w:p>
    <w:p w14:paraId="115C0D9B" w14:textId="77777777" w:rsidR="00DB173B" w:rsidRDefault="00000000">
      <w:pPr>
        <w:pStyle w:val="Ttulo3"/>
        <w:pageBreakBefore/>
      </w:pPr>
      <w:r>
        <w:lastRenderedPageBreak/>
        <w:t>3.3.4. Disponibilidad</w:t>
      </w:r>
    </w:p>
    <w:p w14:paraId="1382B2ED" w14:textId="77777777" w:rsidR="00DB173B" w:rsidRDefault="00000000">
      <w:r>
        <w:rPr>
          <w:b/>
        </w:rPr>
        <w:t xml:space="preserve">RNF-08 · Continuidad del servicio (propuesto, Alta): </w:t>
      </w:r>
      <w:r>
        <w:t>Disponibilidad mensual mínima de 99 % sobre el tiempo calendario, incluyendo mantenimientos. Se medirá con una comprobación de acceso y consulta cada cinco minutos: minutos disponibles / minutos totales × 100. Si falla mapa o correo, agenda y fichas deberán seguir operativas cuando sus servicios estén disponibles.</w:t>
      </w:r>
    </w:p>
    <w:p w14:paraId="1816E9BE" w14:textId="77777777" w:rsidR="00DB173B" w:rsidRDefault="00000000">
      <w:pPr>
        <w:pStyle w:val="Ttulo3"/>
      </w:pPr>
      <w:r>
        <w:t>3.3.5. Mantenibilidad</w:t>
      </w:r>
    </w:p>
    <w:p w14:paraId="4211E7FA" w14:textId="77777777" w:rsidR="00DB173B" w:rsidRDefault="00000000">
      <w:r>
        <w:rPr>
          <w:b/>
        </w:rPr>
        <w:t xml:space="preserve">RNF-09 · Separación y documentación (obligatorio/derivado, Alta): </w:t>
      </w:r>
      <w:r>
        <w:t>Cada microservicio Spring Boot tendrá configuración, ejecución y base de datos propias. Documentar instalación, variables de entorno, recursos REST, entradas, salidas y errores. La aceptación exige iniciar y probar cada servicio de forma independiente usando la documentación.</w:t>
      </w:r>
    </w:p>
    <w:p w14:paraId="43FD4660" w14:textId="77777777" w:rsidR="00DB173B" w:rsidRDefault="00000000">
      <w:r>
        <w:rPr>
          <w:b/>
        </w:rPr>
        <w:t xml:space="preserve">RNF-10 · Mantenimiento operativo (propuesto, Media): </w:t>
      </w:r>
      <w:r>
        <w:t>El administrador gestiona usuarios, catálogos y agenda mediante la aplicación. El equipo técnico realiza actualizaciones, respaldos, recuperación y revisión de errores; revisará fallos de avisos semanalmente y probará restauraciones mensualmente. Una versión nueva deberá permitir volver a la anterior mediante procedimiento documentado y compatible con sus datos.</w:t>
      </w:r>
    </w:p>
    <w:p w14:paraId="6681A192" w14:textId="77777777" w:rsidR="00DB173B" w:rsidRDefault="00000000">
      <w:pPr>
        <w:pStyle w:val="Ttulo3"/>
      </w:pPr>
      <w:r>
        <w:t>3.3.6. Portabilidad</w:t>
      </w:r>
    </w:p>
    <w:p w14:paraId="16204FEF" w14:textId="77777777" w:rsidR="00DB173B" w:rsidRDefault="00000000">
      <w:r>
        <w:rPr>
          <w:b/>
        </w:rPr>
        <w:t xml:space="preserve">RNF-11 · Ejecución y despliegue (obligatorio, Alta): </w:t>
      </w:r>
      <w:r>
        <w:t>La solución se desplegará en AWS usando Docker. Cada componente se configurará mediante parámetros externos, sin rutas locales ni secretos incrustados en código. Se verificará la construcción y el inicio desde las instrucciones entregadas en un entorno limpio con Docker.</w:t>
      </w:r>
    </w:p>
    <w:p w14:paraId="70A73AE5" w14:textId="77777777" w:rsidR="00DB173B" w:rsidRDefault="00000000">
      <w:r>
        <w:rPr>
          <w:b/>
        </w:rPr>
        <w:t xml:space="preserve">RNF-12 · Navegadores y dispositivos (obligatorio/derivado, Alta): </w:t>
      </w:r>
      <w:r>
        <w:t>Validar todas las vistas a 360, 768 y 1280 px. Se propone comprobar los flujos en Chrome y Edge de escritorio y en Chrome Android o Safari de tablet, registrando versiones usadas. El acceso no requerirá instalar una aplicación nativa ni dependerá de funciones exclusivas de Windows.</w:t>
      </w:r>
    </w:p>
    <w:p w14:paraId="5A8B5070" w14:textId="77777777" w:rsidR="00DB173B" w:rsidRDefault="00000000">
      <w:pPr>
        <w:pStyle w:val="Ttulo2"/>
      </w:pPr>
      <w:r>
        <w:t>3.4. Otros Requisitos</w:t>
      </w:r>
    </w:p>
    <w:p w14:paraId="2D99AC3C" w14:textId="77777777" w:rsidR="00DB173B" w:rsidRDefault="00000000">
      <w:r>
        <w:rPr>
          <w:b/>
        </w:rPr>
        <w:t xml:space="preserve">RO-01 · Datos y normalización [D1 §0.1; D2]: </w:t>
      </w:r>
      <w:r>
        <w:t>Cada entidad tendrá identificador único y relaciones válidas. El modelo de cada base deberá alcanzar al menos 3FN. La referencia a entidades de otro microservicio se resolverá mediante identificadores y API; no se crearán dependencias de consultas directas entre bases. La revisión del modelo comprobará claves y dependencias funcionales.</w:t>
      </w:r>
    </w:p>
    <w:p w14:paraId="7B714193" w14:textId="77777777" w:rsidR="00DB173B" w:rsidRDefault="00000000">
      <w:r>
        <w:rPr>
          <w:b/>
        </w:rPr>
        <w:t xml:space="preserve">RO-02 · Carga del catálogo [D2; P5]: </w:t>
      </w:r>
      <w:r>
        <w:t>Cargar de forma controlada los 31 servicios y 22 medicamentos/vacunas. Preservar códigos, nombres, categorías, especies, presentaciones, precios y observaciones; los campos vacíos no se convertirán en hechos inventados. Verificar cantidad de registros, ausencia de códigos duplicados y coincidencia de los valores con el Excel.</w:t>
      </w:r>
    </w:p>
    <w:p w14:paraId="42EDA50E" w14:textId="77777777" w:rsidR="00DB173B" w:rsidRDefault="00000000">
      <w:r>
        <w:rPr>
          <w:b/>
        </w:rPr>
        <w:t xml:space="preserve">RO-03 · Fecha y referencias históricas (propuesto): </w:t>
      </w:r>
      <w:r>
        <w:t>Mostrar agenda y reportes en la zona horaria America/Santiago. Conservar fecha/hora de eventos y autoría. Desactivar usuarios o catálogos no eliminará atenciones ni sus referencias; las correcciones tendrán trazabilidad. El plazo de conservación y el procedimiento de eliminación excepcional quedan pendientes de definición con la clínica.</w:t>
      </w:r>
    </w:p>
    <w:p w14:paraId="31E1DF48" w14:textId="77777777" w:rsidR="00DB173B" w:rsidRDefault="00000000">
      <w:r>
        <w:rPr>
          <w:b/>
        </w:rPr>
        <w:t xml:space="preserve">RO-04 · Usabilidad (propuesto): </w:t>
      </w:r>
      <w:r>
        <w:t>Tras una orientación de hasta 30 minutos, al menos cuatro de cinco usuarios de prueba deberán completar sin ayuda registrar una mascota, solicitar/confirmar una cita y consultar su historial, según sus permisos. Se registrarán los errores para corregir navegación y mensajes.</w:t>
      </w:r>
    </w:p>
    <w:p w14:paraId="413F94CA" w14:textId="77777777" w:rsidR="00DB173B" w:rsidRDefault="00000000">
      <w:pPr>
        <w:pStyle w:val="Ttulo2"/>
        <w:pageBreakBefore/>
      </w:pPr>
      <w:r>
        <w:lastRenderedPageBreak/>
        <w:t>3.4. Otros Requisitos · datos y reglas</w:t>
      </w:r>
    </w:p>
    <w:tbl>
      <w:tblPr>
        <w:tblW w:w="920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5" w:type="dxa"/>
          <w:left w:w="100" w:type="dxa"/>
          <w:bottom w:w="75" w:type="dxa"/>
          <w:right w:w="100" w:type="dxa"/>
        </w:tblCellMar>
        <w:tblLook w:val="04A0" w:firstRow="1" w:lastRow="0" w:firstColumn="1" w:lastColumn="0" w:noHBand="0" w:noVBand="1"/>
      </w:tblPr>
      <w:tblGrid>
        <w:gridCol w:w="2250"/>
        <w:gridCol w:w="6950"/>
      </w:tblGrid>
      <w:tr w:rsidR="00DB173B" w14:paraId="4D9F954F" w14:textId="77777777">
        <w:trPr>
          <w:cantSplit/>
          <w:tblHeader/>
        </w:trPr>
        <w:tc>
          <w:tcPr>
            <w:tcW w:w="2250" w:type="dxa"/>
            <w:shd w:val="clear" w:color="auto" w:fill="E7E6E6"/>
          </w:tcPr>
          <w:p w14:paraId="3F3BD5BC" w14:textId="77777777" w:rsidR="00DB173B" w:rsidRDefault="00000000">
            <w:pPr>
              <w:spacing w:before="40" w:after="40"/>
            </w:pPr>
            <w:r>
              <w:rPr>
                <w:b/>
                <w:sz w:val="18"/>
              </w:rPr>
              <w:t>Entidad</w:t>
            </w:r>
          </w:p>
        </w:tc>
        <w:tc>
          <w:tcPr>
            <w:tcW w:w="6950" w:type="dxa"/>
            <w:shd w:val="clear" w:color="auto" w:fill="E7E6E6"/>
          </w:tcPr>
          <w:p w14:paraId="75836AA8" w14:textId="77777777" w:rsidR="00DB173B" w:rsidRDefault="00000000">
            <w:pPr>
              <w:spacing w:before="40" w:after="40"/>
            </w:pPr>
            <w:r>
              <w:rPr>
                <w:b/>
                <w:sz w:val="18"/>
              </w:rPr>
              <w:t>Información mínima y validaciones</w:t>
            </w:r>
          </w:p>
        </w:tc>
      </w:tr>
      <w:tr w:rsidR="00DB173B" w14:paraId="52C88B81" w14:textId="77777777">
        <w:trPr>
          <w:cantSplit/>
        </w:trPr>
        <w:tc>
          <w:tcPr>
            <w:tcW w:w="2250" w:type="dxa"/>
          </w:tcPr>
          <w:p w14:paraId="7E2FCF49" w14:textId="77777777" w:rsidR="00DB173B" w:rsidRDefault="00000000">
            <w:pPr>
              <w:spacing w:before="40" w:after="40"/>
            </w:pPr>
            <w:r>
              <w:rPr>
                <w:sz w:val="18"/>
              </w:rPr>
              <w:t>Usuario / dueño</w:t>
            </w:r>
          </w:p>
        </w:tc>
        <w:tc>
          <w:tcPr>
            <w:tcW w:w="6950" w:type="dxa"/>
          </w:tcPr>
          <w:p w14:paraId="0B3030B0" w14:textId="77777777" w:rsidR="00DB173B" w:rsidRDefault="00000000">
            <w:pPr>
              <w:spacing w:before="40" w:after="40"/>
            </w:pPr>
            <w:r>
              <w:rPr>
                <w:sz w:val="18"/>
              </w:rPr>
              <w:t>Identificador, nombre, correo único, teléfono, credencial protegida, rol y estado. El registro público no asigna permisos internos.</w:t>
            </w:r>
          </w:p>
        </w:tc>
      </w:tr>
      <w:tr w:rsidR="00DB173B" w14:paraId="475272A5" w14:textId="77777777">
        <w:trPr>
          <w:cantSplit/>
        </w:trPr>
        <w:tc>
          <w:tcPr>
            <w:tcW w:w="2250" w:type="dxa"/>
          </w:tcPr>
          <w:p w14:paraId="729CBD36" w14:textId="77777777" w:rsidR="00DB173B" w:rsidRDefault="00000000">
            <w:pPr>
              <w:spacing w:before="40" w:after="40"/>
            </w:pPr>
            <w:r>
              <w:rPr>
                <w:sz w:val="18"/>
              </w:rPr>
              <w:t>Mascota</w:t>
            </w:r>
          </w:p>
        </w:tc>
        <w:tc>
          <w:tcPr>
            <w:tcW w:w="6950" w:type="dxa"/>
          </w:tcPr>
          <w:p w14:paraId="0213A94C" w14:textId="77777777" w:rsidR="00DB173B" w:rsidRDefault="00000000">
            <w:pPr>
              <w:spacing w:before="40" w:after="40"/>
            </w:pPr>
            <w:r>
              <w:rPr>
                <w:sz w:val="18"/>
              </w:rPr>
              <w:t>Identificador, dueño válido, nombre, especie, sexo, raza y edad/fecha conocida. Fecha futura de nacimiento no permitida.</w:t>
            </w:r>
          </w:p>
        </w:tc>
      </w:tr>
      <w:tr w:rsidR="00DB173B" w14:paraId="5DBFD6C7" w14:textId="77777777">
        <w:trPr>
          <w:cantSplit/>
        </w:trPr>
        <w:tc>
          <w:tcPr>
            <w:tcW w:w="2250" w:type="dxa"/>
          </w:tcPr>
          <w:p w14:paraId="4104F9F6" w14:textId="77777777" w:rsidR="00DB173B" w:rsidRDefault="00000000">
            <w:pPr>
              <w:spacing w:before="40" w:after="40"/>
            </w:pPr>
            <w:r>
              <w:rPr>
                <w:sz w:val="18"/>
              </w:rPr>
              <w:t>Solicitud / cita</w:t>
            </w:r>
          </w:p>
        </w:tc>
        <w:tc>
          <w:tcPr>
            <w:tcW w:w="6950" w:type="dxa"/>
          </w:tcPr>
          <w:p w14:paraId="76F630EC" w14:textId="77777777" w:rsidR="00DB173B" w:rsidRDefault="00000000">
            <w:pPr>
              <w:spacing w:before="40" w:after="40"/>
            </w:pPr>
            <w:r>
              <w:rPr>
                <w:sz w:val="18"/>
              </w:rPr>
              <w:t>Identificador, dueño, mascota, servicio, motivo, horario solicitado, horario confirmado/propuesto, profesional, estado y cambios. Inicio anterior a fin.</w:t>
            </w:r>
          </w:p>
        </w:tc>
      </w:tr>
      <w:tr w:rsidR="00DB173B" w14:paraId="7413231A" w14:textId="77777777">
        <w:trPr>
          <w:cantSplit/>
        </w:trPr>
        <w:tc>
          <w:tcPr>
            <w:tcW w:w="2250" w:type="dxa"/>
          </w:tcPr>
          <w:p w14:paraId="239F72AD" w14:textId="77777777" w:rsidR="00DB173B" w:rsidRDefault="00000000">
            <w:pPr>
              <w:spacing w:before="40" w:after="40"/>
            </w:pPr>
            <w:r>
              <w:rPr>
                <w:sz w:val="18"/>
              </w:rPr>
              <w:t>Atención</w:t>
            </w:r>
          </w:p>
        </w:tc>
        <w:tc>
          <w:tcPr>
            <w:tcW w:w="6950" w:type="dxa"/>
          </w:tcPr>
          <w:p w14:paraId="36FF1D48" w14:textId="77777777" w:rsidR="00DB173B" w:rsidRDefault="00000000">
            <w:pPr>
              <w:spacing w:before="40" w:after="40"/>
            </w:pPr>
            <w:r>
              <w:rPr>
                <w:sz w:val="18"/>
              </w:rPr>
              <w:t>Paciente, fecha, profesional, motivo, diagnóstico, indicaciones, cita opcional y próximo control opcional. Autoría y correcciones conservadas.</w:t>
            </w:r>
          </w:p>
        </w:tc>
      </w:tr>
      <w:tr w:rsidR="00DB173B" w14:paraId="6C8DB98E" w14:textId="77777777">
        <w:trPr>
          <w:cantSplit/>
        </w:trPr>
        <w:tc>
          <w:tcPr>
            <w:tcW w:w="2250" w:type="dxa"/>
          </w:tcPr>
          <w:p w14:paraId="1D369562" w14:textId="77777777" w:rsidR="00DB173B" w:rsidRDefault="00000000">
            <w:pPr>
              <w:spacing w:before="40" w:after="40"/>
            </w:pPr>
            <w:r>
              <w:rPr>
                <w:sz w:val="18"/>
              </w:rPr>
              <w:t>Tratamiento / vacuna</w:t>
            </w:r>
          </w:p>
        </w:tc>
        <w:tc>
          <w:tcPr>
            <w:tcW w:w="6950" w:type="dxa"/>
          </w:tcPr>
          <w:p w14:paraId="520D8AAC" w14:textId="77777777" w:rsidR="00DB173B" w:rsidRDefault="00000000">
            <w:pPr>
              <w:spacing w:before="40" w:after="40"/>
            </w:pPr>
            <w:r>
              <w:rPr>
                <w:sz w:val="18"/>
              </w:rPr>
              <w:t>Producto del catálogo, instrucciones prescritas o aplicación, responsable y fechas. Refuerzo posterior a aplicación cuando se indique.</w:t>
            </w:r>
          </w:p>
        </w:tc>
      </w:tr>
      <w:tr w:rsidR="00DB173B" w14:paraId="414E175E" w14:textId="77777777">
        <w:trPr>
          <w:cantSplit/>
        </w:trPr>
        <w:tc>
          <w:tcPr>
            <w:tcW w:w="2250" w:type="dxa"/>
          </w:tcPr>
          <w:p w14:paraId="14146AF5" w14:textId="77777777" w:rsidR="00DB173B" w:rsidRDefault="00000000">
            <w:pPr>
              <w:spacing w:before="40" w:after="40"/>
            </w:pPr>
            <w:r>
              <w:rPr>
                <w:sz w:val="18"/>
              </w:rPr>
              <w:t>Servicio</w:t>
            </w:r>
          </w:p>
        </w:tc>
        <w:tc>
          <w:tcPr>
            <w:tcW w:w="6950" w:type="dxa"/>
          </w:tcPr>
          <w:p w14:paraId="6E5801E8" w14:textId="77777777" w:rsidR="00DB173B" w:rsidRDefault="00000000">
            <w:pPr>
              <w:spacing w:before="40" w:after="40"/>
            </w:pPr>
            <w:r>
              <w:rPr>
                <w:sz w:val="18"/>
              </w:rPr>
              <w:t>Código, categoría, nombre, especie, duración aproximada, precio CLP y observaciones. Código único; precio no negativo.</w:t>
            </w:r>
          </w:p>
        </w:tc>
      </w:tr>
      <w:tr w:rsidR="00DB173B" w14:paraId="52D277CC" w14:textId="77777777">
        <w:trPr>
          <w:cantSplit/>
        </w:trPr>
        <w:tc>
          <w:tcPr>
            <w:tcW w:w="2250" w:type="dxa"/>
          </w:tcPr>
          <w:p w14:paraId="6BE3552D" w14:textId="77777777" w:rsidR="00DB173B" w:rsidRDefault="00000000">
            <w:pPr>
              <w:spacing w:before="40" w:after="40"/>
            </w:pPr>
            <w:r>
              <w:rPr>
                <w:sz w:val="18"/>
              </w:rPr>
              <w:t>Medicamento / vacuna</w:t>
            </w:r>
          </w:p>
        </w:tc>
        <w:tc>
          <w:tcPr>
            <w:tcW w:w="6950" w:type="dxa"/>
          </w:tcPr>
          <w:p w14:paraId="0B478BFF" w14:textId="77777777" w:rsidR="00DB173B" w:rsidRDefault="00000000">
            <w:pPr>
              <w:spacing w:before="40" w:after="40"/>
            </w:pPr>
            <w:r>
              <w:rPr>
                <w:sz w:val="18"/>
              </w:rPr>
              <w:t>Código, categoría, nombre comercial, principio activo, presentación, especie, stock y precio unitario CLP. Stock entero no negativo en unidades comerciales.</w:t>
            </w:r>
          </w:p>
        </w:tc>
      </w:tr>
      <w:tr w:rsidR="00DB173B" w14:paraId="5BBC58FB" w14:textId="77777777">
        <w:trPr>
          <w:cantSplit/>
        </w:trPr>
        <w:tc>
          <w:tcPr>
            <w:tcW w:w="2250" w:type="dxa"/>
          </w:tcPr>
          <w:p w14:paraId="6F4AB5DB" w14:textId="77777777" w:rsidR="00DB173B" w:rsidRDefault="00000000">
            <w:pPr>
              <w:spacing w:before="40" w:after="40"/>
            </w:pPr>
            <w:r>
              <w:rPr>
                <w:sz w:val="18"/>
              </w:rPr>
              <w:t>Aviso / auditoría</w:t>
            </w:r>
          </w:p>
        </w:tc>
        <w:tc>
          <w:tcPr>
            <w:tcW w:w="6950" w:type="dxa"/>
          </w:tcPr>
          <w:p w14:paraId="202F9037" w14:textId="77777777" w:rsidR="00DB173B" w:rsidRDefault="00000000">
            <w:pPr>
              <w:spacing w:before="40" w:after="40"/>
            </w:pPr>
            <w:r>
              <w:rPr>
                <w:sz w:val="18"/>
              </w:rPr>
              <w:t>Evento y destinatario, canal, fecha prevista, estado de envío y referencia única; en auditoría, actor, operación, entidad, fecha y resultado.</w:t>
            </w:r>
          </w:p>
        </w:tc>
      </w:tr>
    </w:tbl>
    <w:p w14:paraId="63AE8E91" w14:textId="77777777" w:rsidR="00DB173B" w:rsidRDefault="00DB173B">
      <w:pPr>
        <w:spacing w:after="20" w:line="40" w:lineRule="exact"/>
      </w:pPr>
    </w:p>
    <w:p w14:paraId="3AA03468" w14:textId="77777777" w:rsidR="00DB173B" w:rsidRDefault="00000000">
      <w:pPr>
        <w:pStyle w:val="Ttulo3"/>
      </w:pPr>
      <w:r>
        <w:t>Reglas del flujo de citas (detalle propuesto)</w:t>
      </w:r>
    </w:p>
    <w:tbl>
      <w:tblPr>
        <w:tblW w:w="920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5" w:type="dxa"/>
          <w:left w:w="100" w:type="dxa"/>
          <w:bottom w:w="75" w:type="dxa"/>
          <w:right w:w="100" w:type="dxa"/>
        </w:tblCellMar>
        <w:tblLook w:val="04A0" w:firstRow="1" w:lastRow="0" w:firstColumn="1" w:lastColumn="0" w:noHBand="0" w:noVBand="1"/>
      </w:tblPr>
      <w:tblGrid>
        <w:gridCol w:w="2550"/>
        <w:gridCol w:w="3900"/>
        <w:gridCol w:w="2750"/>
      </w:tblGrid>
      <w:tr w:rsidR="00DB173B" w14:paraId="4BA12D2C" w14:textId="77777777">
        <w:trPr>
          <w:cantSplit/>
          <w:tblHeader/>
        </w:trPr>
        <w:tc>
          <w:tcPr>
            <w:tcW w:w="2550" w:type="dxa"/>
            <w:shd w:val="clear" w:color="auto" w:fill="E7E6E6"/>
          </w:tcPr>
          <w:p w14:paraId="2F074A8E" w14:textId="77777777" w:rsidR="00DB173B" w:rsidRDefault="00000000">
            <w:pPr>
              <w:spacing w:before="40" w:after="40"/>
            </w:pPr>
            <w:r>
              <w:rPr>
                <w:b/>
                <w:sz w:val="18"/>
              </w:rPr>
              <w:t>Estado inicial</w:t>
            </w:r>
          </w:p>
        </w:tc>
        <w:tc>
          <w:tcPr>
            <w:tcW w:w="3900" w:type="dxa"/>
            <w:shd w:val="clear" w:color="auto" w:fill="E7E6E6"/>
          </w:tcPr>
          <w:p w14:paraId="45C3FC15" w14:textId="77777777" w:rsidR="00DB173B" w:rsidRDefault="00000000">
            <w:pPr>
              <w:spacing w:before="40" w:after="40"/>
            </w:pPr>
            <w:r>
              <w:rPr>
                <w:b/>
                <w:sz w:val="18"/>
              </w:rPr>
              <w:t>Acción válida</w:t>
            </w:r>
          </w:p>
        </w:tc>
        <w:tc>
          <w:tcPr>
            <w:tcW w:w="2750" w:type="dxa"/>
            <w:shd w:val="clear" w:color="auto" w:fill="E7E6E6"/>
          </w:tcPr>
          <w:p w14:paraId="0AAA8AF2" w14:textId="77777777" w:rsidR="00DB173B" w:rsidRDefault="00000000">
            <w:pPr>
              <w:spacing w:before="40" w:after="40"/>
            </w:pPr>
            <w:r>
              <w:rPr>
                <w:b/>
                <w:sz w:val="18"/>
              </w:rPr>
              <w:t>Estado resultante</w:t>
            </w:r>
          </w:p>
        </w:tc>
      </w:tr>
      <w:tr w:rsidR="00DB173B" w14:paraId="446F6A38" w14:textId="77777777">
        <w:trPr>
          <w:cantSplit/>
        </w:trPr>
        <w:tc>
          <w:tcPr>
            <w:tcW w:w="2550" w:type="dxa"/>
          </w:tcPr>
          <w:p w14:paraId="014EC0DD" w14:textId="77777777" w:rsidR="00DB173B" w:rsidRDefault="00000000">
            <w:pPr>
              <w:spacing w:before="40" w:after="40"/>
            </w:pPr>
            <w:r>
              <w:rPr>
                <w:sz w:val="18"/>
              </w:rPr>
              <w:t>Sin solicitud</w:t>
            </w:r>
          </w:p>
        </w:tc>
        <w:tc>
          <w:tcPr>
            <w:tcW w:w="3900" w:type="dxa"/>
          </w:tcPr>
          <w:p w14:paraId="45498386" w14:textId="77777777" w:rsidR="00DB173B" w:rsidRDefault="00000000">
            <w:pPr>
              <w:spacing w:before="40" w:after="40"/>
            </w:pPr>
            <w:r>
              <w:rPr>
                <w:sz w:val="18"/>
              </w:rPr>
              <w:t>Dueño o recepción registra datos</w:t>
            </w:r>
          </w:p>
        </w:tc>
        <w:tc>
          <w:tcPr>
            <w:tcW w:w="2750" w:type="dxa"/>
          </w:tcPr>
          <w:p w14:paraId="30479016" w14:textId="77777777" w:rsidR="00DB173B" w:rsidRDefault="00000000">
            <w:pPr>
              <w:spacing w:before="40" w:after="40"/>
            </w:pPr>
            <w:r>
              <w:rPr>
                <w:sz w:val="18"/>
              </w:rPr>
              <w:t>Pendiente</w:t>
            </w:r>
          </w:p>
        </w:tc>
      </w:tr>
      <w:tr w:rsidR="00DB173B" w14:paraId="7179D9E6" w14:textId="77777777">
        <w:trPr>
          <w:cantSplit/>
        </w:trPr>
        <w:tc>
          <w:tcPr>
            <w:tcW w:w="2550" w:type="dxa"/>
          </w:tcPr>
          <w:p w14:paraId="014AB21A" w14:textId="77777777" w:rsidR="00DB173B" w:rsidRDefault="00000000">
            <w:pPr>
              <w:spacing w:before="40" w:after="40"/>
            </w:pPr>
            <w:r>
              <w:rPr>
                <w:sz w:val="18"/>
              </w:rPr>
              <w:t>Pendiente</w:t>
            </w:r>
          </w:p>
        </w:tc>
        <w:tc>
          <w:tcPr>
            <w:tcW w:w="3900" w:type="dxa"/>
          </w:tcPr>
          <w:p w14:paraId="299F3510" w14:textId="77777777" w:rsidR="00DB173B" w:rsidRDefault="00000000">
            <w:pPr>
              <w:spacing w:before="40" w:after="40"/>
            </w:pPr>
            <w:r>
              <w:rPr>
                <w:sz w:val="18"/>
              </w:rPr>
              <w:t>Recepción confirma un bloque libre</w:t>
            </w:r>
          </w:p>
        </w:tc>
        <w:tc>
          <w:tcPr>
            <w:tcW w:w="2750" w:type="dxa"/>
          </w:tcPr>
          <w:p w14:paraId="5BC36155" w14:textId="77777777" w:rsidR="00DB173B" w:rsidRDefault="00000000">
            <w:pPr>
              <w:spacing w:before="40" w:after="40"/>
            </w:pPr>
            <w:r>
              <w:rPr>
                <w:sz w:val="18"/>
              </w:rPr>
              <w:t>Confirmada</w:t>
            </w:r>
          </w:p>
        </w:tc>
      </w:tr>
      <w:tr w:rsidR="00DB173B" w14:paraId="19B543B1" w14:textId="77777777">
        <w:trPr>
          <w:cantSplit/>
        </w:trPr>
        <w:tc>
          <w:tcPr>
            <w:tcW w:w="2550" w:type="dxa"/>
          </w:tcPr>
          <w:p w14:paraId="6AA930CE" w14:textId="77777777" w:rsidR="00DB173B" w:rsidRDefault="00000000">
            <w:pPr>
              <w:spacing w:before="40" w:after="40"/>
            </w:pPr>
            <w:r>
              <w:rPr>
                <w:sz w:val="18"/>
              </w:rPr>
              <w:t>Pendiente</w:t>
            </w:r>
          </w:p>
        </w:tc>
        <w:tc>
          <w:tcPr>
            <w:tcW w:w="3900" w:type="dxa"/>
          </w:tcPr>
          <w:p w14:paraId="77C25089" w14:textId="77777777" w:rsidR="00DB173B" w:rsidRDefault="00000000">
            <w:pPr>
              <w:spacing w:before="40" w:after="40"/>
            </w:pPr>
            <w:r>
              <w:rPr>
                <w:sz w:val="18"/>
              </w:rPr>
              <w:t>Recepción ofrece alternativa</w:t>
            </w:r>
          </w:p>
        </w:tc>
        <w:tc>
          <w:tcPr>
            <w:tcW w:w="2750" w:type="dxa"/>
          </w:tcPr>
          <w:p w14:paraId="749881B7" w14:textId="77777777" w:rsidR="00DB173B" w:rsidRDefault="00000000">
            <w:pPr>
              <w:spacing w:before="40" w:after="40"/>
            </w:pPr>
            <w:r>
              <w:rPr>
                <w:sz w:val="18"/>
              </w:rPr>
              <w:t>Horario propuesto</w:t>
            </w:r>
          </w:p>
        </w:tc>
      </w:tr>
      <w:tr w:rsidR="00DB173B" w14:paraId="7463E240" w14:textId="77777777">
        <w:trPr>
          <w:cantSplit/>
        </w:trPr>
        <w:tc>
          <w:tcPr>
            <w:tcW w:w="2550" w:type="dxa"/>
          </w:tcPr>
          <w:p w14:paraId="59F29AAA" w14:textId="77777777" w:rsidR="00DB173B" w:rsidRDefault="00000000">
            <w:pPr>
              <w:spacing w:before="40" w:after="40"/>
            </w:pPr>
            <w:r>
              <w:rPr>
                <w:sz w:val="18"/>
              </w:rPr>
              <w:t>Horario propuesto</w:t>
            </w:r>
          </w:p>
        </w:tc>
        <w:tc>
          <w:tcPr>
            <w:tcW w:w="3900" w:type="dxa"/>
          </w:tcPr>
          <w:p w14:paraId="4B2462E5" w14:textId="77777777" w:rsidR="00DB173B" w:rsidRDefault="00000000">
            <w:pPr>
              <w:spacing w:before="40" w:after="40"/>
            </w:pPr>
            <w:r>
              <w:rPr>
                <w:sz w:val="18"/>
              </w:rPr>
              <w:t>Dueño acepta; disponibilidad revalidada</w:t>
            </w:r>
          </w:p>
        </w:tc>
        <w:tc>
          <w:tcPr>
            <w:tcW w:w="2750" w:type="dxa"/>
          </w:tcPr>
          <w:p w14:paraId="4DF2BDB0" w14:textId="77777777" w:rsidR="00DB173B" w:rsidRDefault="00000000">
            <w:pPr>
              <w:spacing w:before="40" w:after="40"/>
            </w:pPr>
            <w:r>
              <w:rPr>
                <w:sz w:val="18"/>
              </w:rPr>
              <w:t>Confirmada</w:t>
            </w:r>
          </w:p>
        </w:tc>
      </w:tr>
      <w:tr w:rsidR="00DB173B" w14:paraId="7A5F0A78" w14:textId="77777777">
        <w:trPr>
          <w:cantSplit/>
        </w:trPr>
        <w:tc>
          <w:tcPr>
            <w:tcW w:w="2550" w:type="dxa"/>
          </w:tcPr>
          <w:p w14:paraId="36EB9EDF" w14:textId="77777777" w:rsidR="00DB173B" w:rsidRDefault="00000000">
            <w:pPr>
              <w:spacing w:before="40" w:after="40"/>
            </w:pPr>
            <w:r>
              <w:rPr>
                <w:sz w:val="18"/>
              </w:rPr>
              <w:t>Horario propuesto</w:t>
            </w:r>
          </w:p>
        </w:tc>
        <w:tc>
          <w:tcPr>
            <w:tcW w:w="3900" w:type="dxa"/>
          </w:tcPr>
          <w:p w14:paraId="083AA0F7" w14:textId="77777777" w:rsidR="00DB173B" w:rsidRDefault="00000000">
            <w:pPr>
              <w:spacing w:before="40" w:after="40"/>
            </w:pPr>
            <w:r>
              <w:rPr>
                <w:sz w:val="18"/>
              </w:rPr>
              <w:t>Dueño rechaza la alternativa</w:t>
            </w:r>
          </w:p>
        </w:tc>
        <w:tc>
          <w:tcPr>
            <w:tcW w:w="2750" w:type="dxa"/>
          </w:tcPr>
          <w:p w14:paraId="4C3DCFF0" w14:textId="77777777" w:rsidR="00DB173B" w:rsidRDefault="00000000">
            <w:pPr>
              <w:spacing w:before="40" w:after="40"/>
            </w:pPr>
            <w:r>
              <w:rPr>
                <w:sz w:val="18"/>
              </w:rPr>
              <w:t>Pendiente</w:t>
            </w:r>
          </w:p>
        </w:tc>
      </w:tr>
      <w:tr w:rsidR="00DB173B" w14:paraId="28EDC326" w14:textId="77777777">
        <w:trPr>
          <w:cantSplit/>
        </w:trPr>
        <w:tc>
          <w:tcPr>
            <w:tcW w:w="2550" w:type="dxa"/>
          </w:tcPr>
          <w:p w14:paraId="2B218718" w14:textId="77777777" w:rsidR="00DB173B" w:rsidRDefault="00000000">
            <w:pPr>
              <w:spacing w:before="40" w:after="40"/>
            </w:pPr>
            <w:r>
              <w:rPr>
                <w:sz w:val="18"/>
              </w:rPr>
              <w:t>Confirmada</w:t>
            </w:r>
          </w:p>
        </w:tc>
        <w:tc>
          <w:tcPr>
            <w:tcW w:w="3900" w:type="dxa"/>
          </w:tcPr>
          <w:p w14:paraId="404873F8" w14:textId="77777777" w:rsidR="00DB173B" w:rsidRDefault="00000000">
            <w:pPr>
              <w:spacing w:before="40" w:after="40"/>
            </w:pPr>
            <w:r>
              <w:rPr>
                <w:sz w:val="18"/>
              </w:rPr>
              <w:t>Recepción propone cambio</w:t>
            </w:r>
          </w:p>
        </w:tc>
        <w:tc>
          <w:tcPr>
            <w:tcW w:w="2750" w:type="dxa"/>
          </w:tcPr>
          <w:p w14:paraId="3695B92D" w14:textId="77777777" w:rsidR="00DB173B" w:rsidRDefault="00000000">
            <w:pPr>
              <w:spacing w:before="40" w:after="40"/>
            </w:pPr>
            <w:r>
              <w:rPr>
                <w:sz w:val="18"/>
              </w:rPr>
              <w:t>Horario propuesto; reserva anterior conservada</w:t>
            </w:r>
          </w:p>
        </w:tc>
      </w:tr>
      <w:tr w:rsidR="00DB173B" w14:paraId="7DD66770" w14:textId="77777777">
        <w:trPr>
          <w:cantSplit/>
        </w:trPr>
        <w:tc>
          <w:tcPr>
            <w:tcW w:w="2550" w:type="dxa"/>
          </w:tcPr>
          <w:p w14:paraId="44644D70" w14:textId="77777777" w:rsidR="00DB173B" w:rsidRDefault="00000000">
            <w:pPr>
              <w:spacing w:before="40" w:after="40"/>
            </w:pPr>
            <w:r>
              <w:rPr>
                <w:sz w:val="18"/>
              </w:rPr>
              <w:t>Horario propuesto con reserva anterior</w:t>
            </w:r>
          </w:p>
        </w:tc>
        <w:tc>
          <w:tcPr>
            <w:tcW w:w="3900" w:type="dxa"/>
          </w:tcPr>
          <w:p w14:paraId="56FBAA36" w14:textId="77777777" w:rsidR="00DB173B" w:rsidRDefault="00000000">
            <w:pPr>
              <w:spacing w:before="40" w:after="40"/>
            </w:pPr>
            <w:r>
              <w:rPr>
                <w:sz w:val="18"/>
              </w:rPr>
              <w:t>Dueño rechaza cambio</w:t>
            </w:r>
          </w:p>
        </w:tc>
        <w:tc>
          <w:tcPr>
            <w:tcW w:w="2750" w:type="dxa"/>
          </w:tcPr>
          <w:p w14:paraId="0FBDC25F" w14:textId="77777777" w:rsidR="00DB173B" w:rsidRDefault="00000000">
            <w:pPr>
              <w:spacing w:before="40" w:after="40"/>
            </w:pPr>
            <w:r>
              <w:rPr>
                <w:sz w:val="18"/>
              </w:rPr>
              <w:t>Confirmada con horario anterior</w:t>
            </w:r>
          </w:p>
        </w:tc>
      </w:tr>
      <w:tr w:rsidR="00DB173B" w14:paraId="35C906B4" w14:textId="77777777">
        <w:trPr>
          <w:cantSplit/>
        </w:trPr>
        <w:tc>
          <w:tcPr>
            <w:tcW w:w="2550" w:type="dxa"/>
          </w:tcPr>
          <w:p w14:paraId="254B24FB" w14:textId="77777777" w:rsidR="00DB173B" w:rsidRDefault="00000000">
            <w:pPr>
              <w:spacing w:before="40" w:after="40"/>
            </w:pPr>
            <w:r>
              <w:rPr>
                <w:sz w:val="18"/>
              </w:rPr>
              <w:t>Pendiente / Horario propuesto / Confirmada</w:t>
            </w:r>
          </w:p>
        </w:tc>
        <w:tc>
          <w:tcPr>
            <w:tcW w:w="3900" w:type="dxa"/>
          </w:tcPr>
          <w:p w14:paraId="4ED67D3C" w14:textId="77777777" w:rsidR="00DB173B" w:rsidRDefault="00000000">
            <w:pPr>
              <w:spacing w:before="40" w:after="40"/>
            </w:pPr>
            <w:r>
              <w:rPr>
                <w:sz w:val="18"/>
              </w:rPr>
              <w:t>Dueño o recepción cancela antes de atención</w:t>
            </w:r>
          </w:p>
        </w:tc>
        <w:tc>
          <w:tcPr>
            <w:tcW w:w="2750" w:type="dxa"/>
          </w:tcPr>
          <w:p w14:paraId="158F4EA7" w14:textId="77777777" w:rsidR="00DB173B" w:rsidRDefault="00000000">
            <w:pPr>
              <w:spacing w:before="40" w:after="40"/>
            </w:pPr>
            <w:r>
              <w:rPr>
                <w:sz w:val="18"/>
              </w:rPr>
              <w:t>Cancelada; liberar reservas</w:t>
            </w:r>
          </w:p>
        </w:tc>
      </w:tr>
      <w:tr w:rsidR="00DB173B" w14:paraId="3AF23F5C" w14:textId="77777777">
        <w:trPr>
          <w:cantSplit/>
        </w:trPr>
        <w:tc>
          <w:tcPr>
            <w:tcW w:w="2550" w:type="dxa"/>
          </w:tcPr>
          <w:p w14:paraId="7C12FD68" w14:textId="77777777" w:rsidR="00DB173B" w:rsidRDefault="00000000">
            <w:pPr>
              <w:spacing w:before="40" w:after="40"/>
            </w:pPr>
            <w:r>
              <w:rPr>
                <w:sz w:val="18"/>
              </w:rPr>
              <w:t>Confirmada</w:t>
            </w:r>
          </w:p>
        </w:tc>
        <w:tc>
          <w:tcPr>
            <w:tcW w:w="3900" w:type="dxa"/>
          </w:tcPr>
          <w:p w14:paraId="7F906CB3" w14:textId="77777777" w:rsidR="00DB173B" w:rsidRDefault="00000000">
            <w:pPr>
              <w:spacing w:before="40" w:after="40"/>
            </w:pPr>
            <w:r>
              <w:rPr>
                <w:sz w:val="18"/>
              </w:rPr>
              <w:t>Se registra la atención y se cierra cita</w:t>
            </w:r>
          </w:p>
        </w:tc>
        <w:tc>
          <w:tcPr>
            <w:tcW w:w="2750" w:type="dxa"/>
          </w:tcPr>
          <w:p w14:paraId="62A6FAD9" w14:textId="77777777" w:rsidR="00DB173B" w:rsidRDefault="00000000">
            <w:pPr>
              <w:spacing w:before="40" w:after="40"/>
            </w:pPr>
            <w:r>
              <w:rPr>
                <w:sz w:val="18"/>
              </w:rPr>
              <w:t>Atendida</w:t>
            </w:r>
          </w:p>
        </w:tc>
      </w:tr>
      <w:tr w:rsidR="00DB173B" w14:paraId="504B0350" w14:textId="77777777">
        <w:trPr>
          <w:cantSplit/>
        </w:trPr>
        <w:tc>
          <w:tcPr>
            <w:tcW w:w="2550" w:type="dxa"/>
          </w:tcPr>
          <w:p w14:paraId="7A756ECE" w14:textId="77777777" w:rsidR="00DB173B" w:rsidRDefault="00000000">
            <w:pPr>
              <w:spacing w:before="40" w:after="40"/>
            </w:pPr>
            <w:r>
              <w:rPr>
                <w:sz w:val="18"/>
              </w:rPr>
              <w:t>Confirmada</w:t>
            </w:r>
          </w:p>
        </w:tc>
        <w:tc>
          <w:tcPr>
            <w:tcW w:w="3900" w:type="dxa"/>
          </w:tcPr>
          <w:p w14:paraId="0628D27F" w14:textId="77777777" w:rsidR="00DB173B" w:rsidRDefault="00000000">
            <w:pPr>
              <w:spacing w:before="40" w:after="40"/>
            </w:pPr>
            <w:r>
              <w:rPr>
                <w:sz w:val="18"/>
              </w:rPr>
              <w:t>Recepción registra ausencia tras el horario</w:t>
            </w:r>
          </w:p>
        </w:tc>
        <w:tc>
          <w:tcPr>
            <w:tcW w:w="2750" w:type="dxa"/>
          </w:tcPr>
          <w:p w14:paraId="671FF6C6" w14:textId="77777777" w:rsidR="00DB173B" w:rsidRDefault="00000000">
            <w:pPr>
              <w:spacing w:before="40" w:after="40"/>
            </w:pPr>
            <w:r>
              <w:rPr>
                <w:sz w:val="18"/>
              </w:rPr>
              <w:t>No asistió</w:t>
            </w:r>
          </w:p>
        </w:tc>
      </w:tr>
    </w:tbl>
    <w:p w14:paraId="68CAF7CA" w14:textId="77777777" w:rsidR="00DB173B" w:rsidRDefault="00DB173B">
      <w:pPr>
        <w:spacing w:after="20" w:line="40" w:lineRule="exact"/>
      </w:pPr>
    </w:p>
    <w:p w14:paraId="4D90F785" w14:textId="77777777" w:rsidR="00DB173B" w:rsidRDefault="00000000">
      <w:r>
        <w:t>Las transiciones no listadas se rechazarán. Una propuesta de reagendamiento conservará el estado y horario confirmados previos para poder revertir el cambio. La aceptación del nuevo bloque y liberación del anterior deben completarse como una sola operación lógica, sin dejar dos reservas activas.</w:t>
      </w:r>
    </w:p>
    <w:p w14:paraId="4D747BD0" w14:textId="77777777" w:rsidR="00DB173B" w:rsidRDefault="00000000">
      <w:pPr>
        <w:pStyle w:val="Ttulo1"/>
        <w:pageBreakBefore/>
      </w:pPr>
      <w:r>
        <w:lastRenderedPageBreak/>
        <w:t>Anexo A. Casos de uso principales</w:t>
      </w:r>
    </w:p>
    <w:p w14:paraId="08BEB3E1" w14:textId="77777777" w:rsidR="00DB173B" w:rsidRDefault="00000000">
      <w:pPr>
        <w:pStyle w:val="Ttulo2"/>
      </w:pPr>
      <w:r>
        <w:t>CU-01 · Solicitar y confirmar una cita</w:t>
      </w:r>
    </w:p>
    <w:p w14:paraId="170785FF" w14:textId="77777777" w:rsidR="00DB173B" w:rsidRDefault="00000000">
      <w:r>
        <w:rPr>
          <w:b/>
        </w:rPr>
        <w:t xml:space="preserve">Actores / requisitos: </w:t>
      </w:r>
      <w:r>
        <w:t>Dueño y Recepcionista; RF-07 a RF-12, RF-14 y RF-24.</w:t>
      </w:r>
    </w:p>
    <w:p w14:paraId="16AC5783" w14:textId="77777777" w:rsidR="00DB173B" w:rsidRDefault="00000000">
      <w:r>
        <w:rPr>
          <w:b/>
        </w:rPr>
        <w:t xml:space="preserve">Precondiciones: </w:t>
      </w:r>
      <w:r>
        <w:t>Sesión válida, mascota vinculada al dueño y servicio activo.</w:t>
      </w:r>
    </w:p>
    <w:p w14:paraId="6CA60831" w14:textId="77777777" w:rsidR="00DB173B" w:rsidRDefault="00000000">
      <w:r>
        <w:rPr>
          <w:b/>
        </w:rPr>
        <w:t xml:space="preserve">Flujo principal: </w:t>
      </w:r>
      <w:r>
        <w:t>El dueño selecciona mascota y servicio, consulta horarios y envía el motivo y horario solicitado. El sistema valida y crea la solicitud Pendiente. Recepción revisa, asigna profesional y confirma un bloque disponible. El sistema actualiza el estado y publica el aviso de confirmación.</w:t>
      </w:r>
    </w:p>
    <w:p w14:paraId="38952435" w14:textId="77777777" w:rsidR="00DB173B" w:rsidRDefault="00000000">
      <w:r>
        <w:rPr>
          <w:b/>
        </w:rPr>
        <w:t xml:space="preserve">Alternativas: </w:t>
      </w:r>
      <w:r>
        <w:t>Si no hay disponibilidad, recepción propone otro horario. El dueño acepta o rechaza. Al aceptar se revalida el bloque; si existe conflicto, no se confirma y se solicita otra alternativa. Si falla el correo, se conserva el aviso en la aplicación.</w:t>
      </w:r>
    </w:p>
    <w:p w14:paraId="4C9AC804" w14:textId="77777777" w:rsidR="00DB173B" w:rsidRDefault="00000000">
      <w:r>
        <w:rPr>
          <w:b/>
        </w:rPr>
        <w:t xml:space="preserve">Postcondición: </w:t>
      </w:r>
      <w:r>
        <w:t>Existe una sola reserva confirmada, con historial de cambios, o la solicitud permanece pendiente de resolución.</w:t>
      </w:r>
    </w:p>
    <w:p w14:paraId="68F81539" w14:textId="77777777" w:rsidR="00DB173B" w:rsidRDefault="00000000">
      <w:pPr>
        <w:pStyle w:val="Ttulo2"/>
      </w:pPr>
      <w:r>
        <w:t>CU-02 · Registrar una atención clínica</w:t>
      </w:r>
    </w:p>
    <w:p w14:paraId="10530866" w14:textId="77777777" w:rsidR="00DB173B" w:rsidRDefault="00000000">
      <w:r>
        <w:rPr>
          <w:b/>
        </w:rPr>
        <w:t xml:space="preserve">Actores / requisitos: </w:t>
      </w:r>
      <w:r>
        <w:t>Médico; apoyo del Técnico. RF-06 y RF-15 a RF-18.</w:t>
      </w:r>
    </w:p>
    <w:p w14:paraId="5C75D89E" w14:textId="77777777" w:rsidR="00DB173B" w:rsidRDefault="00000000">
      <w:r>
        <w:rPr>
          <w:b/>
        </w:rPr>
        <w:t xml:space="preserve">Precondiciones: </w:t>
      </w:r>
      <w:r>
        <w:t>Sesión y permisos clínicos válidos; ficha de mascota existente.</w:t>
      </w:r>
    </w:p>
    <w:p w14:paraId="3003FBA4" w14:textId="77777777" w:rsidR="00DB173B" w:rsidRDefault="00000000">
      <w:r>
        <w:rPr>
          <w:b/>
        </w:rPr>
        <w:t xml:space="preserve">Flujo principal: </w:t>
      </w:r>
      <w:r>
        <w:t>El médico abre el historial, registra motivo y diagnóstico, incorpora tratamiento y vacunas cuando corresponda, señala próximo control/refuerzo y guarda. El sistema valida datos, conserva autoría y actualiza la historia consultable. Si existe próxima vacuna, programa el aviso.</w:t>
      </w:r>
    </w:p>
    <w:p w14:paraId="23D99F0B" w14:textId="77777777" w:rsidR="00DB173B" w:rsidRDefault="00000000">
      <w:r>
        <w:rPr>
          <w:b/>
        </w:rPr>
        <w:t xml:space="preserve">Alternativas: </w:t>
      </w:r>
      <w:r>
        <w:t>Con campos requeridos incompletos o fechas inconsistentes se informa el error sin guardar un registro parcial. Un cambio concurrente requiere revisar la versión vigente antes de sobrescribir datos.</w:t>
      </w:r>
    </w:p>
    <w:p w14:paraId="6EB72204" w14:textId="77777777" w:rsidR="00DB173B" w:rsidRDefault="00000000">
      <w:r>
        <w:rPr>
          <w:b/>
        </w:rPr>
        <w:t xml:space="preserve">Postcondición: </w:t>
      </w:r>
      <w:r>
        <w:t>La atención queda vinculada solo al paciente seleccionado; el dueño autorizado puede consultarla y las modificaciones son trazables.</w:t>
      </w:r>
    </w:p>
    <w:p w14:paraId="02A0D610" w14:textId="77777777" w:rsidR="00DB173B" w:rsidRDefault="00000000">
      <w:pPr>
        <w:pStyle w:val="Ttulo2"/>
      </w:pPr>
      <w:r>
        <w:t>CU-03 · Consultar historial de una mascota</w:t>
      </w:r>
    </w:p>
    <w:p w14:paraId="6F40D8C9" w14:textId="77777777" w:rsidR="00DB173B" w:rsidRDefault="00000000">
      <w:r>
        <w:rPr>
          <w:b/>
        </w:rPr>
        <w:t xml:space="preserve">Actores / requisitos: </w:t>
      </w:r>
      <w:r>
        <w:t>Dueño y personal autorizado; RF-04, RF-06 y RF-17.</w:t>
      </w:r>
    </w:p>
    <w:p w14:paraId="25C980F9" w14:textId="77777777" w:rsidR="00DB173B" w:rsidRDefault="00000000">
      <w:r>
        <w:rPr>
          <w:b/>
        </w:rPr>
        <w:t xml:space="preserve">Precondiciones: </w:t>
      </w:r>
      <w:r>
        <w:t>Sesión válida; para el dueño, relación de propiedad comprobada.</w:t>
      </w:r>
    </w:p>
    <w:p w14:paraId="3E6594DE" w14:textId="77777777" w:rsidR="00DB173B" w:rsidRDefault="00000000">
      <w:r>
        <w:rPr>
          <w:b/>
        </w:rPr>
        <w:t xml:space="preserve">Flujo principal: </w:t>
      </w:r>
      <w:r>
        <w:t>El usuario selecciona la mascota. El backend valida el acceso y entrega identificación, consultas, tratamientos y vacunas en orden cronológico. El dueño puede revisar próximas fechas y volver a sus citas.</w:t>
      </w:r>
    </w:p>
    <w:p w14:paraId="5A0CDC44" w14:textId="77777777" w:rsidR="00DB173B" w:rsidRDefault="00000000">
      <w:r>
        <w:rPr>
          <w:b/>
        </w:rPr>
        <w:t xml:space="preserve">Alternativas: </w:t>
      </w:r>
      <w:r>
        <w:t>Un identificador ajeno devuelve acceso denegado sin datos; una mascota sin atenciones muestra un historial vacío con mensaje explicativo.</w:t>
      </w:r>
    </w:p>
    <w:p w14:paraId="3A6B11D1" w14:textId="77777777" w:rsidR="00DB173B" w:rsidRDefault="00000000">
      <w:r>
        <w:rPr>
          <w:b/>
        </w:rPr>
        <w:t xml:space="preserve">Postcondición: </w:t>
      </w:r>
      <w:r>
        <w:t>La información se consulta sin modificarla ni exponer mascotas de otros clientes.</w:t>
      </w:r>
    </w:p>
    <w:p w14:paraId="38975518" w14:textId="77777777" w:rsidR="00DB173B" w:rsidRDefault="00000000">
      <w:pPr>
        <w:pStyle w:val="Ttulo1"/>
        <w:pageBreakBefore/>
      </w:pPr>
      <w:r>
        <w:lastRenderedPageBreak/>
        <w:t>Anexo B. Trazabilidad y validaciones pendientes</w:t>
      </w:r>
    </w:p>
    <w:p w14:paraId="20A84F37" w14:textId="77777777" w:rsidR="00DB173B" w:rsidRDefault="00000000">
      <w:r>
        <w:t>La matriz vincula las necesidades del caso con los requisitos que permiten diseñar la solución y preparar sus pruebas. Los criterios de aceptación están junto a cada requisito.</w:t>
      </w:r>
    </w:p>
    <w:tbl>
      <w:tblPr>
        <w:tblW w:w="9200" w:type="dxa"/>
        <w:tblInd w:w="1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5" w:type="dxa"/>
          <w:left w:w="100" w:type="dxa"/>
          <w:bottom w:w="75" w:type="dxa"/>
          <w:right w:w="100" w:type="dxa"/>
        </w:tblCellMar>
        <w:tblLook w:val="04A0" w:firstRow="1" w:lastRow="0" w:firstColumn="1" w:lastColumn="0" w:noHBand="0" w:noVBand="1"/>
      </w:tblPr>
      <w:tblGrid>
        <w:gridCol w:w="4700"/>
        <w:gridCol w:w="4500"/>
      </w:tblGrid>
      <w:tr w:rsidR="00DB173B" w14:paraId="4E5169B5" w14:textId="77777777">
        <w:trPr>
          <w:cantSplit/>
          <w:tblHeader/>
        </w:trPr>
        <w:tc>
          <w:tcPr>
            <w:tcW w:w="4700" w:type="dxa"/>
            <w:shd w:val="clear" w:color="auto" w:fill="E7E6E6"/>
          </w:tcPr>
          <w:p w14:paraId="73F3AE1E" w14:textId="77777777" w:rsidR="00DB173B" w:rsidRDefault="00000000">
            <w:pPr>
              <w:spacing w:before="40" w:after="40"/>
            </w:pPr>
            <w:r>
              <w:rPr>
                <w:b/>
                <w:sz w:val="18"/>
              </w:rPr>
              <w:t>Fuente / necesidad</w:t>
            </w:r>
          </w:p>
        </w:tc>
        <w:tc>
          <w:tcPr>
            <w:tcW w:w="4500" w:type="dxa"/>
            <w:shd w:val="clear" w:color="auto" w:fill="E7E6E6"/>
          </w:tcPr>
          <w:p w14:paraId="666BBD7E" w14:textId="77777777" w:rsidR="00DB173B" w:rsidRDefault="00000000">
            <w:pPr>
              <w:spacing w:before="40" w:after="40"/>
            </w:pPr>
            <w:r>
              <w:rPr>
                <w:b/>
                <w:sz w:val="18"/>
              </w:rPr>
              <w:t>Requisitos asociados</w:t>
            </w:r>
          </w:p>
        </w:tc>
      </w:tr>
      <w:tr w:rsidR="00DB173B" w14:paraId="1E0B2875" w14:textId="77777777">
        <w:trPr>
          <w:cantSplit/>
        </w:trPr>
        <w:tc>
          <w:tcPr>
            <w:tcW w:w="4700" w:type="dxa"/>
          </w:tcPr>
          <w:p w14:paraId="245123EA" w14:textId="77777777" w:rsidR="00DB173B" w:rsidRDefault="00000000">
            <w:pPr>
              <w:spacing w:before="40" w:after="40"/>
            </w:pPr>
            <w:r>
              <w:rPr>
                <w:sz w:val="18"/>
              </w:rPr>
              <w:t>D1 §0.1: React, API, microservicios y bases separadas</w:t>
            </w:r>
          </w:p>
        </w:tc>
        <w:tc>
          <w:tcPr>
            <w:tcW w:w="4500" w:type="dxa"/>
          </w:tcPr>
          <w:p w14:paraId="57DB95B5" w14:textId="77777777" w:rsidR="00DB173B" w:rsidRDefault="00000000">
            <w:pPr>
              <w:spacing w:before="40" w:after="40"/>
            </w:pPr>
            <w:r>
              <w:rPr>
                <w:sz w:val="18"/>
              </w:rPr>
              <w:t>RI-04, RI-07; RNF-09, RNF-11; RO-01</w:t>
            </w:r>
          </w:p>
        </w:tc>
      </w:tr>
      <w:tr w:rsidR="00DB173B" w14:paraId="06997616" w14:textId="77777777">
        <w:trPr>
          <w:cantSplit/>
        </w:trPr>
        <w:tc>
          <w:tcPr>
            <w:tcW w:w="4700" w:type="dxa"/>
          </w:tcPr>
          <w:p w14:paraId="2D1BD2F7" w14:textId="77777777" w:rsidR="00DB173B" w:rsidRDefault="00000000">
            <w:pPr>
              <w:spacing w:before="40" w:after="40"/>
            </w:pPr>
            <w:r>
              <w:rPr>
                <w:sz w:val="18"/>
              </w:rPr>
              <w:t>D1 §0.1–0.2: autenticación, roles y panel administrativo</w:t>
            </w:r>
          </w:p>
        </w:tc>
        <w:tc>
          <w:tcPr>
            <w:tcW w:w="4500" w:type="dxa"/>
          </w:tcPr>
          <w:p w14:paraId="1F792BFE" w14:textId="77777777" w:rsidR="00DB173B" w:rsidRDefault="00000000">
            <w:pPr>
              <w:spacing w:before="40" w:after="40"/>
            </w:pPr>
            <w:r>
              <w:rPr>
                <w:sz w:val="18"/>
              </w:rPr>
              <w:t>RF-01, RF-03, RF-04; RNF-03 a RNF-05</w:t>
            </w:r>
          </w:p>
        </w:tc>
      </w:tr>
      <w:tr w:rsidR="00DB173B" w14:paraId="037AFDAB" w14:textId="77777777">
        <w:trPr>
          <w:cantSplit/>
        </w:trPr>
        <w:tc>
          <w:tcPr>
            <w:tcW w:w="4700" w:type="dxa"/>
          </w:tcPr>
          <w:p w14:paraId="4853D00E" w14:textId="77777777" w:rsidR="00DB173B" w:rsidRDefault="00000000">
            <w:pPr>
              <w:spacing w:before="40" w:after="40"/>
            </w:pPr>
            <w:r>
              <w:rPr>
                <w:sz w:val="18"/>
              </w:rPr>
              <w:t>D1 §0.1: mapa e indicaciones</w:t>
            </w:r>
          </w:p>
        </w:tc>
        <w:tc>
          <w:tcPr>
            <w:tcW w:w="4500" w:type="dxa"/>
          </w:tcPr>
          <w:p w14:paraId="52618D6A" w14:textId="77777777" w:rsidR="00DB173B" w:rsidRDefault="00000000">
            <w:pPr>
              <w:spacing w:before="40" w:after="40"/>
            </w:pPr>
            <w:r>
              <w:rPr>
                <w:sz w:val="18"/>
              </w:rPr>
              <w:t>RI-05; RF-23</w:t>
            </w:r>
          </w:p>
        </w:tc>
      </w:tr>
      <w:tr w:rsidR="00DB173B" w14:paraId="49B354D8" w14:textId="77777777">
        <w:trPr>
          <w:cantSplit/>
        </w:trPr>
        <w:tc>
          <w:tcPr>
            <w:tcW w:w="4700" w:type="dxa"/>
          </w:tcPr>
          <w:p w14:paraId="20623AA7" w14:textId="77777777" w:rsidR="00DB173B" w:rsidRDefault="00000000">
            <w:pPr>
              <w:spacing w:before="40" w:after="40"/>
            </w:pPr>
            <w:r>
              <w:rPr>
                <w:sz w:val="18"/>
              </w:rPr>
              <w:t>D1 §0.3 y §5: responsive, dispositivos, facilidad de uso</w:t>
            </w:r>
          </w:p>
        </w:tc>
        <w:tc>
          <w:tcPr>
            <w:tcW w:w="4500" w:type="dxa"/>
          </w:tcPr>
          <w:p w14:paraId="7370CE9D" w14:textId="77777777" w:rsidR="00DB173B" w:rsidRDefault="00000000">
            <w:pPr>
              <w:spacing w:before="40" w:after="40"/>
            </w:pPr>
            <w:r>
              <w:rPr>
                <w:sz w:val="18"/>
              </w:rPr>
              <w:t>RI-01 a RI-03; RNF-12; RO-04</w:t>
            </w:r>
          </w:p>
        </w:tc>
      </w:tr>
      <w:tr w:rsidR="00DB173B" w14:paraId="19B00920" w14:textId="77777777">
        <w:trPr>
          <w:cantSplit/>
        </w:trPr>
        <w:tc>
          <w:tcPr>
            <w:tcW w:w="4700" w:type="dxa"/>
          </w:tcPr>
          <w:p w14:paraId="7FCACD63" w14:textId="77777777" w:rsidR="00DB173B" w:rsidRDefault="00000000">
            <w:pPr>
              <w:spacing w:before="40" w:after="40"/>
            </w:pPr>
            <w:r>
              <w:rPr>
                <w:sz w:val="18"/>
              </w:rPr>
              <w:t>D1 §0.1, §3.1 y §4: solicitud y seguimiento de citas</w:t>
            </w:r>
          </w:p>
        </w:tc>
        <w:tc>
          <w:tcPr>
            <w:tcW w:w="4500" w:type="dxa"/>
          </w:tcPr>
          <w:p w14:paraId="223656E3" w14:textId="77777777" w:rsidR="00DB173B" w:rsidRDefault="00000000">
            <w:pPr>
              <w:spacing w:before="40" w:after="40"/>
            </w:pPr>
            <w:r>
              <w:rPr>
                <w:sz w:val="18"/>
              </w:rPr>
              <w:t>RF-08 a RF-12; RF-24</w:t>
            </w:r>
          </w:p>
        </w:tc>
      </w:tr>
      <w:tr w:rsidR="00DB173B" w14:paraId="1CB48538" w14:textId="77777777">
        <w:trPr>
          <w:cantSplit/>
        </w:trPr>
        <w:tc>
          <w:tcPr>
            <w:tcW w:w="4700" w:type="dxa"/>
          </w:tcPr>
          <w:p w14:paraId="115ACF1E" w14:textId="77777777" w:rsidR="00DB173B" w:rsidRDefault="00000000">
            <w:pPr>
              <w:spacing w:before="40" w:after="40"/>
            </w:pPr>
            <w:r>
              <w:rPr>
                <w:sz w:val="18"/>
              </w:rPr>
              <w:t>D1 §3.1–3.3: inasistencias y recordatorios</w:t>
            </w:r>
          </w:p>
        </w:tc>
        <w:tc>
          <w:tcPr>
            <w:tcW w:w="4500" w:type="dxa"/>
          </w:tcPr>
          <w:p w14:paraId="63C8781B" w14:textId="77777777" w:rsidR="00DB173B" w:rsidRDefault="00000000">
            <w:pPr>
              <w:spacing w:before="40" w:after="40"/>
            </w:pPr>
            <w:r>
              <w:rPr>
                <w:sz w:val="18"/>
              </w:rPr>
              <w:t>RF-13, RF-14; P2, P7</w:t>
            </w:r>
          </w:p>
        </w:tc>
      </w:tr>
      <w:tr w:rsidR="00DB173B" w14:paraId="0CCB0453" w14:textId="77777777">
        <w:trPr>
          <w:cantSplit/>
        </w:trPr>
        <w:tc>
          <w:tcPr>
            <w:tcW w:w="4700" w:type="dxa"/>
          </w:tcPr>
          <w:p w14:paraId="54676DEA" w14:textId="77777777" w:rsidR="00DB173B" w:rsidRDefault="00000000">
            <w:pPr>
              <w:spacing w:before="40" w:after="40"/>
            </w:pPr>
            <w:r>
              <w:rPr>
                <w:sz w:val="18"/>
              </w:rPr>
              <w:t>D1 §3.2–3.3 y §4: fichas e historia clínica digital</w:t>
            </w:r>
          </w:p>
        </w:tc>
        <w:tc>
          <w:tcPr>
            <w:tcW w:w="4500" w:type="dxa"/>
          </w:tcPr>
          <w:p w14:paraId="1EF0892B" w14:textId="77777777" w:rsidR="00DB173B" w:rsidRDefault="00000000">
            <w:pPr>
              <w:spacing w:before="40" w:after="40"/>
            </w:pPr>
            <w:r>
              <w:rPr>
                <w:sz w:val="18"/>
              </w:rPr>
              <w:t>RF-05, RF-06, RF-15, RF-16; RNF-06, RNF-07</w:t>
            </w:r>
          </w:p>
        </w:tc>
      </w:tr>
      <w:tr w:rsidR="00DB173B" w14:paraId="3DF7FD0F" w14:textId="77777777">
        <w:trPr>
          <w:cantSplit/>
        </w:trPr>
        <w:tc>
          <w:tcPr>
            <w:tcW w:w="4700" w:type="dxa"/>
          </w:tcPr>
          <w:p w14:paraId="6371A57D" w14:textId="77777777" w:rsidR="00DB173B" w:rsidRDefault="00000000">
            <w:pPr>
              <w:spacing w:before="40" w:after="40"/>
            </w:pPr>
            <w:r>
              <w:rPr>
                <w:sz w:val="18"/>
              </w:rPr>
              <w:t>D1 §3.3 y §4: vacunas y avisos de vencimiento</w:t>
            </w:r>
          </w:p>
        </w:tc>
        <w:tc>
          <w:tcPr>
            <w:tcW w:w="4500" w:type="dxa"/>
          </w:tcPr>
          <w:p w14:paraId="19E6953D" w14:textId="77777777" w:rsidR="00DB173B" w:rsidRDefault="00000000">
            <w:pPr>
              <w:spacing w:before="40" w:after="40"/>
            </w:pPr>
            <w:r>
              <w:rPr>
                <w:sz w:val="18"/>
              </w:rPr>
              <w:t>RF-17, RF-18, RF-24; RI-06; P2</w:t>
            </w:r>
          </w:p>
        </w:tc>
      </w:tr>
      <w:tr w:rsidR="00DB173B" w14:paraId="1B33EAC0" w14:textId="77777777">
        <w:trPr>
          <w:cantSplit/>
        </w:trPr>
        <w:tc>
          <w:tcPr>
            <w:tcW w:w="4700" w:type="dxa"/>
          </w:tcPr>
          <w:p w14:paraId="6DB3EF41" w14:textId="77777777" w:rsidR="00DB173B" w:rsidRDefault="00000000">
            <w:pPr>
              <w:spacing w:before="40" w:after="40"/>
            </w:pPr>
            <w:r>
              <w:rPr>
                <w:sz w:val="18"/>
              </w:rPr>
              <w:t>D1 §3.3 y §4: reportes y pacientes nuevos</w:t>
            </w:r>
          </w:p>
        </w:tc>
        <w:tc>
          <w:tcPr>
            <w:tcW w:w="4500" w:type="dxa"/>
          </w:tcPr>
          <w:p w14:paraId="2AEE8368" w14:textId="77777777" w:rsidR="00DB173B" w:rsidRDefault="00000000">
            <w:pPr>
              <w:spacing w:before="40" w:after="40"/>
            </w:pPr>
            <w:r>
              <w:rPr>
                <w:sz w:val="18"/>
              </w:rPr>
              <w:t>RF-21, RF-22; RNF-02</w:t>
            </w:r>
          </w:p>
        </w:tc>
      </w:tr>
      <w:tr w:rsidR="00DB173B" w14:paraId="21860947" w14:textId="77777777">
        <w:trPr>
          <w:cantSplit/>
        </w:trPr>
        <w:tc>
          <w:tcPr>
            <w:tcW w:w="4700" w:type="dxa"/>
          </w:tcPr>
          <w:p w14:paraId="31C1838B" w14:textId="77777777" w:rsidR="00DB173B" w:rsidRDefault="00000000">
            <w:pPr>
              <w:spacing w:before="40" w:after="40"/>
            </w:pPr>
            <w:r>
              <w:rPr>
                <w:sz w:val="18"/>
              </w:rPr>
              <w:t>D1 §5: confidencialidad por dueño</w:t>
            </w:r>
          </w:p>
        </w:tc>
        <w:tc>
          <w:tcPr>
            <w:tcW w:w="4500" w:type="dxa"/>
          </w:tcPr>
          <w:p w14:paraId="67E04363" w14:textId="77777777" w:rsidR="00DB173B" w:rsidRDefault="00000000">
            <w:pPr>
              <w:spacing w:before="40" w:after="40"/>
            </w:pPr>
            <w:r>
              <w:rPr>
                <w:sz w:val="18"/>
              </w:rPr>
              <w:t>RF-04; RNF-04, RNF-05</w:t>
            </w:r>
          </w:p>
        </w:tc>
      </w:tr>
      <w:tr w:rsidR="00DB173B" w14:paraId="63BCA450" w14:textId="77777777">
        <w:trPr>
          <w:cantSplit/>
        </w:trPr>
        <w:tc>
          <w:tcPr>
            <w:tcW w:w="4700" w:type="dxa"/>
          </w:tcPr>
          <w:p w14:paraId="2E1EBA3E" w14:textId="77777777" w:rsidR="00DB173B" w:rsidRDefault="00000000">
            <w:pPr>
              <w:spacing w:before="40" w:after="40"/>
            </w:pPr>
            <w:r>
              <w:rPr>
                <w:sz w:val="18"/>
              </w:rPr>
              <w:t>D2: servicios y medicamentos/vacunas</w:t>
            </w:r>
          </w:p>
        </w:tc>
        <w:tc>
          <w:tcPr>
            <w:tcW w:w="4500" w:type="dxa"/>
          </w:tcPr>
          <w:p w14:paraId="6BDBA101" w14:textId="77777777" w:rsidR="00DB173B" w:rsidRDefault="00000000">
            <w:pPr>
              <w:spacing w:before="40" w:after="40"/>
            </w:pPr>
            <w:r>
              <w:rPr>
                <w:sz w:val="18"/>
              </w:rPr>
              <w:t>RF-07, RF-16, RF-17, RF-19; RO-02</w:t>
            </w:r>
          </w:p>
        </w:tc>
      </w:tr>
      <w:tr w:rsidR="00DB173B" w14:paraId="546A4159" w14:textId="77777777">
        <w:trPr>
          <w:cantSplit/>
        </w:trPr>
        <w:tc>
          <w:tcPr>
            <w:tcW w:w="4700" w:type="dxa"/>
          </w:tcPr>
          <w:p w14:paraId="56F88221" w14:textId="77777777" w:rsidR="00DB173B" w:rsidRDefault="00000000">
            <w:pPr>
              <w:spacing w:before="40" w:after="40"/>
            </w:pPr>
            <w:r>
              <w:rPr>
                <w:sz w:val="18"/>
              </w:rPr>
              <w:t>D2: existencia de columna de stock (extensión propuesta)</w:t>
            </w:r>
          </w:p>
        </w:tc>
        <w:tc>
          <w:tcPr>
            <w:tcW w:w="4500" w:type="dxa"/>
          </w:tcPr>
          <w:p w14:paraId="16A50980" w14:textId="77777777" w:rsidR="00DB173B" w:rsidRDefault="00000000">
            <w:pPr>
              <w:spacing w:before="40" w:after="40"/>
            </w:pPr>
            <w:r>
              <w:rPr>
                <w:sz w:val="18"/>
              </w:rPr>
              <w:t>RF-20</w:t>
            </w:r>
          </w:p>
        </w:tc>
      </w:tr>
      <w:tr w:rsidR="00DB173B" w14:paraId="4BAF95DB" w14:textId="77777777">
        <w:trPr>
          <w:cantSplit/>
        </w:trPr>
        <w:tc>
          <w:tcPr>
            <w:tcW w:w="4700" w:type="dxa"/>
          </w:tcPr>
          <w:p w14:paraId="0B59E8F9" w14:textId="77777777" w:rsidR="00DB173B" w:rsidRDefault="00000000">
            <w:pPr>
              <w:spacing w:before="40" w:after="40"/>
            </w:pPr>
            <w:r>
              <w:rPr>
                <w:sz w:val="18"/>
              </w:rPr>
              <w:t>P3: registro público de dueños</w:t>
            </w:r>
          </w:p>
        </w:tc>
        <w:tc>
          <w:tcPr>
            <w:tcW w:w="4500" w:type="dxa"/>
          </w:tcPr>
          <w:p w14:paraId="134B52AE" w14:textId="77777777" w:rsidR="00DB173B" w:rsidRDefault="00000000">
            <w:pPr>
              <w:spacing w:before="40" w:after="40"/>
            </w:pPr>
            <w:r>
              <w:rPr>
                <w:sz w:val="18"/>
              </w:rPr>
              <w:t>RF-02</w:t>
            </w:r>
          </w:p>
        </w:tc>
      </w:tr>
      <w:tr w:rsidR="00DB173B" w14:paraId="5E462D07" w14:textId="77777777">
        <w:trPr>
          <w:cantSplit/>
        </w:trPr>
        <w:tc>
          <w:tcPr>
            <w:tcW w:w="4700" w:type="dxa"/>
          </w:tcPr>
          <w:p w14:paraId="2A14D8B0" w14:textId="77777777" w:rsidR="00DB173B" w:rsidRDefault="00000000">
            <w:pPr>
              <w:spacing w:before="40" w:after="40"/>
            </w:pPr>
            <w:r>
              <w:rPr>
                <w:sz w:val="18"/>
              </w:rPr>
              <w:t>P6: metas de calidad no especificadas por el caso</w:t>
            </w:r>
          </w:p>
        </w:tc>
        <w:tc>
          <w:tcPr>
            <w:tcW w:w="4500" w:type="dxa"/>
          </w:tcPr>
          <w:p w14:paraId="7CC9A184" w14:textId="77777777" w:rsidR="00DB173B" w:rsidRDefault="00000000">
            <w:pPr>
              <w:spacing w:before="40" w:after="40"/>
            </w:pPr>
            <w:r>
              <w:rPr>
                <w:sz w:val="18"/>
              </w:rPr>
              <w:t>RNF-01, RNF-02, RNF-07, RNF-08; RO-04</w:t>
            </w:r>
          </w:p>
        </w:tc>
      </w:tr>
    </w:tbl>
    <w:p w14:paraId="453A4AEC" w14:textId="77777777" w:rsidR="00DB173B" w:rsidRDefault="00DB173B">
      <w:pPr>
        <w:spacing w:after="20" w:line="40" w:lineRule="exact"/>
      </w:pPr>
    </w:p>
    <w:p w14:paraId="6859105B" w14:textId="77777777" w:rsidR="00DB173B" w:rsidRDefault="00000000">
      <w:pPr>
        <w:pStyle w:val="Ttulo2"/>
      </w:pPr>
      <w:r>
        <w:t>Puntos por validar antes de implementar</w:t>
      </w:r>
    </w:p>
    <w:p w14:paraId="3BD55DFB" w14:textId="77777777" w:rsidR="00DB173B" w:rsidRDefault="00000000">
      <w:r>
        <w:t>Confirmar integrantes, sección y docente; representante que valida la ERS; dirección y coordenadas de la clínica; horarios y duración real de bloques; canal y plazos de avisos; permisos de médico y técnico; validación de titularidad de mascotas; mantenimiento básico de stock; definición de paciente nuevo y metas de calidad propuestas.</w:t>
      </w:r>
    </w:p>
    <w:p w14:paraId="038347BF" w14:textId="77777777" w:rsidR="00DB173B" w:rsidRDefault="00000000">
      <w:r>
        <w:t>La aceptación final requerirá demostrar los flujos principales con los roles definidos, probar accesos no autorizados, comparar la carga inicial con el Excel, ejecutar las vistas en los tres tamaños y presentar el despliegue AWS con Docker y la separación de microservicios y bases de datos.</w:t>
      </w:r>
    </w:p>
    <w:sectPr w:rsidR="00DB173B" w:rsidSect="000D5EEB">
      <w:headerReference w:type="default" r:id="rId12"/>
      <w:footerReference w:type="default" r:id="rId13"/>
      <w:pgSz w:w="12240" w:h="15840"/>
      <w:pgMar w:top="1152" w:right="1325" w:bottom="1152" w:left="1701" w:header="504" w:footer="5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185EA" w14:textId="77777777" w:rsidR="00AC2ED8" w:rsidRDefault="00AC2ED8" w:rsidP="00893114">
      <w:pPr>
        <w:spacing w:after="0" w:line="240" w:lineRule="auto"/>
      </w:pPr>
      <w:r>
        <w:separator/>
      </w:r>
    </w:p>
  </w:endnote>
  <w:endnote w:type="continuationSeparator" w:id="0">
    <w:p w14:paraId="56F7EF00" w14:textId="77777777" w:rsidR="00AC2ED8" w:rsidRDefault="00AC2ED8"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CDABA" w14:textId="77777777" w:rsidR="00DB173B" w:rsidRDefault="00000000">
    <w:pPr>
      <w:jc w:val="right"/>
    </w:pPr>
    <w:r>
      <w:rPr>
        <w:sz w:val="16"/>
      </w:rPr>
      <w:t xml:space="preserve">Veterinaria San Marcos | ERS 1.0 | </w:t>
    </w:r>
    <w:r>
      <w:fldChar w:fldCharType="begin"/>
    </w:r>
    <w:r>
      <w:instrText>PAGE</w:instrText>
    </w:r>
    <w:r>
      <w:fldChar w:fldCharType="separate"/>
    </w:r>
    <w:r w:rsidR="00A60C9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3B108" w14:textId="77777777" w:rsidR="00AC2ED8" w:rsidRDefault="00AC2ED8" w:rsidP="00893114">
      <w:pPr>
        <w:spacing w:after="0" w:line="240" w:lineRule="auto"/>
      </w:pPr>
      <w:r>
        <w:separator/>
      </w:r>
    </w:p>
  </w:footnote>
  <w:footnote w:type="continuationSeparator" w:id="0">
    <w:p w14:paraId="3E1BBAAE" w14:textId="77777777" w:rsidR="00AC2ED8" w:rsidRDefault="00AC2ED8"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0EED" w14:textId="77777777" w:rsidR="00326951" w:rsidRDefault="00326951" w:rsidP="00893114">
    <w:pPr>
      <w:pStyle w:val="Encabezado"/>
      <w:pBdr>
        <w:bottom w:val="single" w:sz="4" w:space="1" w:color="auto"/>
      </w:pBdr>
      <w:jc w:val="right"/>
    </w:pPr>
    <w:r>
      <w:rPr>
        <w:sz w:val="16"/>
      </w:rPr>
      <w:t xml:space="preserve">Especificación de Requisitos, </w:t>
    </w:r>
    <w:r w:rsidRPr="00B80F3D">
      <w:rPr>
        <w:sz w:val="16"/>
      </w:rPr>
      <w:t xml:space="preserve">estándar de IEEE 830 </w:t>
    </w:r>
  </w:p>
  <w:p w14:paraId="50849DE5" w14:textId="77777777" w:rsidR="00326951" w:rsidRDefault="00326951" w:rsidP="00893114">
    <w:pPr>
      <w:pStyle w:val="Encabezado"/>
      <w:pBdr>
        <w:bottom w:val="single" w:sz="4" w:space="1" w:color="auto"/>
      </w:pBdr>
      <w:jc w:val="right"/>
    </w:pPr>
    <w:r w:rsidRPr="00893114">
      <w:rPr>
        <w:noProof/>
        <w:sz w:val="16"/>
        <w:lang w:val="es-CL" w:eastAsia="es-CL"/>
      </w:rPr>
      <w:drawing>
        <wp:anchor distT="0" distB="0" distL="114300" distR="114300" simplePos="0" relativeHeight="251659264" behindDoc="0" locked="0" layoutInCell="1" allowOverlap="1" wp14:anchorId="286FF416" wp14:editId="69F3C52F">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0AAA4784"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1831170971">
    <w:abstractNumId w:val="0"/>
  </w:num>
  <w:num w:numId="2" w16cid:durableId="1999798172">
    <w:abstractNumId w:val="6"/>
  </w:num>
  <w:num w:numId="3" w16cid:durableId="1405451669">
    <w:abstractNumId w:val="1"/>
  </w:num>
  <w:num w:numId="4" w16cid:durableId="736981321">
    <w:abstractNumId w:val="8"/>
  </w:num>
  <w:num w:numId="5" w16cid:durableId="1097747441">
    <w:abstractNumId w:val="9"/>
  </w:num>
  <w:num w:numId="6" w16cid:durableId="795179671">
    <w:abstractNumId w:val="2"/>
  </w:num>
  <w:num w:numId="7" w16cid:durableId="1316302049">
    <w:abstractNumId w:val="5"/>
  </w:num>
  <w:num w:numId="8" w16cid:durableId="1090004029">
    <w:abstractNumId w:val="7"/>
  </w:num>
  <w:num w:numId="9" w16cid:durableId="337580647">
    <w:abstractNumId w:val="4"/>
  </w:num>
  <w:num w:numId="10" w16cid:durableId="642345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5C47"/>
    <w:rsid w:val="000A5C73"/>
    <w:rsid w:val="000D5EEB"/>
    <w:rsid w:val="00112055"/>
    <w:rsid w:val="001606C0"/>
    <w:rsid w:val="00172DAB"/>
    <w:rsid w:val="001B3CB8"/>
    <w:rsid w:val="001F6FE1"/>
    <w:rsid w:val="00211AB9"/>
    <w:rsid w:val="0027225D"/>
    <w:rsid w:val="002D0893"/>
    <w:rsid w:val="002E253F"/>
    <w:rsid w:val="002E3F8E"/>
    <w:rsid w:val="002F7B55"/>
    <w:rsid w:val="003029DC"/>
    <w:rsid w:val="003171EC"/>
    <w:rsid w:val="00326951"/>
    <w:rsid w:val="00326D3E"/>
    <w:rsid w:val="003C47A5"/>
    <w:rsid w:val="003D0BC7"/>
    <w:rsid w:val="003F1208"/>
    <w:rsid w:val="0046300E"/>
    <w:rsid w:val="004A2B00"/>
    <w:rsid w:val="004B0123"/>
    <w:rsid w:val="005216A1"/>
    <w:rsid w:val="00522FB9"/>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D5423"/>
    <w:rsid w:val="00934F44"/>
    <w:rsid w:val="009B5747"/>
    <w:rsid w:val="009D2A4F"/>
    <w:rsid w:val="00A60C95"/>
    <w:rsid w:val="00AC2ED8"/>
    <w:rsid w:val="00B25D92"/>
    <w:rsid w:val="00B80F3D"/>
    <w:rsid w:val="00C14CFA"/>
    <w:rsid w:val="00C15C88"/>
    <w:rsid w:val="00C273E5"/>
    <w:rsid w:val="00C525E5"/>
    <w:rsid w:val="00C82195"/>
    <w:rsid w:val="00CB77C7"/>
    <w:rsid w:val="00CD4B11"/>
    <w:rsid w:val="00D03FF3"/>
    <w:rsid w:val="00D23CFE"/>
    <w:rsid w:val="00DB173B"/>
    <w:rsid w:val="00DD354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C9FB7"/>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7" w:lineRule="auto"/>
    </w:pPr>
    <w:rPr>
      <w:rFonts w:ascii="Arial" w:hAnsi="Arial"/>
      <w:color w:val="000000"/>
      <w:sz w:val="20"/>
    </w:rPr>
  </w:style>
  <w:style w:type="paragraph" w:styleId="Ttulo1">
    <w:name w:val="heading 1"/>
    <w:basedOn w:val="Normal"/>
    <w:next w:val="Normal"/>
    <w:link w:val="Ttulo1Car"/>
    <w:qFormat/>
    <w:rsid w:val="00555BA9"/>
    <w:pPr>
      <w:keepNext/>
      <w:keepLines/>
      <w:spacing w:before="16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nhideWhenUsed/>
    <w:qFormat/>
    <w:rsid w:val="00052E1B"/>
    <w:pPr>
      <w:keepNext/>
      <w:keepLines/>
      <w:spacing w:before="16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qFormat/>
    <w:rsid w:val="002E3F8E"/>
    <w:pPr>
      <w:keepNext/>
      <w:tabs>
        <w:tab w:val="num" w:pos="567"/>
        <w:tab w:val="num" w:pos="1920"/>
      </w:tabs>
      <w:spacing w:before="160"/>
      <w:outlineLvl w:val="2"/>
    </w:pPr>
    <w:rPr>
      <w:rFonts w:asciiTheme="majorHAnsi" w:eastAsia="Times New Roman" w:hAnsiTheme="majorHAnsi" w:cs="Arial"/>
      <w:b/>
      <w:bCs/>
      <w:sz w:val="2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Cs w:val="20"/>
    </w:rPr>
  </w:style>
  <w:style w:type="paragraph" w:styleId="TDC2">
    <w:name w:val="toc 2"/>
    <w:basedOn w:val="Normal"/>
    <w:next w:val="Normal"/>
    <w:autoRedefine/>
    <w:uiPriority w:val="39"/>
    <w:unhideWhenUsed/>
    <w:rsid w:val="00C82195"/>
    <w:pPr>
      <w:spacing w:after="0"/>
      <w:ind w:left="220"/>
    </w:pPr>
    <w:rPr>
      <w:smallCaps/>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customStyle="1" w:styleId="Ttulo10">
    <w:name w:val="Título1"/>
    <w:pPr>
      <w:spacing w:after="80" w:line="247" w:lineRule="auto"/>
    </w:pPr>
    <w:rPr>
      <w:rFonts w:ascii="Arial" w:hAnsi="Arial"/>
      <w:color w:val="000000"/>
      <w:sz w:val="46"/>
    </w:rPr>
  </w:style>
  <w:style w:type="paragraph" w:customStyle="1" w:styleId="Subttulo1">
    <w:name w:val="Subtítulo1"/>
    <w:pPr>
      <w:spacing w:after="80" w:line="247" w:lineRule="auto"/>
    </w:pPr>
    <w:rPr>
      <w:rFonts w:ascii="Arial" w:hAnsi="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5.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16</Pages>
  <Words>6100</Words>
  <Characters>33555</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39576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 Veterinaria San Marcos</dc:title>
  <dc:subject>DSY1104 · Evaluación Parcial 1 · Forma A</dc:subject>
  <dc:creator>Pablo Díaz</dc:creator>
  <dc:description>Basada en los tres archivos suministrados. Propuesta académica pendiente de validación.</dc:description>
  <cp:lastModifiedBy>PABLO ANTONIO DIAZ LIZAMA</cp:lastModifiedBy>
  <cp:revision>9</cp:revision>
  <dcterms:created xsi:type="dcterms:W3CDTF">2017-05-09T20:44:00Z</dcterms:created>
  <dcterms:modified xsi:type="dcterms:W3CDTF">2026-09-09T02:13:00Z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