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Assignment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4</w:t>
      </w:r>
      <w:r w:rsidDel="00000000" w:rsidR="00000000" w:rsidRPr="00000000">
        <w:rPr>
          <w:color w:val="333333"/>
          <w:highlight w:val="white"/>
          <w:rtl w:val="0"/>
        </w:rPr>
        <w:t xml:space="preserve">. Quiz Question: what are the mean (arithmetic average) values of your 4 new variables on TEST data? (round to 2 digits)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12.446677701584299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12.45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6. Quiz Question: What is the sign (positive or negative) for the coefficient/weight for ‘bathrooms’ in Model 1?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positive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7. Quiz Question: What is the sign (positive or negative) for the coefficient/weight for ‘bathrooms’ in Model 2?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negative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10. Quiz Question: Which model (1, 2 or 3) had the lowest RSS on TRAINING data?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Model 3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12. Quiz Question: Which model (1, 2, or 3) had the lowest RSS on TESTING data?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Model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83185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Assignment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Quiz Question: What is the value of the weight for sqft_living -- the second element of ‘simple_weights’ (rounded to 1 decimal place)?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281.9 (281.91211912)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Quiz Question: What is the predicted price for the 1st house in the TEST data set for model 1 (round to nearest dollar)?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356134 (356134.44317093)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Quiz Question: What is the predicted price for the 1st house in the TEST data set for model 2 (round to nearest dollar)?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366651 (366651.41203656)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Quiz Question: Which estimate was closer to the true price for the 1st house on the Test data set, model 1 or model 2?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Model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Quiz Question: Which model (1 or 2) has lowest RSS on all of the TEST data?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Model 2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