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How many weights are greater than or equal to 0?</w:t>
      </w:r>
    </w:p>
    <w:p w:rsidR="00000000" w:rsidDel="00000000" w:rsidP="00000000" w:rsidRDefault="00000000" w:rsidRPr="00000000">
      <w:pPr>
        <w:spacing w:line="291.43028571428573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68419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Of the three data points in sample_test_data, which one has the lowest probability of being classified as a positive review?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First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Second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Third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products are represented in the 20 most positive reviews?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Snuza Portable Baby Movement Monitor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MamaDoo Kids Foldable Play Yard Mattress Topper, Blue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shd w:fill="f9f9f9" w:val="clear"/>
          <w:rtl w:val="0"/>
        </w:rPr>
        <w:t xml:space="preserve">Britax Decathlon Convertible Car Seat, Tiffany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Safety 1st Exchangeable Tip 3 in 1 Thermometer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products are represented in the 20 most negative reviews?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The First Years True Choice P400 Premium Digital Monitor, 2 Parent Unit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JP Lizzy Chocolate Ice Classic Tote Set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Peg-Perego Tatamia High Chair, White Latte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shd w:fill="f9f9f9" w:val="clear"/>
          <w:rtl w:val="0"/>
        </w:rPr>
        <w:t xml:space="preserve">Safety 1st High-Def Digital Monitor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accuracy of the sentiment_model on the test_data? Round your answer to 2 dec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imal places (e.g. 0.76).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Does a higher accuracy value on the training_data always imply that the classifier is better?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Yes, higher accuracy on training data always implies that the classifier is better.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No, higher accuracy on training data does not necessarily imply that the classifier is better.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the coefficients of simple_model. There should be 21 of them, an intercept term + one for each word in significant_words.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How many of the 20 coefficients (corresponding to the 20 significant_words and excluding the intercept term) are positive for the simple_model?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Are the positive words in the simple_model also positive words in the sentiment_model?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10.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model (sentiment_model or simple_model) has higher accuracy on the TRAINING set?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Sentiment_model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Simple_model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model (sentiment_model or simple_model) has higher accuracy on the TEST set?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Sentiment_model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Simple_model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Enter the accuracy of the majority class classifier model on the test_data. Round your answer to two decimal places (e.g. 0.76).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Is the sentiment_model definitely better than the majority class classifier (the baseline)?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