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Skipping data points (i.e., skipping rows of the data) that have missing features only works when the learning algorithm we are using is decision tree learning.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are potential downsides of skipping features with missing values (i.e., skipping columns of the data) to handle missing data?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So many features are skipped that accuracy can degrade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The learning algorithm will have to be modified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You will have fewer data points (i.e., rows) in the dataset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If an input at prediction time has a feature missing that was always present during training, this approach is not applicable.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It’s always better to remove missing data points (i.e., rows) as opposed to removing missing features (i.e., columns).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a dataset with N training points. After imputing missing values, the number of data points in the data set is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2 * 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5 *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a dataset with D features. After imputing missing values, the number of features in the data set is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2 * 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0.5 *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are always true when imputing missing data? Select all that apply.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Imputed values can be used in any classification algorithm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Imputed values can be used when there is missing data at prediction time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Using imputed values results in higher accuracies than skipping data points or skipping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data that has binary features (i.e. the feature values are 0 or 1) with some feature values of some data points missing. When learning the best feature split at a node, how would we best modify the decision tree learning algorithm to handle data points with missing values for a feature?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We choose to assign missing values to the branch of the tree (either the one with feature value equal to 0 or with feature value equal to 1) that minimizes classification error.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We assume missing data always has value 0.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We ignore all data points with missing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