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340" w:line="315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1.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Questions 1 to 5 refer to the following scenario:</w:t>
      </w:r>
    </w:p>
    <w:p w:rsidR="00000000" w:rsidDel="00000000" w:rsidP="00000000" w:rsidRDefault="00000000" w:rsidRPr="00000000">
      <w:pPr>
        <w:spacing w:after="640" w:line="315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Suppose a binary classifier produced the following confusion matrix.</w:t>
      </w:r>
    </w:p>
    <w:p w:rsidR="00000000" w:rsidDel="00000000" w:rsidP="00000000" w:rsidRDefault="00000000" w:rsidRPr="00000000">
      <w:pPr>
        <w:spacing w:after="340" w:line="315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15025" cy="18669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line="315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What is the accuracy of this classifier? Round your answer to 2 decimal places.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ff00"/>
          <w:rtl w:val="0"/>
        </w:rPr>
        <w:t xml:space="preserve">0.81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340" w:before="0" w:line="315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2.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Refer to the scenario presented in Question 1 to answer the following:</w:t>
      </w:r>
    </w:p>
    <w:p w:rsidR="00000000" w:rsidDel="00000000" w:rsidP="00000000" w:rsidRDefault="00000000" w:rsidRPr="00000000">
      <w:pPr>
        <w:spacing w:after="340" w:line="315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(True/False) This classifier is better than random guessing.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True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340" w:before="0" w:line="315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3.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Refer to the scenario presented in Question 1 to answer the following: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340" w:before="0" w:line="315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(True/False) This classifier is better than the majority class classifier.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True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340" w:before="0" w:line="315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4.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Refer to the scenario presented in Question 1 to answer the following:</w:t>
      </w:r>
    </w:p>
    <w:p w:rsidR="00000000" w:rsidDel="00000000" w:rsidP="00000000" w:rsidRDefault="00000000" w:rsidRPr="00000000">
      <w:pPr>
        <w:spacing w:after="640" w:line="315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Which of the following points in the precision-recall space corresponds to this classifier?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line="315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53594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(1)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(2)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(3)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(4)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(5)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340" w:before="0" w:line="315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5.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Refer to the scenario presented in Question 1 to answer the following: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340" w:before="0" w:line="315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Which of the following best describes this classifier?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It is optimistic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It is pessimistic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ff0000"/>
          <w:sz w:val="21"/>
          <w:szCs w:val="21"/>
          <w:highlight w:val="white"/>
          <w:rtl w:val="0"/>
        </w:rPr>
        <w:t xml:space="preserve">None of the above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It is optimistic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It is pessimistic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None of the above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340" w:before="0" w:line="315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6.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Suppose we are fitting a logistic regression model on a dataset where the vast majority of the data points are labeled as positive. To compensate for overfitting to the dominant class, we should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Require higher confidence level for positive predictions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ff0000"/>
          <w:sz w:val="21"/>
          <w:szCs w:val="21"/>
          <w:highlight w:val="white"/>
          <w:rtl w:val="0"/>
        </w:rPr>
        <w:t xml:space="preserve">Require lower confidence level for positive predictions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Require higher confidence level for positive predictions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Require lower confidence level for positive predictions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340" w:before="0" w:line="315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7.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It is often the case that false positives and false negatives incur different costs. In situations where false negatives cost much more than false positives, we should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ff0000"/>
          <w:sz w:val="21"/>
          <w:szCs w:val="21"/>
          <w:highlight w:val="white"/>
          <w:rtl w:val="0"/>
        </w:rPr>
        <w:t xml:space="preserve">Require higher confidence level for positive predictions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Require lower confidence level for positive predictions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Require higher confidence level for positive predictions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Require lower confidence level for positive predictions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340" w:before="0" w:line="315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8.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We are interested in reducing the number of false negatives. Which of the following metrics should we primarily look at?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Accuracy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Precision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Recall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340" w:before="0" w:line="315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9.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Suppose we set the threshold for positive predictions at 0.9. What is the lowest score that is classified as positive? Round your answer to 2 decimal places.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ff00"/>
          <w:rtl w:val="0"/>
        </w:rPr>
        <w:t xml:space="preserve">2.19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2.png"/></Relationships>
</file>