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Stochastic gradient ascent often requires fewer passes over the dataset than batch gradient ascent to achieve a similar log likelihood.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Choosing a large batch size results in less noisy gradients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The set of coefficients obtained at the last iteration represents the best coefficients found so far.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you obtained the plot of log likelihood below after running stochastic gradient ascent.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actions would help the most to improve the rate of convergence?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Increase step size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Decrease step size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Decrease batch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you obtained the plot of log likelihood below after running stochastic gradient ascent.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actions would help to improve the rate of convergence?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Increase batch size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Increase step size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Decrease step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it takes about 1 milliseconds to compute a gradient for a single example. You run an online advertising company and would like to do online learning via mini-batch stochastic gradient ascent. If you aim to update the coefficients once every 5 minutes, how many examples can you cover in each update? Overhead and other operations take up 2 minutes, so you only have 3 minutes for the coefficient update.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180000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In search for an optimal step size, you experiment with multiple step sizes and obtain the following convergence plot.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line corresponds to step sizes that are larger than the best? Select all that apply.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(3)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(4)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you run stochastic gradient ascent with two different batch sizes. Which of the two lines below corresponds to the smaller batch size (assuming both use the same step size)?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is NOT a benefit of stochastic gradient ascent over batch gradient ascent? Choose all that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Each coefficient step is very fast.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Log likelihood of data improves monotonically.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Stochastic gradient ascent can be used for online learning.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Stochastic gradient ascent can achieve higher likelihood than batch gradient ascent for the same amount of running time.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Stochastic gradient ascent is highly robust with respect to parameter choices.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we run the stochastic gradient ascent algorithm described in the lecture with batch size of 100. To make 10 passes over a dataset consisting of 15400 examples, how many iterations does it need to run?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1540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2.png"/><Relationship Id="rId7" Type="http://schemas.openxmlformats.org/officeDocument/2006/relationships/image" Target="media/image06.png"/><Relationship Id="rId8" Type="http://schemas.openxmlformats.org/officeDocument/2006/relationships/image" Target="media/image03.png"/></Relationships>
</file>