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Rule="auto"/>
        <w:contextualSpacing w:val="0"/>
      </w:pPr>
      <w:r w:rsidDel="00000000" w:rsidR="00000000" w:rsidRPr="00000000">
        <w:rPr>
          <w:color w:val="333333"/>
          <w:sz w:val="34"/>
          <w:szCs w:val="34"/>
          <w:highlight w:val="white"/>
          <w:rtl w:val="0"/>
        </w:rPr>
        <w:t xml:space="preserve">1. </w:t>
      </w:r>
      <w:r w:rsidDel="00000000" w:rsidR="00000000" w:rsidRPr="00000000">
        <w:rPr>
          <w:color w:val="333333"/>
          <w:sz w:val="21"/>
          <w:szCs w:val="21"/>
          <w:highlight w:val="white"/>
          <w:rtl w:val="0"/>
        </w:rPr>
        <w:t xml:space="preserve">(True/False) Each iteration of Gibbs sampling for Bayesian inference in topic models is guaranteed to yield a higher joint model probability than the previous sample.</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True</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sz w:val="34"/>
          <w:szCs w:val="34"/>
          <w:highlight w:val="white"/>
          <w:rtl w:val="0"/>
        </w:rPr>
        <w:t xml:space="preserve">2. </w:t>
      </w:r>
      <w:r w:rsidDel="00000000" w:rsidR="00000000" w:rsidRPr="00000000">
        <w:rPr>
          <w:color w:val="333333"/>
          <w:sz w:val="21"/>
          <w:szCs w:val="21"/>
          <w:highlight w:val="white"/>
          <w:rtl w:val="0"/>
        </w:rPr>
        <w:t xml:space="preserve">(Check all that are true) Bayesian methods such as Gibbs sampling can be advantageous because they</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Account for uncertainty over parameters when making predictions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Are faster than methods such as EM</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Maximize the log probability of the data under the model</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Regularize parameter estimates to avoid extreme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sz w:val="34"/>
          <w:szCs w:val="34"/>
          <w:highlight w:val="white"/>
          <w:rtl w:val="0"/>
        </w:rPr>
        <w:t xml:space="preserve">3. </w:t>
      </w:r>
      <w:r w:rsidDel="00000000" w:rsidR="00000000" w:rsidRPr="00000000">
        <w:rPr>
          <w:color w:val="333333"/>
          <w:sz w:val="21"/>
          <w:szCs w:val="21"/>
          <w:highlight w:val="white"/>
          <w:rtl w:val="0"/>
        </w:rPr>
        <w:t xml:space="preserve">For the standard LDA model discussed in the lectures, how many parameters are required to represent the distributions defining the topics?</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 unique words]</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 unique words] * [# topics]</w:t>
      </w:r>
    </w:p>
    <w:p w:rsidR="00000000" w:rsidDel="00000000" w:rsidP="00000000" w:rsidRDefault="00000000" w:rsidRPr="00000000">
      <w:pPr>
        <w:spacing w:after="80" w:line="360" w:lineRule="auto"/>
        <w:contextualSpacing w:val="0"/>
      </w:pPr>
      <w:r w:rsidDel="00000000" w:rsidR="00000000" w:rsidRPr="00000000">
        <w:rPr>
          <w:b w:val="1"/>
          <w:color w:val="ff0000"/>
          <w:sz w:val="21"/>
          <w:szCs w:val="21"/>
          <w:highlight w:val="white"/>
          <w:rtl w:val="0"/>
        </w:rPr>
        <w:t xml:space="preserve">[# documents] * [# unique words]</w:t>
      </w:r>
    </w:p>
    <w:p w:rsidR="00000000" w:rsidDel="00000000" w:rsidP="00000000" w:rsidRDefault="00000000" w:rsidRPr="00000000">
      <w:pPr>
        <w:spacing w:after="80" w:line="360" w:lineRule="auto"/>
        <w:contextualSpacing w:val="0"/>
      </w:pPr>
      <w:r w:rsidDel="00000000" w:rsidR="00000000" w:rsidRPr="00000000">
        <w:rPr>
          <w:color w:val="333333"/>
          <w:sz w:val="21"/>
          <w:szCs w:val="21"/>
          <w:highlight w:val="white"/>
          <w:rtl w:val="0"/>
        </w:rPr>
        <w:t xml:space="preserve">[# documents] * [#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4. </w:t>
      </w:r>
      <w:r w:rsidDel="00000000" w:rsidR="00000000" w:rsidRPr="00000000">
        <w:rPr>
          <w:color w:val="333333"/>
          <w:sz w:val="21"/>
          <w:szCs w:val="21"/>
          <w:highlight w:val="white"/>
          <w:rtl w:val="0"/>
        </w:rPr>
        <w:t xml:space="preserve">Suppose we have a collection of documents, and we are focusing our analysis to the use of the following 10 words. We ran several iterations of collapsed Gibbs sampling for an LDA model with K=2 topics and alpha=10.0 and gamma=0.1 (with notation as in the collapsed Gibbs sampling lecture). The corpus-wide assignments at our most recent collapsed Gibbs iteration are summarized in the following table of counts:</w:t>
      </w:r>
    </w:p>
    <w:tbl>
      <w:tblPr>
        <w:tblStyle w:val="Table1"/>
        <w:bidi w:val="0"/>
        <w:tblW w:w="8745.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2235"/>
        <w:gridCol w:w="3255"/>
        <w:gridCol w:w="3255"/>
        <w:tblGridChange w:id="0">
          <w:tblGrid>
            <w:gridCol w:w="2235"/>
            <w:gridCol w:w="3255"/>
            <w:gridCol w:w="3255"/>
          </w:tblGrid>
        </w:tblGridChange>
      </w:tblGrid>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Word</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Count in topic 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Count in topic 2</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baseball</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52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0</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homerun</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15</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0</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ticket</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9</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price</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9</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25</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manager</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20</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37</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owner</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17</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32</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company</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23</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stock</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0</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75</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bankrupt</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0</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19</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taxes</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0</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29</w:t>
            </w:r>
          </w:p>
        </w:tc>
      </w:tr>
    </w:tbl>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We also have a single document </w:t>
      </w:r>
      <w:r w:rsidDel="00000000" w:rsidR="00000000" w:rsidRPr="00000000">
        <w:rPr>
          <w:i w:val="1"/>
          <w:color w:val="333333"/>
          <w:sz w:val="26"/>
          <w:szCs w:val="26"/>
          <w:highlight w:val="white"/>
          <w:rtl w:val="0"/>
        </w:rPr>
        <w:t xml:space="preserve">i</w:t>
      </w:r>
      <w:r w:rsidDel="00000000" w:rsidR="00000000" w:rsidRPr="00000000">
        <w:rPr>
          <w:color w:val="333333"/>
          <w:sz w:val="21"/>
          <w:szCs w:val="21"/>
          <w:highlight w:val="white"/>
          <w:rtl w:val="0"/>
        </w:rPr>
        <w:t xml:space="preserve"> with the following topic assignments for each word:</w:t>
      </w:r>
    </w:p>
    <w:tbl>
      <w:tblPr>
        <w:tblStyle w:val="Table2"/>
        <w:bidi w:val="0"/>
        <w:tblW w:w="8745.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260"/>
        <w:gridCol w:w="1695"/>
        <w:gridCol w:w="1755"/>
        <w:gridCol w:w="1320"/>
        <w:gridCol w:w="1275"/>
        <w:gridCol w:w="1440"/>
        <w:tblGridChange w:id="0">
          <w:tblGrid>
            <w:gridCol w:w="1260"/>
            <w:gridCol w:w="1695"/>
            <w:gridCol w:w="1755"/>
            <w:gridCol w:w="1320"/>
            <w:gridCol w:w="1275"/>
            <w:gridCol w:w="1440"/>
          </w:tblGrid>
        </w:tblGridChange>
      </w:tblGrid>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topic</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1</w:t>
            </w:r>
          </w:p>
        </w:tc>
      </w:tr>
      <w:t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word</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baseball</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manager</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ticket</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price</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tcPr>
          <w:p w:rsidR="00000000" w:rsidDel="00000000" w:rsidP="00000000" w:rsidRDefault="00000000" w:rsidRPr="00000000">
            <w:pPr>
              <w:spacing w:after="520" w:lineRule="auto"/>
              <w:contextualSpacing w:val="0"/>
            </w:pPr>
            <w:r w:rsidDel="00000000" w:rsidR="00000000" w:rsidRPr="00000000">
              <w:rPr>
                <w:color w:val="333333"/>
                <w:sz w:val="26"/>
                <w:szCs w:val="26"/>
                <w:highlight w:val="white"/>
                <w:rtl w:val="0"/>
              </w:rPr>
              <w:t xml:space="preserve">owner</w:t>
            </w:r>
          </w:p>
        </w:tc>
      </w:tr>
    </w:tbl>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Suppose we want to re-compute the topic assignment for the word “manager”. To sample a new topic, we need to compute several terms to determine how much the document likes each topic, and how much each topic likes the word “manager”. The following questions will all relate to this situation.</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First, using the notation in the slides, what is the value of </w:t>
      </w:r>
      <w:r w:rsidDel="00000000" w:rsidR="00000000" w:rsidRPr="00000000">
        <w:rPr>
          <w:i w:val="1"/>
          <w:color w:val="333333"/>
          <w:sz w:val="26"/>
          <w:szCs w:val="26"/>
          <w:highlight w:val="white"/>
          <w:rtl w:val="0"/>
        </w:rPr>
        <w:t xml:space="preserve">m</w:t>
      </w:r>
      <w:r w:rsidDel="00000000" w:rsidR="00000000" w:rsidRPr="00000000">
        <w:rPr>
          <w:color w:val="333333"/>
          <w:sz w:val="18"/>
          <w:szCs w:val="18"/>
          <w:highlight w:val="white"/>
          <w:rtl w:val="0"/>
        </w:rPr>
        <w:t xml:space="preserve">manager,1</w:t>
      </w:r>
      <w:r w:rsidDel="00000000" w:rsidR="00000000" w:rsidRPr="00000000">
        <w:rPr>
          <w:color w:val="333333"/>
          <w:sz w:val="21"/>
          <w:szCs w:val="21"/>
          <w:highlight w:val="white"/>
          <w:rtl w:val="0"/>
        </w:rPr>
        <w:t xml:space="preserve"> (i.e., the number of times the word "manager" has been assigned to topic 1)?</w:t>
      </w:r>
    </w:p>
    <w:p w:rsidR="00000000" w:rsidDel="00000000" w:rsidP="00000000" w:rsidRDefault="00000000" w:rsidRPr="00000000">
      <w:pPr>
        <w:contextualSpacing w:val="0"/>
      </w:pPr>
      <w:r w:rsidDel="00000000" w:rsidR="00000000" w:rsidRPr="00000000">
        <w:rPr>
          <w:color w:val="00ff00"/>
          <w:rtl w:val="0"/>
        </w:rPr>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5. </w:t>
      </w:r>
      <w:r w:rsidDel="00000000" w:rsidR="00000000" w:rsidRPr="00000000">
        <w:rPr>
          <w:color w:val="333333"/>
          <w:sz w:val="21"/>
          <w:szCs w:val="21"/>
          <w:highlight w:val="white"/>
          <w:rtl w:val="0"/>
        </w:rPr>
        <w:t xml:space="preserve">Consider the situation described in Question 4.</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What is the value of </w:t>
      </w:r>
      <w:r w:rsidDel="00000000" w:rsidR="00000000" w:rsidRPr="00000000">
        <w:rPr>
          <w:rFonts w:ascii="Nova Mono" w:cs="Nova Mono" w:eastAsia="Nova Mono" w:hAnsi="Nova Mono"/>
          <w:color w:val="333333"/>
          <w:sz w:val="26"/>
          <w:szCs w:val="26"/>
          <w:highlight w:val="white"/>
          <w:rtl w:val="0"/>
        </w:rPr>
        <w:t xml:space="preserve">∑</w:t>
      </w:r>
      <w:r w:rsidDel="00000000" w:rsidR="00000000" w:rsidRPr="00000000">
        <w:rPr>
          <w:i w:val="1"/>
          <w:color w:val="333333"/>
          <w:sz w:val="18"/>
          <w:szCs w:val="18"/>
          <w:highlight w:val="white"/>
          <w:rtl w:val="0"/>
        </w:rPr>
        <w:t xml:space="preserve">w</w:t>
      </w:r>
      <w:r w:rsidDel="00000000" w:rsidR="00000000" w:rsidRPr="00000000">
        <w:rPr>
          <w:i w:val="1"/>
          <w:color w:val="333333"/>
          <w:sz w:val="26"/>
          <w:szCs w:val="26"/>
          <w:highlight w:val="white"/>
          <w:rtl w:val="0"/>
        </w:rPr>
        <w:t xml:space="preserve">m</w:t>
      </w:r>
      <w:r w:rsidDel="00000000" w:rsidR="00000000" w:rsidRPr="00000000">
        <w:rPr>
          <w:i w:val="1"/>
          <w:color w:val="333333"/>
          <w:sz w:val="18"/>
          <w:szCs w:val="18"/>
          <w:highlight w:val="white"/>
          <w:rtl w:val="0"/>
        </w:rPr>
        <w:t xml:space="preserve">w</w:t>
      </w:r>
      <w:r w:rsidDel="00000000" w:rsidR="00000000" w:rsidRPr="00000000">
        <w:rPr>
          <w:color w:val="333333"/>
          <w:sz w:val="18"/>
          <w:szCs w:val="18"/>
          <w:highlight w:val="white"/>
          <w:rtl w:val="0"/>
        </w:rPr>
        <w:t xml:space="preserve">,1</w:t>
      </w:r>
      <w:r w:rsidDel="00000000" w:rsidR="00000000" w:rsidRPr="00000000">
        <w:rPr>
          <w:color w:val="333333"/>
          <w:sz w:val="21"/>
          <w:szCs w:val="21"/>
          <w:highlight w:val="white"/>
          <w:rtl w:val="0"/>
        </w:rPr>
        <w:t xml:space="preserve">, where the sum is taken over all words in the vocabulary?</w:t>
      </w:r>
    </w:p>
    <w:p w:rsidR="00000000" w:rsidDel="00000000" w:rsidP="00000000" w:rsidRDefault="00000000" w:rsidRPr="00000000">
      <w:pPr>
        <w:contextualSpacing w:val="0"/>
      </w:pPr>
      <w:r w:rsidDel="00000000" w:rsidR="00000000" w:rsidRPr="00000000">
        <w:rPr>
          <w:color w:val="00ff00"/>
          <w:rtl w:val="0"/>
        </w:rPr>
        <w:t xml:space="preserve">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6. </w:t>
      </w:r>
      <w:r w:rsidDel="00000000" w:rsidR="00000000" w:rsidRPr="00000000">
        <w:rPr>
          <w:color w:val="333333"/>
          <w:sz w:val="21"/>
          <w:szCs w:val="21"/>
          <w:highlight w:val="white"/>
          <w:rtl w:val="0"/>
        </w:rPr>
        <w:t xml:space="preserve">Consider the situation described in Question 4.</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Following the notation in the slides, what is the value of </w:t>
      </w:r>
      <w:r w:rsidDel="00000000" w:rsidR="00000000" w:rsidRPr="00000000">
        <w:rPr>
          <w:i w:val="1"/>
          <w:color w:val="333333"/>
          <w:sz w:val="26"/>
          <w:szCs w:val="26"/>
          <w:highlight w:val="white"/>
          <w:rtl w:val="0"/>
        </w:rPr>
        <w:t xml:space="preserve">n</w:t>
      </w:r>
      <w:r w:rsidDel="00000000" w:rsidR="00000000" w:rsidRPr="00000000">
        <w:rPr>
          <w:i w:val="1"/>
          <w:color w:val="333333"/>
          <w:sz w:val="18"/>
          <w:szCs w:val="18"/>
          <w:highlight w:val="white"/>
          <w:rtl w:val="0"/>
        </w:rPr>
        <w:t xml:space="preserve">i</w:t>
      </w:r>
      <w:r w:rsidDel="00000000" w:rsidR="00000000" w:rsidRPr="00000000">
        <w:rPr>
          <w:color w:val="333333"/>
          <w:sz w:val="18"/>
          <w:szCs w:val="18"/>
          <w:highlight w:val="white"/>
          <w:rtl w:val="0"/>
        </w:rPr>
        <w:t xml:space="preserve">,1</w:t>
      </w:r>
      <w:r w:rsidDel="00000000" w:rsidR="00000000" w:rsidRPr="00000000">
        <w:rPr>
          <w:color w:val="333333"/>
          <w:sz w:val="21"/>
          <w:szCs w:val="21"/>
          <w:highlight w:val="white"/>
          <w:rtl w:val="0"/>
        </w:rPr>
        <w:t xml:space="preserve"> for this document </w:t>
      </w:r>
      <w:r w:rsidDel="00000000" w:rsidR="00000000" w:rsidRPr="00000000">
        <w:rPr>
          <w:i w:val="1"/>
          <w:color w:val="333333"/>
          <w:sz w:val="26"/>
          <w:szCs w:val="26"/>
          <w:highlight w:val="white"/>
          <w:rtl w:val="0"/>
        </w:rPr>
        <w:t xml:space="preserve">i</w:t>
      </w:r>
      <w:r w:rsidDel="00000000" w:rsidR="00000000" w:rsidRPr="00000000">
        <w:rPr>
          <w:color w:val="333333"/>
          <w:sz w:val="21"/>
          <w:szCs w:val="21"/>
          <w:highlight w:val="white"/>
          <w:rtl w:val="0"/>
        </w:rPr>
        <w:t xml:space="preserve"> (i.e., the number of words in document </w:t>
      </w:r>
      <w:r w:rsidDel="00000000" w:rsidR="00000000" w:rsidRPr="00000000">
        <w:rPr>
          <w:i w:val="1"/>
          <w:color w:val="333333"/>
          <w:sz w:val="26"/>
          <w:szCs w:val="26"/>
          <w:highlight w:val="white"/>
          <w:rtl w:val="0"/>
        </w:rPr>
        <w:t xml:space="preserve">i</w:t>
      </w:r>
      <w:r w:rsidDel="00000000" w:rsidR="00000000" w:rsidRPr="00000000">
        <w:rPr>
          <w:color w:val="333333"/>
          <w:sz w:val="21"/>
          <w:szCs w:val="21"/>
          <w:highlight w:val="white"/>
          <w:rtl w:val="0"/>
        </w:rPr>
        <w:t xml:space="preserve"> assigned to topic 1)?</w:t>
      </w:r>
    </w:p>
    <w:p w:rsidR="00000000" w:rsidDel="00000000" w:rsidP="00000000" w:rsidRDefault="00000000" w:rsidRPr="00000000">
      <w:pPr>
        <w:contextualSpacing w:val="0"/>
      </w:pPr>
      <w:r w:rsidDel="00000000" w:rsidR="00000000" w:rsidRPr="00000000">
        <w:rPr>
          <w:color w:val="00ff00"/>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7. </w:t>
      </w:r>
      <w:r w:rsidDel="00000000" w:rsidR="00000000" w:rsidRPr="00000000">
        <w:rPr>
          <w:color w:val="333333"/>
          <w:sz w:val="21"/>
          <w:szCs w:val="21"/>
          <w:highlight w:val="white"/>
          <w:rtl w:val="0"/>
        </w:rPr>
        <w:t xml:space="preserve">In the situation described in Question 4, “manager” was assigned to topic 2. When we remove that assignment prior to sampling, we need to decrement the associated counts.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After decrementing, what is the value of </w:t>
      </w:r>
      <w:r w:rsidDel="00000000" w:rsidR="00000000" w:rsidRPr="00000000">
        <w:rPr>
          <w:i w:val="1"/>
          <w:color w:val="333333"/>
          <w:sz w:val="26"/>
          <w:szCs w:val="26"/>
          <w:highlight w:val="white"/>
          <w:rtl w:val="0"/>
        </w:rPr>
        <w:t xml:space="preserve">n</w:t>
      </w:r>
      <w:r w:rsidDel="00000000" w:rsidR="00000000" w:rsidRPr="00000000">
        <w:rPr>
          <w:i w:val="1"/>
          <w:color w:val="333333"/>
          <w:sz w:val="18"/>
          <w:szCs w:val="18"/>
          <w:highlight w:val="white"/>
          <w:rtl w:val="0"/>
        </w:rPr>
        <w:t xml:space="preserve">i</w:t>
      </w:r>
      <w:r w:rsidDel="00000000" w:rsidR="00000000" w:rsidRPr="00000000">
        <w:rPr>
          <w:color w:val="333333"/>
          <w:sz w:val="18"/>
          <w:szCs w:val="18"/>
          <w:highlight w:val="white"/>
          <w:rtl w:val="0"/>
        </w:rPr>
        <w:t xml:space="preserve">,2</w:t>
      </w:r>
      <w:r w:rsidDel="00000000" w:rsidR="00000000" w:rsidRPr="00000000">
        <w:rPr>
          <w:color w:val="333333"/>
          <w:sz w:val="21"/>
          <w:szCs w:val="21"/>
          <w:highlight w:val="white"/>
          <w:rtl w:val="0"/>
        </w:rPr>
        <w:t xml:space="preserve">?</w:t>
      </w:r>
    </w:p>
    <w:p w:rsidR="00000000" w:rsidDel="00000000" w:rsidP="00000000" w:rsidRDefault="00000000" w:rsidRPr="00000000">
      <w:pPr>
        <w:contextualSpacing w:val="0"/>
      </w:pPr>
      <w:r w:rsidDel="00000000" w:rsidR="00000000" w:rsidRPr="00000000">
        <w:rPr>
          <w:color w:val="00ff00"/>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8. </w:t>
      </w:r>
      <w:r w:rsidDel="00000000" w:rsidR="00000000" w:rsidRPr="00000000">
        <w:rPr>
          <w:color w:val="333333"/>
          <w:sz w:val="21"/>
          <w:szCs w:val="21"/>
          <w:highlight w:val="white"/>
          <w:rtl w:val="0"/>
        </w:rPr>
        <w:t xml:space="preserve">In the situation described in Question 4, “manager” was assigned to topic 2. When we remove that assignment prior to sampling, we need to decrement the associated counts.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After decrementing, what is the value of </w:t>
      </w:r>
      <w:r w:rsidDel="00000000" w:rsidR="00000000" w:rsidRPr="00000000">
        <w:rPr>
          <w:i w:val="1"/>
          <w:color w:val="333333"/>
          <w:sz w:val="26"/>
          <w:szCs w:val="26"/>
          <w:highlight w:val="white"/>
          <w:rtl w:val="0"/>
        </w:rPr>
        <w:t xml:space="preserve">m</w:t>
      </w:r>
      <w:r w:rsidDel="00000000" w:rsidR="00000000" w:rsidRPr="00000000">
        <w:rPr>
          <w:i w:val="1"/>
          <w:color w:val="333333"/>
          <w:sz w:val="18"/>
          <w:szCs w:val="18"/>
          <w:highlight w:val="white"/>
          <w:rtl w:val="0"/>
        </w:rPr>
        <w:t xml:space="preserve">manager</w:t>
      </w:r>
      <w:r w:rsidDel="00000000" w:rsidR="00000000" w:rsidRPr="00000000">
        <w:rPr>
          <w:color w:val="333333"/>
          <w:sz w:val="18"/>
          <w:szCs w:val="18"/>
          <w:highlight w:val="white"/>
          <w:rtl w:val="0"/>
        </w:rPr>
        <w:t xml:space="preserve">,2</w:t>
      </w:r>
      <w:r w:rsidDel="00000000" w:rsidR="00000000" w:rsidRPr="00000000">
        <w:rPr>
          <w:color w:val="333333"/>
          <w:sz w:val="21"/>
          <w:szCs w:val="21"/>
          <w:highlight w:val="white"/>
          <w:rtl w:val="0"/>
        </w:rPr>
        <w:t xml:space="preserve">?</w:t>
      </w:r>
    </w:p>
    <w:p w:rsidR="00000000" w:rsidDel="00000000" w:rsidP="00000000" w:rsidRDefault="00000000" w:rsidRPr="00000000">
      <w:pPr>
        <w:contextualSpacing w:val="0"/>
      </w:pPr>
      <w:r w:rsidDel="00000000" w:rsidR="00000000" w:rsidRPr="00000000">
        <w:rPr>
          <w:color w:val="00ff00"/>
          <w:rtl w:val="0"/>
        </w:rPr>
        <w:t xml:space="preserve">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9. </w:t>
      </w:r>
      <w:r w:rsidDel="00000000" w:rsidR="00000000" w:rsidRPr="00000000">
        <w:rPr>
          <w:color w:val="333333"/>
          <w:sz w:val="21"/>
          <w:szCs w:val="21"/>
          <w:highlight w:val="white"/>
          <w:rtl w:val="0"/>
        </w:rPr>
        <w:t xml:space="preserve">In the situation described in Question 4, “manager” was assigned to topic 2. When we remove that assignment prior to sampling, we need to decrement the associated counts.</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After decrementing, what is the value of </w:t>
      </w:r>
      <w:r w:rsidDel="00000000" w:rsidR="00000000" w:rsidRPr="00000000">
        <w:rPr>
          <w:rFonts w:ascii="Nova Mono" w:cs="Nova Mono" w:eastAsia="Nova Mono" w:hAnsi="Nova Mono"/>
          <w:color w:val="333333"/>
          <w:sz w:val="26"/>
          <w:szCs w:val="26"/>
          <w:highlight w:val="white"/>
          <w:rtl w:val="0"/>
        </w:rPr>
        <w:t xml:space="preserve">∑</w:t>
      </w:r>
      <w:r w:rsidDel="00000000" w:rsidR="00000000" w:rsidRPr="00000000">
        <w:rPr>
          <w:i w:val="1"/>
          <w:color w:val="333333"/>
          <w:sz w:val="18"/>
          <w:szCs w:val="18"/>
          <w:highlight w:val="white"/>
          <w:rtl w:val="0"/>
        </w:rPr>
        <w:t xml:space="preserve">w</w:t>
      </w:r>
      <w:r w:rsidDel="00000000" w:rsidR="00000000" w:rsidRPr="00000000">
        <w:rPr>
          <w:i w:val="1"/>
          <w:color w:val="333333"/>
          <w:sz w:val="26"/>
          <w:szCs w:val="26"/>
          <w:highlight w:val="white"/>
          <w:rtl w:val="0"/>
        </w:rPr>
        <w:t xml:space="preserve">m</w:t>
      </w:r>
      <w:r w:rsidDel="00000000" w:rsidR="00000000" w:rsidRPr="00000000">
        <w:rPr>
          <w:i w:val="1"/>
          <w:color w:val="333333"/>
          <w:sz w:val="18"/>
          <w:szCs w:val="18"/>
          <w:highlight w:val="white"/>
          <w:rtl w:val="0"/>
        </w:rPr>
        <w:t xml:space="preserve">w</w:t>
      </w:r>
      <w:r w:rsidDel="00000000" w:rsidR="00000000" w:rsidRPr="00000000">
        <w:rPr>
          <w:color w:val="333333"/>
          <w:sz w:val="18"/>
          <w:szCs w:val="18"/>
          <w:highlight w:val="white"/>
          <w:rtl w:val="0"/>
        </w:rPr>
        <w:t xml:space="preserve">,2</w:t>
      </w:r>
      <w:r w:rsidDel="00000000" w:rsidR="00000000" w:rsidRPr="00000000">
        <w:rPr>
          <w:color w:val="333333"/>
          <w:sz w:val="21"/>
          <w:szCs w:val="21"/>
          <w:highlight w:val="white"/>
          <w:rtl w:val="0"/>
        </w:rPr>
        <w:t xml:space="preserve">?</w:t>
      </w:r>
    </w:p>
    <w:p w:rsidR="00000000" w:rsidDel="00000000" w:rsidP="00000000" w:rsidRDefault="00000000" w:rsidRPr="00000000">
      <w:pPr>
        <w:contextualSpacing w:val="0"/>
      </w:pPr>
      <w:r w:rsidDel="00000000" w:rsidR="00000000" w:rsidRPr="00000000">
        <w:rPr>
          <w:color w:val="00ff00"/>
          <w:rtl w:val="0"/>
        </w:rPr>
        <w:t xml:space="preserve">241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31"/>
          <w:szCs w:val="31"/>
          <w:highlight w:val="white"/>
          <w:rtl w:val="0"/>
        </w:rPr>
        <w:t xml:space="preserve">10. </w:t>
      </w:r>
      <w:r w:rsidDel="00000000" w:rsidR="00000000" w:rsidRPr="00000000">
        <w:rPr>
          <w:color w:val="333333"/>
          <w:sz w:val="21"/>
          <w:szCs w:val="21"/>
          <w:highlight w:val="white"/>
          <w:rtl w:val="0"/>
        </w:rPr>
        <w:t xml:space="preserve">Consider the situation described in Question 4.</w:t>
      </w:r>
    </w:p>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As discussed in the slides, the unnormalized probability of assigning to topic 1 is</w:t>
      </w:r>
    </w:p>
    <w:p w:rsidR="00000000" w:rsidDel="00000000" w:rsidP="00000000" w:rsidRDefault="00000000" w:rsidRPr="00000000">
      <w:pPr>
        <w:spacing w:after="460" w:line="360" w:lineRule="auto"/>
        <w:contextualSpacing w:val="0"/>
      </w:pPr>
      <w:r w:rsidDel="00000000" w:rsidR="00000000" w:rsidRPr="00000000">
        <w:rPr>
          <w:i w:val="1"/>
          <w:color w:val="333333"/>
          <w:sz w:val="26"/>
          <w:szCs w:val="26"/>
          <w:highlight w:val="white"/>
          <w:rtl w:val="0"/>
        </w:rPr>
        <w:t xml:space="preserve">p</w:t>
      </w:r>
      <w:r w:rsidDel="00000000" w:rsidR="00000000" w:rsidRPr="00000000">
        <w:rPr>
          <w:color w:val="333333"/>
          <w:sz w:val="18"/>
          <w:szCs w:val="18"/>
          <w:highlight w:val="white"/>
          <w:rtl w:val="0"/>
        </w:rPr>
        <w:t xml:space="preserve">1</w:t>
      </w:r>
      <w:r w:rsidDel="00000000" w:rsidR="00000000" w:rsidRPr="00000000">
        <w:rPr>
          <w:color w:val="333333"/>
          <w:sz w:val="26"/>
          <w:szCs w:val="26"/>
          <w:highlight w:val="white"/>
          <w:rtl w:val="0"/>
        </w:rPr>
        <w:t xml:space="preserve">=</w:t>
      </w:r>
      <w:r w:rsidDel="00000000" w:rsidR="00000000" w:rsidRPr="00000000">
        <w:rPr>
          <w:i w:val="1"/>
          <w:color w:val="333333"/>
          <w:sz w:val="18"/>
          <w:szCs w:val="18"/>
          <w:highlight w:val="white"/>
          <w:rtl w:val="0"/>
        </w:rPr>
        <w:t xml:space="preserve">n</w:t>
      </w:r>
      <w:r w:rsidDel="00000000" w:rsidR="00000000" w:rsidRPr="00000000">
        <w:rPr>
          <w:i w:val="1"/>
          <w:color w:val="333333"/>
          <w:sz w:val="13"/>
          <w:szCs w:val="13"/>
          <w:highlight w:val="white"/>
          <w:rtl w:val="0"/>
        </w:rPr>
        <w:t xml:space="preserve">i</w:t>
      </w:r>
      <w:r w:rsidDel="00000000" w:rsidR="00000000" w:rsidRPr="00000000">
        <w:rPr>
          <w:color w:val="333333"/>
          <w:sz w:val="13"/>
          <w:szCs w:val="13"/>
          <w:highlight w:val="white"/>
          <w:rtl w:val="0"/>
        </w:rPr>
        <w:t xml:space="preserve">,1</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αN</w:t>
      </w:r>
      <w:r w:rsidDel="00000000" w:rsidR="00000000" w:rsidRPr="00000000">
        <w:rPr>
          <w:i w:val="1"/>
          <w:color w:val="333333"/>
          <w:sz w:val="13"/>
          <w:szCs w:val="13"/>
          <w:highlight w:val="white"/>
          <w:rtl w:val="0"/>
        </w:rPr>
        <w:t xml:space="preserve">i</w:t>
      </w:r>
      <w:r w:rsidDel="00000000" w:rsidR="00000000" w:rsidRPr="00000000">
        <w:rPr>
          <w:rFonts w:ascii="Nova Mono" w:cs="Nova Mono" w:eastAsia="Nova Mono" w:hAnsi="Nova Mono"/>
          <w:color w:val="333333"/>
          <w:sz w:val="18"/>
          <w:szCs w:val="18"/>
          <w:highlight w:val="white"/>
          <w:rtl w:val="0"/>
        </w:rPr>
        <w:t xml:space="preserve">−1+</w:t>
      </w:r>
      <w:r w:rsidDel="00000000" w:rsidR="00000000" w:rsidRPr="00000000">
        <w:rPr>
          <w:i w:val="1"/>
          <w:color w:val="333333"/>
          <w:sz w:val="18"/>
          <w:szCs w:val="18"/>
          <w:highlight w:val="white"/>
          <w:rtl w:val="0"/>
        </w:rPr>
        <w:t xml:space="preserve">Kαm</w:t>
      </w:r>
      <w:r w:rsidDel="00000000" w:rsidR="00000000" w:rsidRPr="00000000">
        <w:rPr>
          <w:color w:val="333333"/>
          <w:sz w:val="13"/>
          <w:szCs w:val="13"/>
          <w:highlight w:val="white"/>
          <w:rtl w:val="0"/>
        </w:rPr>
        <w:t xml:space="preserve">manager,1</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γ</w:t>
      </w:r>
      <w:r w:rsidDel="00000000" w:rsidR="00000000" w:rsidRPr="00000000">
        <w:rPr>
          <w:rFonts w:ascii="Nova Mono" w:cs="Nova Mono" w:eastAsia="Nova Mono" w:hAnsi="Nova Mono"/>
          <w:color w:val="333333"/>
          <w:sz w:val="18"/>
          <w:szCs w:val="18"/>
          <w:highlight w:val="white"/>
          <w:rtl w:val="0"/>
        </w:rPr>
        <w:t xml:space="preserve">∑</w:t>
      </w:r>
      <w:r w:rsidDel="00000000" w:rsidR="00000000" w:rsidRPr="00000000">
        <w:rPr>
          <w:i w:val="1"/>
          <w:color w:val="333333"/>
          <w:sz w:val="13"/>
          <w:szCs w:val="13"/>
          <w:highlight w:val="white"/>
          <w:rtl w:val="0"/>
        </w:rPr>
        <w:t xml:space="preserve">w</w:t>
      </w:r>
      <w:r w:rsidDel="00000000" w:rsidR="00000000" w:rsidRPr="00000000">
        <w:rPr>
          <w:i w:val="1"/>
          <w:color w:val="333333"/>
          <w:sz w:val="18"/>
          <w:szCs w:val="18"/>
          <w:highlight w:val="white"/>
          <w:rtl w:val="0"/>
        </w:rPr>
        <w:t xml:space="preserve">m</w:t>
      </w:r>
      <w:r w:rsidDel="00000000" w:rsidR="00000000" w:rsidRPr="00000000">
        <w:rPr>
          <w:i w:val="1"/>
          <w:color w:val="333333"/>
          <w:sz w:val="13"/>
          <w:szCs w:val="13"/>
          <w:highlight w:val="white"/>
          <w:rtl w:val="0"/>
        </w:rPr>
        <w:t xml:space="preserve">w</w:t>
      </w:r>
      <w:r w:rsidDel="00000000" w:rsidR="00000000" w:rsidRPr="00000000">
        <w:rPr>
          <w:color w:val="333333"/>
          <w:sz w:val="13"/>
          <w:szCs w:val="13"/>
          <w:highlight w:val="white"/>
          <w:rtl w:val="0"/>
        </w:rPr>
        <w:t xml:space="preserve">,1</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Vγ</w:t>
      </w:r>
    </w:p>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where V is the total size of the vocabulary.</w:t>
      </w:r>
    </w:p>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Similarly the unnormalized probability of assigning to topic 2 is</w:t>
      </w:r>
    </w:p>
    <w:p w:rsidR="00000000" w:rsidDel="00000000" w:rsidP="00000000" w:rsidRDefault="00000000" w:rsidRPr="00000000">
      <w:pPr>
        <w:spacing w:after="460" w:line="360" w:lineRule="auto"/>
        <w:contextualSpacing w:val="0"/>
      </w:pPr>
      <w:r w:rsidDel="00000000" w:rsidR="00000000" w:rsidRPr="00000000">
        <w:rPr>
          <w:i w:val="1"/>
          <w:color w:val="333333"/>
          <w:sz w:val="26"/>
          <w:szCs w:val="26"/>
          <w:highlight w:val="white"/>
          <w:rtl w:val="0"/>
        </w:rPr>
        <w:t xml:space="preserve">p</w:t>
      </w:r>
      <w:r w:rsidDel="00000000" w:rsidR="00000000" w:rsidRPr="00000000">
        <w:rPr>
          <w:color w:val="333333"/>
          <w:sz w:val="18"/>
          <w:szCs w:val="18"/>
          <w:highlight w:val="white"/>
          <w:rtl w:val="0"/>
        </w:rPr>
        <w:t xml:space="preserve">2</w:t>
      </w:r>
      <w:r w:rsidDel="00000000" w:rsidR="00000000" w:rsidRPr="00000000">
        <w:rPr>
          <w:color w:val="333333"/>
          <w:sz w:val="26"/>
          <w:szCs w:val="26"/>
          <w:highlight w:val="white"/>
          <w:rtl w:val="0"/>
        </w:rPr>
        <w:t xml:space="preserve">=</w:t>
      </w:r>
      <w:r w:rsidDel="00000000" w:rsidR="00000000" w:rsidRPr="00000000">
        <w:rPr>
          <w:i w:val="1"/>
          <w:color w:val="333333"/>
          <w:sz w:val="18"/>
          <w:szCs w:val="18"/>
          <w:highlight w:val="white"/>
          <w:rtl w:val="0"/>
        </w:rPr>
        <w:t xml:space="preserve">n</w:t>
      </w:r>
      <w:r w:rsidDel="00000000" w:rsidR="00000000" w:rsidRPr="00000000">
        <w:rPr>
          <w:i w:val="1"/>
          <w:color w:val="333333"/>
          <w:sz w:val="13"/>
          <w:szCs w:val="13"/>
          <w:highlight w:val="white"/>
          <w:rtl w:val="0"/>
        </w:rPr>
        <w:t xml:space="preserve">i</w:t>
      </w:r>
      <w:r w:rsidDel="00000000" w:rsidR="00000000" w:rsidRPr="00000000">
        <w:rPr>
          <w:color w:val="333333"/>
          <w:sz w:val="13"/>
          <w:szCs w:val="13"/>
          <w:highlight w:val="white"/>
          <w:rtl w:val="0"/>
        </w:rPr>
        <w:t xml:space="preserve">,2</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αN</w:t>
      </w:r>
      <w:r w:rsidDel="00000000" w:rsidR="00000000" w:rsidRPr="00000000">
        <w:rPr>
          <w:i w:val="1"/>
          <w:color w:val="333333"/>
          <w:sz w:val="13"/>
          <w:szCs w:val="13"/>
          <w:highlight w:val="white"/>
          <w:rtl w:val="0"/>
        </w:rPr>
        <w:t xml:space="preserve">i</w:t>
      </w:r>
      <w:r w:rsidDel="00000000" w:rsidR="00000000" w:rsidRPr="00000000">
        <w:rPr>
          <w:rFonts w:ascii="Nova Mono" w:cs="Nova Mono" w:eastAsia="Nova Mono" w:hAnsi="Nova Mono"/>
          <w:color w:val="333333"/>
          <w:sz w:val="18"/>
          <w:szCs w:val="18"/>
          <w:highlight w:val="white"/>
          <w:rtl w:val="0"/>
        </w:rPr>
        <w:t xml:space="preserve">−1+</w:t>
      </w:r>
      <w:r w:rsidDel="00000000" w:rsidR="00000000" w:rsidRPr="00000000">
        <w:rPr>
          <w:i w:val="1"/>
          <w:color w:val="333333"/>
          <w:sz w:val="18"/>
          <w:szCs w:val="18"/>
          <w:highlight w:val="white"/>
          <w:rtl w:val="0"/>
        </w:rPr>
        <w:t xml:space="preserve">Kαm</w:t>
      </w:r>
      <w:r w:rsidDel="00000000" w:rsidR="00000000" w:rsidRPr="00000000">
        <w:rPr>
          <w:color w:val="333333"/>
          <w:sz w:val="13"/>
          <w:szCs w:val="13"/>
          <w:highlight w:val="white"/>
          <w:rtl w:val="0"/>
        </w:rPr>
        <w:t xml:space="preserve">manager,2</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γ</w:t>
      </w:r>
      <w:r w:rsidDel="00000000" w:rsidR="00000000" w:rsidRPr="00000000">
        <w:rPr>
          <w:rFonts w:ascii="Nova Mono" w:cs="Nova Mono" w:eastAsia="Nova Mono" w:hAnsi="Nova Mono"/>
          <w:color w:val="333333"/>
          <w:sz w:val="18"/>
          <w:szCs w:val="18"/>
          <w:highlight w:val="white"/>
          <w:rtl w:val="0"/>
        </w:rPr>
        <w:t xml:space="preserve">∑</w:t>
      </w:r>
      <w:r w:rsidDel="00000000" w:rsidR="00000000" w:rsidRPr="00000000">
        <w:rPr>
          <w:i w:val="1"/>
          <w:color w:val="333333"/>
          <w:sz w:val="13"/>
          <w:szCs w:val="13"/>
          <w:highlight w:val="white"/>
          <w:rtl w:val="0"/>
        </w:rPr>
        <w:t xml:space="preserve">w</w:t>
      </w:r>
      <w:r w:rsidDel="00000000" w:rsidR="00000000" w:rsidRPr="00000000">
        <w:rPr>
          <w:i w:val="1"/>
          <w:color w:val="333333"/>
          <w:sz w:val="18"/>
          <w:szCs w:val="18"/>
          <w:highlight w:val="white"/>
          <w:rtl w:val="0"/>
        </w:rPr>
        <w:t xml:space="preserve">m</w:t>
      </w:r>
      <w:r w:rsidDel="00000000" w:rsidR="00000000" w:rsidRPr="00000000">
        <w:rPr>
          <w:i w:val="1"/>
          <w:color w:val="333333"/>
          <w:sz w:val="13"/>
          <w:szCs w:val="13"/>
          <w:highlight w:val="white"/>
          <w:rtl w:val="0"/>
        </w:rPr>
        <w:t xml:space="preserve">w</w:t>
      </w:r>
      <w:r w:rsidDel="00000000" w:rsidR="00000000" w:rsidRPr="00000000">
        <w:rPr>
          <w:color w:val="333333"/>
          <w:sz w:val="13"/>
          <w:szCs w:val="13"/>
          <w:highlight w:val="white"/>
          <w:rtl w:val="0"/>
        </w:rPr>
        <w:t xml:space="preserve">,2</w:t>
      </w:r>
      <w:r w:rsidDel="00000000" w:rsidR="00000000" w:rsidRPr="00000000">
        <w:rPr>
          <w:color w:val="333333"/>
          <w:sz w:val="18"/>
          <w:szCs w:val="18"/>
          <w:highlight w:val="white"/>
          <w:rtl w:val="0"/>
        </w:rPr>
        <w:t xml:space="preserve">+</w:t>
      </w:r>
      <w:r w:rsidDel="00000000" w:rsidR="00000000" w:rsidRPr="00000000">
        <w:rPr>
          <w:i w:val="1"/>
          <w:color w:val="333333"/>
          <w:sz w:val="18"/>
          <w:szCs w:val="18"/>
          <w:highlight w:val="white"/>
          <w:rtl w:val="0"/>
        </w:rPr>
        <w:t xml:space="preserve">Vγ</w:t>
      </w:r>
    </w:p>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Using the above equations and the results computed in previous questions, compute the probability of assigning the word “manager” to topic 1.</w:t>
      </w:r>
    </w:p>
    <w:p w:rsidR="00000000" w:rsidDel="00000000" w:rsidP="00000000" w:rsidRDefault="00000000" w:rsidRPr="00000000">
      <w:pPr>
        <w:spacing w:after="460" w:line="360" w:lineRule="auto"/>
        <w:contextualSpacing w:val="0"/>
      </w:pPr>
      <w:r w:rsidDel="00000000" w:rsidR="00000000" w:rsidRPr="00000000">
        <w:rPr>
          <w:color w:val="333333"/>
          <w:sz w:val="21"/>
          <w:szCs w:val="21"/>
          <w:highlight w:val="white"/>
          <w:rtl w:val="0"/>
        </w:rPr>
        <w:t xml:space="preserve">(</w:t>
      </w:r>
      <w:r w:rsidDel="00000000" w:rsidR="00000000" w:rsidRPr="00000000">
        <w:rPr>
          <w:i w:val="1"/>
          <w:color w:val="333333"/>
          <w:sz w:val="21"/>
          <w:szCs w:val="21"/>
          <w:highlight w:val="white"/>
          <w:rtl w:val="0"/>
        </w:rPr>
        <w:t xml:space="preserve">Reminder: Normalize across the two topic options so that the probabilities of all possible assignments---topic 1 and topic 2---sum to 1.</w:t>
      </w:r>
      <w:r w:rsidDel="00000000" w:rsidR="00000000" w:rsidRPr="00000000">
        <w:rPr>
          <w:color w:val="333333"/>
          <w:sz w:val="21"/>
          <w:szCs w:val="21"/>
          <w:highlight w:val="white"/>
          <w:rtl w:val="0"/>
        </w:rPr>
        <w:t xml:space="preserve">)</w:t>
      </w:r>
    </w:p>
    <w:p w:rsidR="00000000" w:rsidDel="00000000" w:rsidP="00000000" w:rsidRDefault="00000000" w:rsidRPr="00000000">
      <w:pPr>
        <w:spacing w:after="160" w:line="360" w:lineRule="auto"/>
        <w:contextualSpacing w:val="0"/>
      </w:pPr>
      <w:r w:rsidDel="00000000" w:rsidR="00000000" w:rsidRPr="00000000">
        <w:rPr>
          <w:color w:val="333333"/>
          <w:sz w:val="21"/>
          <w:szCs w:val="21"/>
          <w:highlight w:val="white"/>
          <w:rtl w:val="0"/>
        </w:rPr>
        <w:t xml:space="preserve">Round your answer to 3 decimal places.</w:t>
      </w:r>
    </w:p>
    <w:p w:rsidR="00000000" w:rsidDel="00000000" w:rsidP="00000000" w:rsidRDefault="00000000" w:rsidRPr="00000000">
      <w:pPr>
        <w:contextualSpacing w:val="0"/>
      </w:pPr>
      <w:r w:rsidDel="00000000" w:rsidR="00000000" w:rsidRPr="00000000">
        <w:rPr>
          <w:color w:val="00ff00"/>
          <w:rtl w:val="0"/>
        </w:rPr>
        <w:t xml:space="preserve">0.562</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