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247B"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Semantic Data Normal Forms: Extending Normalization Theory to Vector Embedding Spaces</w:t>
      </w:r>
    </w:p>
    <w:p w14:paraId="21D373FA"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Authors Omitted for Review</w:t>
      </w:r>
      <w:r w:rsidRPr="00380448">
        <w:rPr>
          <w:rFonts w:ascii="Times New Roman" w:hAnsi="Times New Roman" w:cs="Times New Roman"/>
          <w:lang w:val="en-IN"/>
        </w:rPr>
        <w:br/>
      </w:r>
      <w:r w:rsidRPr="00380448">
        <w:rPr>
          <w:rFonts w:ascii="Times New Roman" w:hAnsi="Times New Roman" w:cs="Times New Roman"/>
          <w:b/>
          <w:bCs/>
          <w:lang w:val="en-IN"/>
        </w:rPr>
        <w:t>Affiliation Omitted</w:t>
      </w:r>
    </w:p>
    <w:p w14:paraId="481509D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7503927B">
          <v:rect id="_x0000_i2183" style="width:0;height:1.5pt" o:hralign="center" o:hrstd="t" o:hr="t" fillcolor="#a0a0a0" stroked="f"/>
        </w:pict>
      </w:r>
    </w:p>
    <w:p w14:paraId="6A2897DC"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Abstract</w:t>
      </w:r>
    </w:p>
    <w:p w14:paraId="3256C9A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AI-native data systems increasingly encode schema meaning using vector embeddings, introducing integrity challenges beyond classical normalization: stochastic instability, semantic drift, and context mixing. We present Semantic Data Normal Forms (SDNF), extending normalization theory into semantic space. We formalize a Semantic Relational Schema (SRS) model incorporating embeddings, contexts, and lineage, and define seven semantic normal forms (EENF, AANF, CMNF, DBNF, ECNF, RRNF, PONF) enforcing stability, alias detection, context isolation, drift bounds, evidence requirements, role consistency, and partition orthogonality. We prove SRS completeness under SDNF constraints via metric space analysis [5], [6], establishing fixed-point convergence [9] and bi-Lipschitz embedding properties [10]. Experiments on financial payloads demonstrate 35–40% schema consolidation, &gt;90% precision in automated merges, and near-zero drift and context leakage. SDNF enables auditable, self-evolving schemas for AI-native databases.</w:t>
      </w:r>
    </w:p>
    <w:p w14:paraId="4684149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Keywords:</w:t>
      </w:r>
      <w:r w:rsidRPr="00380448">
        <w:rPr>
          <w:rFonts w:ascii="Times New Roman" w:hAnsi="Times New Roman" w:cs="Times New Roman"/>
          <w:lang w:val="en-IN"/>
        </w:rPr>
        <w:t xml:space="preserve"> Semantic normalization, vector databases, schema evolution, embedding governance, context isolation, drift detection, metric spaces</w:t>
      </w:r>
    </w:p>
    <w:p w14:paraId="5416D2C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2517621C">
          <v:rect id="_x0000_i2184" style="width:0;height:1.5pt" o:hralign="center" o:hrstd="t" o:hr="t" fillcolor="#a0a0a0" stroked="f"/>
        </w:pict>
      </w:r>
    </w:p>
    <w:p w14:paraId="0AA0E1AE"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 Introduction</w:t>
      </w:r>
    </w:p>
    <w:p w14:paraId="58FE8B54"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 Motivation: Semantic Anomalies in AI-Native Systems</w:t>
      </w:r>
    </w:p>
    <w:p w14:paraId="3833FB6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Modern data schemas function as semantic interfaces between AI models, services, and databases. Unlike classical systems where meaning is encoded symbolically, AI-native databases use vector embeddings for schema elements, determining similarity through high-dimensional proximity [3], [4]. This paradigm shift introduces three critical failure modes:</w:t>
      </w:r>
    </w:p>
    <w:p w14:paraId="3D4112E9" w14:textId="77777777" w:rsidR="00380448" w:rsidRPr="00380448" w:rsidRDefault="00380448" w:rsidP="00380448">
      <w:pPr>
        <w:numPr>
          <w:ilvl w:val="0"/>
          <w:numId w:val="59"/>
        </w:numPr>
        <w:rPr>
          <w:rFonts w:ascii="Times New Roman" w:hAnsi="Times New Roman" w:cs="Times New Roman"/>
          <w:lang w:val="en-IN"/>
        </w:rPr>
      </w:pPr>
      <w:r w:rsidRPr="00380448">
        <w:rPr>
          <w:rFonts w:ascii="Times New Roman" w:hAnsi="Times New Roman" w:cs="Times New Roman"/>
          <w:b/>
          <w:bCs/>
          <w:lang w:val="en-IN"/>
        </w:rPr>
        <w:t>Stochastic Instability</w:t>
      </w:r>
      <w:r w:rsidRPr="00380448">
        <w:rPr>
          <w:rFonts w:ascii="Times New Roman" w:hAnsi="Times New Roman" w:cs="Times New Roman"/>
          <w:lang w:val="en-IN"/>
        </w:rPr>
        <w:t>: Repeated embedding of the same concept yields non-identical vectors due to model nondeterminism.</w:t>
      </w:r>
    </w:p>
    <w:p w14:paraId="047F42B9" w14:textId="77777777" w:rsidR="00380448" w:rsidRPr="00380448" w:rsidRDefault="00380448" w:rsidP="00380448">
      <w:pPr>
        <w:numPr>
          <w:ilvl w:val="0"/>
          <w:numId w:val="59"/>
        </w:numPr>
        <w:rPr>
          <w:rFonts w:ascii="Times New Roman" w:hAnsi="Times New Roman" w:cs="Times New Roman"/>
          <w:lang w:val="en-IN"/>
        </w:rPr>
      </w:pPr>
      <w:r w:rsidRPr="00380448">
        <w:rPr>
          <w:rFonts w:ascii="Times New Roman" w:hAnsi="Times New Roman" w:cs="Times New Roman"/>
          <w:b/>
          <w:bCs/>
          <w:lang w:val="en-IN"/>
        </w:rPr>
        <w:t>Semantic Drift</w:t>
      </w:r>
      <w:r w:rsidRPr="00380448">
        <w:rPr>
          <w:rFonts w:ascii="Times New Roman" w:hAnsi="Times New Roman" w:cs="Times New Roman"/>
          <w:lang w:val="en-IN"/>
        </w:rPr>
        <w:t>: Model updates or data evolution shift concept representations (e.g., "Gateway" in 2024 vs. 2025) [8].</w:t>
      </w:r>
    </w:p>
    <w:p w14:paraId="212F7106" w14:textId="77777777" w:rsidR="00380448" w:rsidRPr="00380448" w:rsidRDefault="00380448" w:rsidP="00380448">
      <w:pPr>
        <w:numPr>
          <w:ilvl w:val="0"/>
          <w:numId w:val="59"/>
        </w:numPr>
        <w:rPr>
          <w:rFonts w:ascii="Times New Roman" w:hAnsi="Times New Roman" w:cs="Times New Roman"/>
          <w:lang w:val="en-IN"/>
        </w:rPr>
      </w:pPr>
      <w:r w:rsidRPr="00380448">
        <w:rPr>
          <w:rFonts w:ascii="Times New Roman" w:hAnsi="Times New Roman" w:cs="Times New Roman"/>
          <w:b/>
          <w:bCs/>
          <w:lang w:val="en-IN"/>
        </w:rPr>
        <w:t>Context Mixing</w:t>
      </w:r>
      <w:r w:rsidRPr="00380448">
        <w:rPr>
          <w:rFonts w:ascii="Times New Roman" w:hAnsi="Times New Roman" w:cs="Times New Roman"/>
          <w:lang w:val="en-IN"/>
        </w:rPr>
        <w:t>: Distinct domains overlap in embedding space (e.g., "card" as credit card vs. playing card).</w:t>
      </w:r>
    </w:p>
    <w:p w14:paraId="340FC76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These anomalies violate no structural constraints—a database in 3NF [1], [2] can still exhibit semantic corruption.</w:t>
      </w:r>
    </w:p>
    <w:p w14:paraId="5C617430"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lastRenderedPageBreak/>
        <w:t>B. SDNF: Normalization for Semantic Space</w:t>
      </w:r>
    </w:p>
    <w:p w14:paraId="21B3310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Semantic Data Normal Forms (SDNF) extend classical normalization [1], [2] by constraining how meanings are represented and evolved. SDNF enables systems to start with loosely defined payload-derived schemas and progressively refine them into stable, canonical representations while maintaining auditability.</w:t>
      </w:r>
    </w:p>
    <w:p w14:paraId="726BA57D"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C. Contributions</w:t>
      </w:r>
    </w:p>
    <w:p w14:paraId="26B89A1B" w14:textId="77777777" w:rsidR="00380448" w:rsidRPr="00380448" w:rsidRDefault="00380448" w:rsidP="00380448">
      <w:pPr>
        <w:numPr>
          <w:ilvl w:val="0"/>
          <w:numId w:val="60"/>
        </w:numPr>
        <w:rPr>
          <w:rFonts w:ascii="Times New Roman" w:hAnsi="Times New Roman" w:cs="Times New Roman"/>
          <w:lang w:val="en-IN"/>
        </w:rPr>
      </w:pPr>
      <w:r w:rsidRPr="00380448">
        <w:rPr>
          <w:rFonts w:ascii="Times New Roman" w:hAnsi="Times New Roman" w:cs="Times New Roman"/>
          <w:b/>
          <w:bCs/>
          <w:lang w:val="en-IN"/>
        </w:rPr>
        <w:t>Formal SRS Model</w:t>
      </w:r>
      <w:r w:rsidRPr="00380448">
        <w:rPr>
          <w:rFonts w:ascii="Times New Roman" w:hAnsi="Times New Roman" w:cs="Times New Roman"/>
          <w:lang w:val="en-IN"/>
        </w:rPr>
        <w:t>: Tuple (E, A, R, Emb, C, L) with multi-level embeddings [7], context projection [7], and lineage</w:t>
      </w:r>
    </w:p>
    <w:p w14:paraId="12FCD4A7" w14:textId="77777777" w:rsidR="00380448" w:rsidRPr="00380448" w:rsidRDefault="00380448" w:rsidP="00380448">
      <w:pPr>
        <w:numPr>
          <w:ilvl w:val="0"/>
          <w:numId w:val="60"/>
        </w:numPr>
        <w:rPr>
          <w:rFonts w:ascii="Times New Roman" w:hAnsi="Times New Roman" w:cs="Times New Roman"/>
          <w:lang w:val="en-IN"/>
        </w:rPr>
      </w:pPr>
      <w:r w:rsidRPr="00380448">
        <w:rPr>
          <w:rFonts w:ascii="Times New Roman" w:hAnsi="Times New Roman" w:cs="Times New Roman"/>
          <w:b/>
          <w:bCs/>
          <w:lang w:val="en-IN"/>
        </w:rPr>
        <w:t>Seven Semantic Normal Forms</w:t>
      </w:r>
      <w:r w:rsidRPr="00380448">
        <w:rPr>
          <w:rFonts w:ascii="Times New Roman" w:hAnsi="Times New Roman" w:cs="Times New Roman"/>
          <w:lang w:val="en-IN"/>
        </w:rPr>
        <w:t>: EENF (stability), AANF (alias detection), CMNF (context isolation), DBNF (drift bounding), ECNF (evidence requirements), RRNF (role consistency), PONF (partition orthogonality)</w:t>
      </w:r>
    </w:p>
    <w:p w14:paraId="0876D227" w14:textId="77777777" w:rsidR="00380448" w:rsidRPr="00380448" w:rsidRDefault="00380448" w:rsidP="00380448">
      <w:pPr>
        <w:numPr>
          <w:ilvl w:val="0"/>
          <w:numId w:val="60"/>
        </w:numPr>
        <w:rPr>
          <w:rFonts w:ascii="Times New Roman" w:hAnsi="Times New Roman" w:cs="Times New Roman"/>
          <w:lang w:val="en-IN"/>
        </w:rPr>
      </w:pPr>
      <w:r w:rsidRPr="00380448">
        <w:rPr>
          <w:rFonts w:ascii="Times New Roman" w:hAnsi="Times New Roman" w:cs="Times New Roman"/>
          <w:b/>
          <w:bCs/>
          <w:lang w:val="en-IN"/>
        </w:rPr>
        <w:t>Mathematical Completeness</w:t>
      </w:r>
      <w:r w:rsidRPr="00380448">
        <w:rPr>
          <w:rFonts w:ascii="Times New Roman" w:hAnsi="Times New Roman" w:cs="Times New Roman"/>
          <w:lang w:val="en-IN"/>
        </w:rPr>
        <w:t>: Proof that SRS under SDNF forms a complete metric space [5], [6] with fixed-point convergence [9] and bi-Lipschitz embedding [10]</w:t>
      </w:r>
    </w:p>
    <w:p w14:paraId="5168E095" w14:textId="77777777" w:rsidR="00380448" w:rsidRPr="00380448" w:rsidRDefault="00380448" w:rsidP="00380448">
      <w:pPr>
        <w:numPr>
          <w:ilvl w:val="0"/>
          <w:numId w:val="60"/>
        </w:numPr>
        <w:rPr>
          <w:rFonts w:ascii="Times New Roman" w:hAnsi="Times New Roman" w:cs="Times New Roman"/>
          <w:lang w:val="en-IN"/>
        </w:rPr>
      </w:pPr>
      <w:r w:rsidRPr="00380448">
        <w:rPr>
          <w:rFonts w:ascii="Times New Roman" w:hAnsi="Times New Roman" w:cs="Times New Roman"/>
          <w:b/>
          <w:bCs/>
          <w:lang w:val="en-IN"/>
        </w:rPr>
        <w:t>Governance Pipeline</w:t>
      </w:r>
      <w:r w:rsidRPr="00380448">
        <w:rPr>
          <w:rFonts w:ascii="Times New Roman" w:hAnsi="Times New Roman" w:cs="Times New Roman"/>
          <w:lang w:val="en-IN"/>
        </w:rPr>
        <w:t>: Production-ready validators with evidence aggregation and semantic ledger</w:t>
      </w:r>
    </w:p>
    <w:p w14:paraId="3F7C99BB" w14:textId="77777777" w:rsidR="00380448" w:rsidRPr="00380448" w:rsidRDefault="00380448" w:rsidP="00380448">
      <w:pPr>
        <w:numPr>
          <w:ilvl w:val="0"/>
          <w:numId w:val="60"/>
        </w:numPr>
        <w:rPr>
          <w:rFonts w:ascii="Times New Roman" w:hAnsi="Times New Roman" w:cs="Times New Roman"/>
          <w:lang w:val="en-IN"/>
        </w:rPr>
      </w:pPr>
      <w:r w:rsidRPr="00380448">
        <w:rPr>
          <w:rFonts w:ascii="Times New Roman" w:hAnsi="Times New Roman" w:cs="Times New Roman"/>
          <w:b/>
          <w:bCs/>
          <w:lang w:val="en-IN"/>
        </w:rPr>
        <w:t>Experimental Validation</w:t>
      </w:r>
      <w:r w:rsidRPr="00380448">
        <w:rPr>
          <w:rFonts w:ascii="Times New Roman" w:hAnsi="Times New Roman" w:cs="Times New Roman"/>
          <w:lang w:val="en-IN"/>
        </w:rPr>
        <w:t>: 40% schema reduction, &gt;90% precision, near-zero violations</w:t>
      </w:r>
    </w:p>
    <w:p w14:paraId="2A22807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0D1B9588">
          <v:rect id="_x0000_i2185" style="width:0;height:1.5pt" o:hralign="center" o:hrstd="t" o:hr="t" fillcolor="#a0a0a0" stroked="f"/>
        </w:pict>
      </w:r>
    </w:p>
    <w:p w14:paraId="08A70D6E"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 Semantic Relational Schema (SRS) Model</w:t>
      </w:r>
    </w:p>
    <w:p w14:paraId="0BBAF148"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 Formal Definition</w:t>
      </w:r>
    </w:p>
    <w:p w14:paraId="1DC7131A"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An SRS is a tuple </w:t>
      </w:r>
      <w:r w:rsidRPr="00380448">
        <w:rPr>
          <w:rFonts w:ascii="Times New Roman" w:hAnsi="Times New Roman" w:cs="Times New Roman"/>
          <w:b/>
          <w:bCs/>
          <w:lang w:val="en-IN"/>
        </w:rPr>
        <w:t>SRS = (E, A, R, Emb, C, L)</w:t>
      </w:r>
      <w:r w:rsidRPr="00380448">
        <w:rPr>
          <w:rFonts w:ascii="Times New Roman" w:hAnsi="Times New Roman" w:cs="Times New Roman"/>
          <w:lang w:val="en-IN"/>
        </w:rPr>
        <w:t xml:space="preserve"> where:</w:t>
      </w:r>
    </w:p>
    <w:p w14:paraId="79348BE8" w14:textId="77777777" w:rsidR="00380448" w:rsidRPr="00380448" w:rsidRDefault="00380448" w:rsidP="00380448">
      <w:pPr>
        <w:numPr>
          <w:ilvl w:val="0"/>
          <w:numId w:val="61"/>
        </w:numPr>
        <w:rPr>
          <w:rFonts w:ascii="Times New Roman" w:hAnsi="Times New Roman" w:cs="Times New Roman"/>
          <w:lang w:val="en-IN"/>
        </w:rPr>
      </w:pPr>
      <w:r w:rsidRPr="00380448">
        <w:rPr>
          <w:rFonts w:ascii="Times New Roman" w:hAnsi="Times New Roman" w:cs="Times New Roman"/>
          <w:b/>
          <w:bCs/>
          <w:lang w:val="en-IN"/>
        </w:rPr>
        <w:t>E</w:t>
      </w:r>
      <w:r w:rsidRPr="00380448">
        <w:rPr>
          <w:rFonts w:ascii="Times New Roman" w:hAnsi="Times New Roman" w:cs="Times New Roman"/>
          <w:lang w:val="en-IN"/>
        </w:rPr>
        <w:t xml:space="preserve">: Set of entities (canonical concepts, e.g., </w:t>
      </w:r>
      <w:proofErr w:type="spellStart"/>
      <w:r w:rsidRPr="00380448">
        <w:rPr>
          <w:rFonts w:ascii="Times New Roman" w:hAnsi="Times New Roman" w:cs="Times New Roman"/>
          <w:i/>
          <w:iCs/>
          <w:lang w:val="en-IN"/>
        </w:rPr>
        <w:t>PaymentCard</w:t>
      </w:r>
      <w:proofErr w:type="spellEnd"/>
      <w:r w:rsidRPr="00380448">
        <w:rPr>
          <w:rFonts w:ascii="Times New Roman" w:hAnsi="Times New Roman" w:cs="Times New Roman"/>
          <w:lang w:val="en-IN"/>
        </w:rPr>
        <w:t>)</w:t>
      </w:r>
    </w:p>
    <w:p w14:paraId="6FE83DB6" w14:textId="77777777" w:rsidR="00380448" w:rsidRPr="00380448" w:rsidRDefault="00380448" w:rsidP="00380448">
      <w:pPr>
        <w:numPr>
          <w:ilvl w:val="0"/>
          <w:numId w:val="61"/>
        </w:numPr>
        <w:rPr>
          <w:rFonts w:ascii="Times New Roman" w:hAnsi="Times New Roman" w:cs="Times New Roman"/>
          <w:lang w:val="en-IN"/>
        </w:rPr>
      </w:pPr>
      <w:r w:rsidRPr="00380448">
        <w:rPr>
          <w:rFonts w:ascii="Times New Roman" w:hAnsi="Times New Roman" w:cs="Times New Roman"/>
          <w:b/>
          <w:bCs/>
          <w:lang w:val="en-IN"/>
        </w:rPr>
        <w:t>A</w:t>
      </w:r>
      <w:r w:rsidRPr="00380448">
        <w:rPr>
          <w:rFonts w:ascii="Times New Roman" w:hAnsi="Times New Roman" w:cs="Times New Roman"/>
          <w:lang w:val="en-IN"/>
        </w:rPr>
        <w:t>: Set of attributes with metadata (type, regex, provenance, aliases)</w:t>
      </w:r>
    </w:p>
    <w:p w14:paraId="3B9467D4" w14:textId="77777777" w:rsidR="00380448" w:rsidRPr="00380448" w:rsidRDefault="00380448" w:rsidP="00380448">
      <w:pPr>
        <w:numPr>
          <w:ilvl w:val="0"/>
          <w:numId w:val="61"/>
        </w:numPr>
        <w:rPr>
          <w:rFonts w:ascii="Times New Roman" w:hAnsi="Times New Roman" w:cs="Times New Roman"/>
          <w:lang w:val="en-IN"/>
        </w:rPr>
      </w:pPr>
      <w:r w:rsidRPr="00380448">
        <w:rPr>
          <w:rFonts w:ascii="Times New Roman" w:hAnsi="Times New Roman" w:cs="Times New Roman"/>
          <w:b/>
          <w:bCs/>
          <w:lang w:val="en-IN"/>
        </w:rPr>
        <w:t>R</w:t>
      </w:r>
      <w:r w:rsidRPr="00380448">
        <w:rPr>
          <w:rFonts w:ascii="Times New Roman" w:hAnsi="Times New Roman" w:cs="Times New Roman"/>
          <w:lang w:val="en-IN"/>
        </w:rPr>
        <w:t>: Set of semantic relations (source, target, confidence, role)</w:t>
      </w:r>
    </w:p>
    <w:p w14:paraId="475FFB78" w14:textId="77777777" w:rsidR="00380448" w:rsidRPr="00380448" w:rsidRDefault="00380448" w:rsidP="00380448">
      <w:pPr>
        <w:numPr>
          <w:ilvl w:val="0"/>
          <w:numId w:val="61"/>
        </w:numPr>
        <w:rPr>
          <w:rFonts w:ascii="Times New Roman" w:hAnsi="Times New Roman" w:cs="Times New Roman"/>
          <w:lang w:val="en-IN"/>
        </w:rPr>
      </w:pPr>
      <w:proofErr w:type="gramStart"/>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p, c): P × C → ℝᵈ</w:t>
      </w:r>
      <w:r w:rsidRPr="00380448">
        <w:rPr>
          <w:rFonts w:ascii="Times New Roman" w:hAnsi="Times New Roman" w:cs="Times New Roman"/>
          <w:lang w:val="en-IN"/>
        </w:rPr>
        <w:t xml:space="preserve">: Embedding function mapping primitive </w:t>
      </w:r>
      <w:r w:rsidRPr="00380448">
        <w:rPr>
          <w:rFonts w:ascii="Times New Roman" w:hAnsi="Times New Roman" w:cs="Times New Roman"/>
          <w:i/>
          <w:iCs/>
          <w:lang w:val="en-IN"/>
        </w:rPr>
        <w:t>p</w:t>
      </w:r>
      <w:r w:rsidRPr="00380448">
        <w:rPr>
          <w:rFonts w:ascii="Times New Roman" w:hAnsi="Times New Roman" w:cs="Times New Roman"/>
          <w:lang w:val="en-IN"/>
        </w:rPr>
        <w:t xml:space="preserve"> under context </w:t>
      </w:r>
      <w:r w:rsidRPr="00380448">
        <w:rPr>
          <w:rFonts w:ascii="Times New Roman" w:hAnsi="Times New Roman" w:cs="Times New Roman"/>
          <w:i/>
          <w:iCs/>
          <w:lang w:val="en-IN"/>
        </w:rPr>
        <w:t>c</w:t>
      </w:r>
      <w:r w:rsidRPr="00380448">
        <w:rPr>
          <w:rFonts w:ascii="Times New Roman" w:hAnsi="Times New Roman" w:cs="Times New Roman"/>
          <w:lang w:val="en-IN"/>
        </w:rPr>
        <w:t xml:space="preserve"> to </w:t>
      </w:r>
      <w:r w:rsidRPr="00380448">
        <w:rPr>
          <w:rFonts w:ascii="Times New Roman" w:hAnsi="Times New Roman" w:cs="Times New Roman"/>
          <w:i/>
          <w:iCs/>
          <w:lang w:val="en-IN"/>
        </w:rPr>
        <w:t>d</w:t>
      </w:r>
      <w:r w:rsidRPr="00380448">
        <w:rPr>
          <w:rFonts w:ascii="Times New Roman" w:hAnsi="Times New Roman" w:cs="Times New Roman"/>
          <w:lang w:val="en-IN"/>
        </w:rPr>
        <w:t>-dimensional vector</w:t>
      </w:r>
    </w:p>
    <w:p w14:paraId="483F0110" w14:textId="77777777" w:rsidR="00380448" w:rsidRPr="00380448" w:rsidRDefault="00380448" w:rsidP="00380448">
      <w:pPr>
        <w:numPr>
          <w:ilvl w:val="0"/>
          <w:numId w:val="61"/>
        </w:numPr>
        <w:rPr>
          <w:rFonts w:ascii="Times New Roman" w:hAnsi="Times New Roman" w:cs="Times New Roman"/>
          <w:lang w:val="en-IN"/>
        </w:rPr>
      </w:pPr>
      <w:r w:rsidRPr="00380448">
        <w:rPr>
          <w:rFonts w:ascii="Times New Roman" w:hAnsi="Times New Roman" w:cs="Times New Roman"/>
          <w:b/>
          <w:bCs/>
          <w:lang w:val="en-IN"/>
        </w:rPr>
        <w:t>C</w:t>
      </w:r>
      <w:r w:rsidRPr="00380448">
        <w:rPr>
          <w:rFonts w:ascii="Times New Roman" w:hAnsi="Times New Roman" w:cs="Times New Roman"/>
          <w:lang w:val="en-IN"/>
        </w:rPr>
        <w:t xml:space="preserve">: Set of semantic contexts (e.g., </w:t>
      </w:r>
      <w:r w:rsidRPr="00380448">
        <w:rPr>
          <w:rFonts w:ascii="Times New Roman" w:hAnsi="Times New Roman" w:cs="Times New Roman"/>
          <w:i/>
          <w:iCs/>
          <w:lang w:val="en-IN"/>
        </w:rPr>
        <w:t>Payments</w:t>
      </w:r>
      <w:r w:rsidRPr="00380448">
        <w:rPr>
          <w:rFonts w:ascii="Times New Roman" w:hAnsi="Times New Roman" w:cs="Times New Roman"/>
          <w:lang w:val="en-IN"/>
        </w:rPr>
        <w:t xml:space="preserve">, </w:t>
      </w:r>
      <w:r w:rsidRPr="00380448">
        <w:rPr>
          <w:rFonts w:ascii="Times New Roman" w:hAnsi="Times New Roman" w:cs="Times New Roman"/>
          <w:i/>
          <w:iCs/>
          <w:lang w:val="en-IN"/>
        </w:rPr>
        <w:t>Risk</w:t>
      </w:r>
      <w:r w:rsidRPr="00380448">
        <w:rPr>
          <w:rFonts w:ascii="Times New Roman" w:hAnsi="Times New Roman" w:cs="Times New Roman"/>
          <w:lang w:val="en-IN"/>
        </w:rPr>
        <w:t>)</w:t>
      </w:r>
    </w:p>
    <w:p w14:paraId="34188DD1" w14:textId="77777777" w:rsidR="00380448" w:rsidRPr="00380448" w:rsidRDefault="00380448" w:rsidP="00380448">
      <w:pPr>
        <w:numPr>
          <w:ilvl w:val="0"/>
          <w:numId w:val="61"/>
        </w:numPr>
        <w:rPr>
          <w:rFonts w:ascii="Times New Roman" w:hAnsi="Times New Roman" w:cs="Times New Roman"/>
          <w:lang w:val="en-IN"/>
        </w:rPr>
      </w:pPr>
      <w:r w:rsidRPr="00380448">
        <w:rPr>
          <w:rFonts w:ascii="Times New Roman" w:hAnsi="Times New Roman" w:cs="Times New Roman"/>
          <w:b/>
          <w:bCs/>
          <w:lang w:val="en-IN"/>
        </w:rPr>
        <w:t>L</w:t>
      </w:r>
      <w:r w:rsidRPr="00380448">
        <w:rPr>
          <w:rFonts w:ascii="Times New Roman" w:hAnsi="Times New Roman" w:cs="Times New Roman"/>
          <w:lang w:val="en-IN"/>
        </w:rPr>
        <w:t>: Append-only lineage log (all evolution events with evidence)</w:t>
      </w:r>
    </w:p>
    <w:p w14:paraId="2D055DF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B. Multi-Level Embedding Representation</w:t>
      </w:r>
    </w:p>
    <w:p w14:paraId="41F1F0A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For primitive </w:t>
      </w:r>
      <w:r w:rsidRPr="00380448">
        <w:rPr>
          <w:rFonts w:ascii="Times New Roman" w:hAnsi="Times New Roman" w:cs="Times New Roman"/>
          <w:i/>
          <w:iCs/>
          <w:lang w:val="en-IN"/>
        </w:rPr>
        <w:t>p</w:t>
      </w:r>
      <w:r w:rsidRPr="00380448">
        <w:rPr>
          <w:rFonts w:ascii="Times New Roman" w:hAnsi="Times New Roman" w:cs="Times New Roman"/>
          <w:lang w:val="en-IN"/>
        </w:rPr>
        <w:t xml:space="preserve"> in context </w:t>
      </w:r>
      <w:r w:rsidRPr="00380448">
        <w:rPr>
          <w:rFonts w:ascii="Times New Roman" w:hAnsi="Times New Roman" w:cs="Times New Roman"/>
          <w:i/>
          <w:iCs/>
          <w:lang w:val="en-IN"/>
        </w:rPr>
        <w:t>c</w:t>
      </w:r>
      <w:r w:rsidRPr="00380448">
        <w:rPr>
          <w:rFonts w:ascii="Times New Roman" w:hAnsi="Times New Roman" w:cs="Times New Roman"/>
          <w:lang w:val="en-IN"/>
        </w:rPr>
        <w:t xml:space="preserve"> [7]:</w:t>
      </w:r>
    </w:p>
    <w:p w14:paraId="79A9BAB6" w14:textId="77777777" w:rsidR="00380448" w:rsidRPr="00380448" w:rsidRDefault="00380448" w:rsidP="00380448">
      <w:pPr>
        <w:rPr>
          <w:rFonts w:ascii="Times New Roman" w:hAnsi="Times New Roman" w:cs="Times New Roman"/>
          <w:lang w:val="en-IN"/>
        </w:rPr>
      </w:pPr>
      <w:proofErr w:type="gramStart"/>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p, c) = [</w:t>
      </w:r>
      <w:proofErr w:type="spellStart"/>
      <w:r w:rsidRPr="00380448">
        <w:rPr>
          <w:rFonts w:ascii="Times New Roman" w:hAnsi="Times New Roman" w:cs="Times New Roman"/>
          <w:b/>
          <w:bCs/>
          <w:lang w:val="en-IN"/>
        </w:rPr>
        <w:t>Emb_</w:t>
      </w:r>
      <w:proofErr w:type="gramStart"/>
      <w:r w:rsidRPr="00380448">
        <w:rPr>
          <w:rFonts w:ascii="Times New Roman" w:hAnsi="Times New Roman" w:cs="Times New Roman"/>
          <w:b/>
          <w:bCs/>
          <w:lang w:val="en-IN"/>
        </w:rPr>
        <w:t>fine</w:t>
      </w:r>
      <w:proofErr w:type="spellEnd"/>
      <w:r w:rsidRPr="00380448">
        <w:rPr>
          <w:rFonts w:ascii="Times New Roman" w:hAnsi="Times New Roman" w:cs="Times New Roman"/>
          <w:b/>
          <w:bCs/>
          <w:lang w:val="en-IN"/>
        </w:rPr>
        <w:t>(</w:t>
      </w:r>
      <w:proofErr w:type="gramEnd"/>
      <w:r w:rsidRPr="00380448">
        <w:rPr>
          <w:rFonts w:ascii="Times New Roman" w:hAnsi="Times New Roman" w:cs="Times New Roman"/>
          <w:b/>
          <w:bCs/>
          <w:lang w:val="en-IN"/>
        </w:rPr>
        <w:t xml:space="preserve">p, c) </w:t>
      </w:r>
      <w:r w:rsidRPr="00380448">
        <w:rPr>
          <w:rFonts w:ascii="Cambria Math" w:hAnsi="Cambria Math" w:cs="Cambria Math"/>
          <w:b/>
          <w:bCs/>
          <w:lang w:val="en-IN"/>
        </w:rPr>
        <w:t>∥</w:t>
      </w:r>
      <w:r w:rsidRPr="00380448">
        <w:rPr>
          <w:rFonts w:ascii="Times New Roman" w:hAnsi="Times New Roman" w:cs="Times New Roman"/>
          <w:b/>
          <w:bCs/>
          <w:lang w:val="en-IN"/>
        </w:rPr>
        <w:t xml:space="preserve"> </w:t>
      </w:r>
      <w:proofErr w:type="spellStart"/>
      <w:r w:rsidRPr="00380448">
        <w:rPr>
          <w:rFonts w:ascii="Times New Roman" w:hAnsi="Times New Roman" w:cs="Times New Roman"/>
          <w:b/>
          <w:bCs/>
          <w:lang w:val="en-IN"/>
        </w:rPr>
        <w:t>Emb_abstract</w:t>
      </w:r>
      <w:proofErr w:type="spellEnd"/>
      <w:r w:rsidRPr="00380448">
        <w:rPr>
          <w:rFonts w:ascii="Times New Roman" w:hAnsi="Times New Roman" w:cs="Times New Roman"/>
          <w:b/>
          <w:bCs/>
          <w:lang w:val="en-IN"/>
        </w:rPr>
        <w:t xml:space="preserve">(p) </w:t>
      </w:r>
      <w:r w:rsidRPr="00380448">
        <w:rPr>
          <w:rFonts w:ascii="Cambria Math" w:hAnsi="Cambria Math" w:cs="Cambria Math"/>
          <w:b/>
          <w:bCs/>
          <w:lang w:val="en-IN"/>
        </w:rPr>
        <w:t>∥</w:t>
      </w:r>
      <w:r w:rsidRPr="00380448">
        <w:rPr>
          <w:rFonts w:ascii="Times New Roman" w:hAnsi="Times New Roman" w:cs="Times New Roman"/>
          <w:b/>
          <w:bCs/>
          <w:lang w:val="en-IN"/>
        </w:rPr>
        <w:t xml:space="preserve"> </w:t>
      </w:r>
      <w:proofErr w:type="spellStart"/>
      <w:r w:rsidRPr="00380448">
        <w:rPr>
          <w:rFonts w:ascii="Times New Roman" w:hAnsi="Times New Roman" w:cs="Times New Roman"/>
          <w:b/>
          <w:bCs/>
          <w:lang w:val="en-IN"/>
        </w:rPr>
        <w:t>Emb_</w:t>
      </w:r>
      <w:proofErr w:type="gramStart"/>
      <w:r w:rsidRPr="00380448">
        <w:rPr>
          <w:rFonts w:ascii="Times New Roman" w:hAnsi="Times New Roman" w:cs="Times New Roman"/>
          <w:b/>
          <w:bCs/>
          <w:lang w:val="en-IN"/>
        </w:rPr>
        <w:t>contextual</w:t>
      </w:r>
      <w:proofErr w:type="spellEnd"/>
      <w:r w:rsidRPr="00380448">
        <w:rPr>
          <w:rFonts w:ascii="Times New Roman" w:hAnsi="Times New Roman" w:cs="Times New Roman"/>
          <w:b/>
          <w:bCs/>
          <w:lang w:val="en-IN"/>
        </w:rPr>
        <w:t>(</w:t>
      </w:r>
      <w:proofErr w:type="gramEnd"/>
      <w:r w:rsidRPr="00380448">
        <w:rPr>
          <w:rFonts w:ascii="Times New Roman" w:hAnsi="Times New Roman" w:cs="Times New Roman"/>
          <w:b/>
          <w:bCs/>
          <w:lang w:val="en-IN"/>
        </w:rPr>
        <w:t>p, c)]</w:t>
      </w:r>
    </w:p>
    <w:p w14:paraId="7F6CD0F9" w14:textId="77777777" w:rsidR="00380448" w:rsidRPr="00380448" w:rsidRDefault="00380448" w:rsidP="00380448">
      <w:pPr>
        <w:numPr>
          <w:ilvl w:val="0"/>
          <w:numId w:val="62"/>
        </w:numPr>
        <w:rPr>
          <w:rFonts w:ascii="Times New Roman" w:hAnsi="Times New Roman" w:cs="Times New Roman"/>
          <w:lang w:val="en-IN"/>
        </w:rPr>
      </w:pPr>
      <w:r w:rsidRPr="00380448">
        <w:rPr>
          <w:rFonts w:ascii="Times New Roman" w:hAnsi="Times New Roman" w:cs="Times New Roman"/>
          <w:b/>
          <w:bCs/>
          <w:lang w:val="en-IN"/>
        </w:rPr>
        <w:lastRenderedPageBreak/>
        <w:t>Fine-grained</w:t>
      </w:r>
      <w:r w:rsidRPr="00380448">
        <w:rPr>
          <w:rFonts w:ascii="Times New Roman" w:hAnsi="Times New Roman" w:cs="Times New Roman"/>
          <w:lang w:val="en-IN"/>
        </w:rPr>
        <w:t>: Lexical semantics (e.g., "</w:t>
      </w:r>
      <w:proofErr w:type="spellStart"/>
      <w:r w:rsidRPr="00380448">
        <w:rPr>
          <w:rFonts w:ascii="Times New Roman" w:hAnsi="Times New Roman" w:cs="Times New Roman"/>
          <w:lang w:val="en-IN"/>
        </w:rPr>
        <w:t>cvv</w:t>
      </w:r>
      <w:proofErr w:type="spellEnd"/>
      <w:r w:rsidRPr="00380448">
        <w:rPr>
          <w:rFonts w:ascii="Times New Roman" w:hAnsi="Times New Roman" w:cs="Times New Roman"/>
          <w:lang w:val="en-IN"/>
        </w:rPr>
        <w:t>" vs. "</w:t>
      </w:r>
      <w:proofErr w:type="spellStart"/>
      <w:r w:rsidRPr="00380448">
        <w:rPr>
          <w:rFonts w:ascii="Times New Roman" w:hAnsi="Times New Roman" w:cs="Times New Roman"/>
          <w:lang w:val="en-IN"/>
        </w:rPr>
        <w:t>cid</w:t>
      </w:r>
      <w:proofErr w:type="spellEnd"/>
      <w:r w:rsidRPr="00380448">
        <w:rPr>
          <w:rFonts w:ascii="Times New Roman" w:hAnsi="Times New Roman" w:cs="Times New Roman"/>
          <w:lang w:val="en-IN"/>
        </w:rPr>
        <w:t>")</w:t>
      </w:r>
    </w:p>
    <w:p w14:paraId="0C99E037" w14:textId="77777777" w:rsidR="00380448" w:rsidRPr="00380448" w:rsidRDefault="00380448" w:rsidP="00380448">
      <w:pPr>
        <w:numPr>
          <w:ilvl w:val="0"/>
          <w:numId w:val="62"/>
        </w:numPr>
        <w:rPr>
          <w:rFonts w:ascii="Times New Roman" w:hAnsi="Times New Roman" w:cs="Times New Roman"/>
          <w:lang w:val="en-IN"/>
        </w:rPr>
      </w:pPr>
      <w:r w:rsidRPr="00380448">
        <w:rPr>
          <w:rFonts w:ascii="Times New Roman" w:hAnsi="Times New Roman" w:cs="Times New Roman"/>
          <w:b/>
          <w:bCs/>
          <w:lang w:val="en-IN"/>
        </w:rPr>
        <w:t>Abstract</w:t>
      </w:r>
      <w:r w:rsidRPr="00380448">
        <w:rPr>
          <w:rFonts w:ascii="Times New Roman" w:hAnsi="Times New Roman" w:cs="Times New Roman"/>
          <w:lang w:val="en-IN"/>
        </w:rPr>
        <w:t>: Context-independent meaning (e.g., "security code")</w:t>
      </w:r>
    </w:p>
    <w:p w14:paraId="063B45EC" w14:textId="77777777" w:rsidR="00380448" w:rsidRPr="00380448" w:rsidRDefault="00380448" w:rsidP="00380448">
      <w:pPr>
        <w:numPr>
          <w:ilvl w:val="0"/>
          <w:numId w:val="62"/>
        </w:numPr>
        <w:rPr>
          <w:rFonts w:ascii="Times New Roman" w:hAnsi="Times New Roman" w:cs="Times New Roman"/>
          <w:lang w:val="en-IN"/>
        </w:rPr>
      </w:pPr>
      <w:r w:rsidRPr="00380448">
        <w:rPr>
          <w:rFonts w:ascii="Times New Roman" w:hAnsi="Times New Roman" w:cs="Times New Roman"/>
          <w:b/>
          <w:bCs/>
          <w:lang w:val="en-IN"/>
        </w:rPr>
        <w:t>Contextual</w:t>
      </w:r>
      <w:r w:rsidRPr="00380448">
        <w:rPr>
          <w:rFonts w:ascii="Times New Roman" w:hAnsi="Times New Roman" w:cs="Times New Roman"/>
          <w:lang w:val="en-IN"/>
        </w:rPr>
        <w:t>: Domain-specific modulation (e.g., payments vs. gaming)</w:t>
      </w:r>
    </w:p>
    <w:p w14:paraId="2AF61B1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Each </w:t>
      </w:r>
      <w:proofErr w:type="spellStart"/>
      <w:r w:rsidRPr="00380448">
        <w:rPr>
          <w:rFonts w:ascii="Times New Roman" w:hAnsi="Times New Roman" w:cs="Times New Roman"/>
          <w:lang w:val="en-IN"/>
        </w:rPr>
        <w:t>subvector</w:t>
      </w:r>
      <w:proofErr w:type="spellEnd"/>
      <w:r w:rsidRPr="00380448">
        <w:rPr>
          <w:rFonts w:ascii="Times New Roman" w:hAnsi="Times New Roman" w:cs="Times New Roman"/>
          <w:lang w:val="en-IN"/>
        </w:rPr>
        <w:t xml:space="preserve"> is L2-normalized before concatenation. This decomposition allows variants like "pan", "</w:t>
      </w:r>
      <w:proofErr w:type="spellStart"/>
      <w:r w:rsidRPr="00380448">
        <w:rPr>
          <w:rFonts w:ascii="Times New Roman" w:hAnsi="Times New Roman" w:cs="Times New Roman"/>
          <w:lang w:val="en-IN"/>
        </w:rPr>
        <w:t>card_no</w:t>
      </w:r>
      <w:proofErr w:type="spellEnd"/>
      <w:r w:rsidRPr="00380448">
        <w:rPr>
          <w:rFonts w:ascii="Times New Roman" w:hAnsi="Times New Roman" w:cs="Times New Roman"/>
          <w:lang w:val="en-IN"/>
        </w:rPr>
        <w:t>", "</w:t>
      </w:r>
      <w:proofErr w:type="spellStart"/>
      <w:r w:rsidRPr="00380448">
        <w:rPr>
          <w:rFonts w:ascii="Times New Roman" w:hAnsi="Times New Roman" w:cs="Times New Roman"/>
          <w:lang w:val="en-IN"/>
        </w:rPr>
        <w:t>primaryAccountNumber</w:t>
      </w:r>
      <w:proofErr w:type="spellEnd"/>
      <w:r w:rsidRPr="00380448">
        <w:rPr>
          <w:rFonts w:ascii="Times New Roman" w:hAnsi="Times New Roman" w:cs="Times New Roman"/>
          <w:lang w:val="en-IN"/>
        </w:rPr>
        <w:t>" to initially coexist, then converge once evidence accumulates.</w:t>
      </w:r>
    </w:p>
    <w:p w14:paraId="3E7A2F9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C. Context Projection Operator</w:t>
      </w:r>
    </w:p>
    <w:p w14:paraId="707FFBA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For context </w:t>
      </w:r>
      <w:r w:rsidRPr="00380448">
        <w:rPr>
          <w:rFonts w:ascii="Times New Roman" w:hAnsi="Times New Roman" w:cs="Times New Roman"/>
          <w:i/>
          <w:iCs/>
          <w:lang w:val="en-IN"/>
        </w:rPr>
        <w:t>c</w:t>
      </w:r>
      <w:r w:rsidRPr="00380448">
        <w:rPr>
          <w:rFonts w:ascii="Times New Roman" w:hAnsi="Times New Roman" w:cs="Times New Roman"/>
          <w:lang w:val="en-IN"/>
        </w:rPr>
        <w:t xml:space="preserve">, define </w:t>
      </w:r>
      <w:proofErr w:type="spellStart"/>
      <w:r w:rsidRPr="00380448">
        <w:rPr>
          <w:rFonts w:ascii="Times New Roman" w:hAnsi="Times New Roman" w:cs="Times New Roman"/>
          <w:b/>
          <w:bCs/>
          <w:lang w:val="en-IN"/>
        </w:rPr>
        <w:t>Proj_c</w:t>
      </w:r>
      <w:proofErr w:type="spellEnd"/>
      <w:r w:rsidRPr="00380448">
        <w:rPr>
          <w:rFonts w:ascii="Times New Roman" w:hAnsi="Times New Roman" w:cs="Times New Roman"/>
          <w:b/>
          <w:bCs/>
          <w:lang w:val="en-IN"/>
        </w:rPr>
        <w:t>: ℝᵈ → ℝᵈ</w:t>
      </w:r>
      <w:r w:rsidRPr="00380448">
        <w:rPr>
          <w:rFonts w:ascii="Times New Roman" w:hAnsi="Times New Roman" w:cs="Times New Roman"/>
          <w:lang w:val="en-IN"/>
        </w:rPr>
        <w:t xml:space="preserve"> satisfying [7]:</w:t>
      </w:r>
    </w:p>
    <w:p w14:paraId="78E65364" w14:textId="77777777" w:rsidR="00380448" w:rsidRPr="00380448" w:rsidRDefault="00380448" w:rsidP="00380448">
      <w:pPr>
        <w:numPr>
          <w:ilvl w:val="0"/>
          <w:numId w:val="63"/>
        </w:numPr>
        <w:rPr>
          <w:rFonts w:ascii="Times New Roman" w:hAnsi="Times New Roman" w:cs="Times New Roman"/>
          <w:lang w:val="en-IN"/>
        </w:rPr>
      </w:pPr>
      <w:r w:rsidRPr="00380448">
        <w:rPr>
          <w:rFonts w:ascii="Times New Roman" w:hAnsi="Times New Roman" w:cs="Times New Roman"/>
          <w:b/>
          <w:bCs/>
          <w:lang w:val="en-IN"/>
        </w:rPr>
        <w:t>Bounded norm</w:t>
      </w:r>
      <w:r w:rsidRPr="00380448">
        <w:rPr>
          <w:rFonts w:ascii="Times New Roman" w:hAnsi="Times New Roman" w:cs="Times New Roman"/>
          <w:lang w:val="en-IN"/>
        </w:rPr>
        <w:t>: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 κ</w:t>
      </w:r>
    </w:p>
    <w:p w14:paraId="371A0ACE" w14:textId="77777777" w:rsidR="00380448" w:rsidRPr="00380448" w:rsidRDefault="00380448" w:rsidP="00380448">
      <w:pPr>
        <w:numPr>
          <w:ilvl w:val="0"/>
          <w:numId w:val="63"/>
        </w:numPr>
        <w:rPr>
          <w:rFonts w:ascii="Times New Roman" w:hAnsi="Times New Roman" w:cs="Times New Roman"/>
          <w:lang w:val="en-IN"/>
        </w:rPr>
      </w:pPr>
      <w:r w:rsidRPr="00380448">
        <w:rPr>
          <w:rFonts w:ascii="Times New Roman" w:hAnsi="Times New Roman" w:cs="Times New Roman"/>
          <w:b/>
          <w:bCs/>
          <w:lang w:val="en-IN"/>
        </w:rPr>
        <w:t>Approximate idempotence</w:t>
      </w:r>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(x)) ≈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(x)</w:t>
      </w:r>
    </w:p>
    <w:p w14:paraId="7D1D54D4" w14:textId="77777777" w:rsidR="00380448" w:rsidRPr="00380448" w:rsidRDefault="00380448" w:rsidP="00380448">
      <w:pPr>
        <w:numPr>
          <w:ilvl w:val="0"/>
          <w:numId w:val="63"/>
        </w:numPr>
        <w:rPr>
          <w:rFonts w:ascii="Times New Roman" w:hAnsi="Times New Roman" w:cs="Times New Roman"/>
          <w:lang w:val="en-IN"/>
        </w:rPr>
      </w:pPr>
      <w:r w:rsidRPr="00380448">
        <w:rPr>
          <w:rFonts w:ascii="Times New Roman" w:hAnsi="Times New Roman" w:cs="Times New Roman"/>
          <w:b/>
          <w:bCs/>
          <w:lang w:val="en-IN"/>
        </w:rPr>
        <w:t>Stability</w:t>
      </w:r>
      <w:r w:rsidRPr="00380448">
        <w:rPr>
          <w:rFonts w:ascii="Times New Roman" w:hAnsi="Times New Roman" w:cs="Times New Roman"/>
          <w:lang w:val="en-IN"/>
        </w:rPr>
        <w:t>: ‖</w:t>
      </w:r>
      <w:proofErr w:type="spellStart"/>
      <w:r w:rsidRPr="00380448">
        <w:rPr>
          <w:rFonts w:ascii="Times New Roman" w:hAnsi="Times New Roman" w:cs="Times New Roman"/>
          <w:lang w:val="en-IN"/>
        </w:rPr>
        <w:t>Proj_</w:t>
      </w:r>
      <w:proofErr w:type="gramStart"/>
      <w:r w:rsidRPr="00380448">
        <w:rPr>
          <w:rFonts w:ascii="Times New Roman" w:hAnsi="Times New Roman" w:cs="Times New Roman"/>
          <w:lang w:val="en-IN"/>
        </w:rPr>
        <w:t>c</w:t>
      </w:r>
      <w:proofErr w:type="spellEnd"/>
      <w:r w:rsidRPr="00380448">
        <w:rPr>
          <w:rFonts w:ascii="Times New Roman" w:hAnsi="Times New Roman" w:cs="Times New Roman"/>
          <w:lang w:val="en-IN"/>
        </w:rPr>
        <w:t>(</w:t>
      </w:r>
      <w:proofErr w:type="gramEnd"/>
      <w:r w:rsidRPr="00380448">
        <w:rPr>
          <w:rFonts w:ascii="Times New Roman" w:hAnsi="Times New Roman" w:cs="Times New Roman"/>
          <w:lang w:val="en-IN"/>
        </w:rPr>
        <w:t xml:space="preserve">x + δ) –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(x)‖ ≤ </w:t>
      </w:r>
      <w:proofErr w:type="spellStart"/>
      <w:r w:rsidRPr="00380448">
        <w:rPr>
          <w:rFonts w:ascii="Times New Roman" w:hAnsi="Times New Roman" w:cs="Times New Roman"/>
          <w:lang w:val="en-IN"/>
        </w:rPr>
        <w:t>κ‖δ</w:t>
      </w:r>
      <w:proofErr w:type="spellEnd"/>
      <w:r w:rsidRPr="00380448">
        <w:rPr>
          <w:rFonts w:ascii="Times New Roman" w:hAnsi="Times New Roman" w:cs="Times New Roman"/>
          <w:lang w:val="en-IN"/>
        </w:rPr>
        <w:t>‖</w:t>
      </w:r>
    </w:p>
    <w:p w14:paraId="694C3A9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Practical realizations</w:t>
      </w:r>
      <w:r w:rsidRPr="00380448">
        <w:rPr>
          <w:rFonts w:ascii="Times New Roman" w:hAnsi="Times New Roman" w:cs="Times New Roman"/>
          <w:lang w:val="en-IN"/>
        </w:rPr>
        <w:t>:</w:t>
      </w:r>
    </w:p>
    <w:p w14:paraId="2C71343C" w14:textId="77777777" w:rsidR="00380448" w:rsidRPr="00380448" w:rsidRDefault="00380448" w:rsidP="00380448">
      <w:pPr>
        <w:numPr>
          <w:ilvl w:val="0"/>
          <w:numId w:val="64"/>
        </w:numPr>
        <w:rPr>
          <w:rFonts w:ascii="Times New Roman" w:hAnsi="Times New Roman" w:cs="Times New Roman"/>
          <w:lang w:val="en-IN"/>
        </w:rPr>
      </w:pPr>
      <w:r w:rsidRPr="00380448">
        <w:rPr>
          <w:rFonts w:ascii="Times New Roman" w:hAnsi="Times New Roman" w:cs="Times New Roman"/>
          <w:b/>
          <w:bCs/>
          <w:lang w:val="en-IN"/>
        </w:rPr>
        <w:t>Linear</w:t>
      </w:r>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(x) = </w:t>
      </w:r>
      <w:proofErr w:type="spellStart"/>
      <w:r w:rsidRPr="00380448">
        <w:rPr>
          <w:rFonts w:ascii="Times New Roman" w:hAnsi="Times New Roman" w:cs="Times New Roman"/>
          <w:lang w:val="en-IN"/>
        </w:rPr>
        <w:t>W_c</w:t>
      </w:r>
      <w:proofErr w:type="spellEnd"/>
      <w:r w:rsidRPr="00380448">
        <w:rPr>
          <w:rFonts w:ascii="Times New Roman" w:hAnsi="Times New Roman" w:cs="Times New Roman"/>
          <w:lang w:val="en-IN"/>
        </w:rPr>
        <w:t xml:space="preserve"> · x (learned via ridge regression)</w:t>
      </w:r>
    </w:p>
    <w:p w14:paraId="0DEDB92B" w14:textId="77777777" w:rsidR="00380448" w:rsidRPr="00380448" w:rsidRDefault="00380448" w:rsidP="00380448">
      <w:pPr>
        <w:numPr>
          <w:ilvl w:val="0"/>
          <w:numId w:val="64"/>
        </w:numPr>
        <w:rPr>
          <w:rFonts w:ascii="Times New Roman" w:hAnsi="Times New Roman" w:cs="Times New Roman"/>
          <w:lang w:val="en-IN"/>
        </w:rPr>
      </w:pPr>
      <w:r w:rsidRPr="00380448">
        <w:rPr>
          <w:rFonts w:ascii="Times New Roman" w:hAnsi="Times New Roman" w:cs="Times New Roman"/>
          <w:b/>
          <w:bCs/>
          <w:lang w:val="en-IN"/>
        </w:rPr>
        <w:t>Attention-based</w:t>
      </w:r>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(x) = </w:t>
      </w:r>
      <w:proofErr w:type="spellStart"/>
      <w:proofErr w:type="gramStart"/>
      <w:r w:rsidRPr="00380448">
        <w:rPr>
          <w:rFonts w:ascii="Times New Roman" w:hAnsi="Times New Roman" w:cs="Times New Roman"/>
          <w:lang w:val="en-IN"/>
        </w:rPr>
        <w:t>diag</w:t>
      </w:r>
      <w:proofErr w:type="spellEnd"/>
      <w:r w:rsidRPr="00380448">
        <w:rPr>
          <w:rFonts w:ascii="Times New Roman" w:hAnsi="Times New Roman" w:cs="Times New Roman"/>
          <w:lang w:val="en-IN"/>
        </w:rPr>
        <w:t>(σ(</w:t>
      </w:r>
      <w:proofErr w:type="spellStart"/>
      <w:proofErr w:type="gramEnd"/>
      <w:r w:rsidRPr="00380448">
        <w:rPr>
          <w:rFonts w:ascii="Times New Roman" w:hAnsi="Times New Roman" w:cs="Times New Roman"/>
          <w:lang w:val="en-IN"/>
        </w:rPr>
        <w:t>A_c</w:t>
      </w:r>
      <w:proofErr w:type="spellEnd"/>
      <w:r w:rsidRPr="00380448">
        <w:rPr>
          <w:rFonts w:ascii="Times New Roman" w:hAnsi="Times New Roman" w:cs="Times New Roman"/>
          <w:lang w:val="en-IN"/>
        </w:rPr>
        <w:t xml:space="preserve"> · x)) · x [7]</w:t>
      </w:r>
    </w:p>
    <w:p w14:paraId="73E5522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Projections ensure same-token embeddings in different contexts are nearly orthogonal (e.g., "score" in </w:t>
      </w:r>
      <w:r w:rsidRPr="00380448">
        <w:rPr>
          <w:rFonts w:ascii="Times New Roman" w:hAnsi="Times New Roman" w:cs="Times New Roman"/>
          <w:i/>
          <w:iCs/>
          <w:lang w:val="en-IN"/>
        </w:rPr>
        <w:t>Risk</w:t>
      </w:r>
      <w:r w:rsidRPr="00380448">
        <w:rPr>
          <w:rFonts w:ascii="Times New Roman" w:hAnsi="Times New Roman" w:cs="Times New Roman"/>
          <w:lang w:val="en-IN"/>
        </w:rPr>
        <w:t xml:space="preserve"> vs. </w:t>
      </w:r>
      <w:r w:rsidRPr="00380448">
        <w:rPr>
          <w:rFonts w:ascii="Times New Roman" w:hAnsi="Times New Roman" w:cs="Times New Roman"/>
          <w:i/>
          <w:iCs/>
          <w:lang w:val="en-IN"/>
        </w:rPr>
        <w:t>Payments</w:t>
      </w:r>
      <w:r w:rsidRPr="00380448">
        <w:rPr>
          <w:rFonts w:ascii="Times New Roman" w:hAnsi="Times New Roman" w:cs="Times New Roman"/>
          <w:lang w:val="en-IN"/>
        </w:rPr>
        <w:t>).</w:t>
      </w:r>
    </w:p>
    <w:p w14:paraId="3F8D9076"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D. Mathematical Foundations</w:t>
      </w:r>
    </w:p>
    <w:p w14:paraId="34EBE71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Definition 1 (SRS Metric)</w:t>
      </w:r>
      <w:r w:rsidRPr="00380448">
        <w:rPr>
          <w:rFonts w:ascii="Times New Roman" w:hAnsi="Times New Roman" w:cs="Times New Roman"/>
          <w:lang w:val="en-IN"/>
        </w:rPr>
        <w:t xml:space="preserve"> [5]:</w:t>
      </w:r>
      <w:r w:rsidRPr="00380448">
        <w:rPr>
          <w:rFonts w:ascii="Times New Roman" w:hAnsi="Times New Roman" w:cs="Times New Roman"/>
          <w:lang w:val="en-IN"/>
        </w:rPr>
        <w:br/>
        <w:t xml:space="preserve">For primitives p₁, p₂ </w:t>
      </w:r>
      <w:r w:rsidRPr="00380448">
        <w:rPr>
          <w:rFonts w:ascii="Cambria Math" w:hAnsi="Cambria Math" w:cs="Cambria Math"/>
          <w:lang w:val="en-IN"/>
        </w:rPr>
        <w:t>∈</w:t>
      </w:r>
      <w:r w:rsidRPr="00380448">
        <w:rPr>
          <w:rFonts w:ascii="Times New Roman" w:hAnsi="Times New Roman" w:cs="Times New Roman"/>
          <w:lang w:val="en-IN"/>
        </w:rPr>
        <w:t xml:space="preserve"> P and context c </w:t>
      </w:r>
      <w:r w:rsidRPr="00380448">
        <w:rPr>
          <w:rFonts w:ascii="Cambria Math" w:hAnsi="Cambria Math" w:cs="Cambria Math"/>
          <w:lang w:val="en-IN"/>
        </w:rPr>
        <w:t>∈</w:t>
      </w:r>
      <w:r w:rsidRPr="00380448">
        <w:rPr>
          <w:rFonts w:ascii="Times New Roman" w:hAnsi="Times New Roman" w:cs="Times New Roman"/>
          <w:lang w:val="en-IN"/>
        </w:rPr>
        <w:t xml:space="preserve"> C, define:</w:t>
      </w:r>
    </w:p>
    <w:p w14:paraId="590D5098" w14:textId="77777777" w:rsidR="00380448" w:rsidRPr="00380448" w:rsidRDefault="00380448" w:rsidP="00380448">
      <w:pPr>
        <w:rPr>
          <w:rFonts w:ascii="Times New Roman" w:hAnsi="Times New Roman" w:cs="Times New Roman"/>
          <w:lang w:val="en-IN"/>
        </w:rPr>
      </w:pPr>
      <w:proofErr w:type="spellStart"/>
      <w:r w:rsidRPr="00380448">
        <w:rPr>
          <w:rFonts w:ascii="Times New Roman" w:hAnsi="Times New Roman" w:cs="Times New Roman"/>
          <w:b/>
          <w:bCs/>
          <w:lang w:val="en-IN"/>
        </w:rPr>
        <w:t>d_</w:t>
      </w:r>
      <w:proofErr w:type="gramStart"/>
      <w:r w:rsidRPr="00380448">
        <w:rPr>
          <w:rFonts w:ascii="Times New Roman" w:hAnsi="Times New Roman" w:cs="Times New Roman"/>
          <w:b/>
          <w:bCs/>
          <w:lang w:val="en-IN"/>
        </w:rPr>
        <w:t>SRS</w:t>
      </w:r>
      <w:proofErr w:type="spellEnd"/>
      <w:r w:rsidRPr="00380448">
        <w:rPr>
          <w:rFonts w:ascii="Times New Roman" w:hAnsi="Times New Roman" w:cs="Times New Roman"/>
          <w:b/>
          <w:bCs/>
          <w:lang w:val="en-IN"/>
        </w:rPr>
        <w:t>(</w:t>
      </w:r>
      <w:proofErr w:type="gramEnd"/>
      <w:r w:rsidRPr="00380448">
        <w:rPr>
          <w:rFonts w:ascii="Times New Roman" w:hAnsi="Times New Roman" w:cs="Times New Roman"/>
          <w:b/>
          <w:bCs/>
          <w:lang w:val="en-IN"/>
        </w:rPr>
        <w:t>(p₁, c), (p₂, c)</w:t>
      </w:r>
      <w:proofErr w:type="gramStart"/>
      <w:r w:rsidRPr="00380448">
        <w:rPr>
          <w:rFonts w:ascii="Times New Roman" w:hAnsi="Times New Roman" w:cs="Times New Roman"/>
          <w:b/>
          <w:bCs/>
          <w:lang w:val="en-IN"/>
        </w:rPr>
        <w:t>) :</w:t>
      </w:r>
      <w:proofErr w:type="gramEnd"/>
      <w:r w:rsidRPr="00380448">
        <w:rPr>
          <w:rFonts w:ascii="Times New Roman" w:hAnsi="Times New Roman" w:cs="Times New Roman"/>
          <w:b/>
          <w:bCs/>
          <w:lang w:val="en-IN"/>
        </w:rPr>
        <w:t>= ‖</w:t>
      </w:r>
      <w:proofErr w:type="spellStart"/>
      <w:r w:rsidRPr="00380448">
        <w:rPr>
          <w:rFonts w:ascii="Times New Roman" w:hAnsi="Times New Roman" w:cs="Times New Roman"/>
          <w:b/>
          <w:bCs/>
          <w:lang w:val="en-IN"/>
        </w:rPr>
        <w:t>Proj_</w:t>
      </w:r>
      <w:proofErr w:type="gramStart"/>
      <w:r w:rsidRPr="00380448">
        <w:rPr>
          <w:rFonts w:ascii="Times New Roman" w:hAnsi="Times New Roman" w:cs="Times New Roman"/>
          <w:b/>
          <w:bCs/>
          <w:lang w:val="en-IN"/>
        </w:rPr>
        <w:t>c</w:t>
      </w:r>
      <w:proofErr w:type="spellEnd"/>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 xml:space="preserve">p₁, c)) – </w:t>
      </w:r>
      <w:proofErr w:type="spellStart"/>
      <w:r w:rsidRPr="00380448">
        <w:rPr>
          <w:rFonts w:ascii="Times New Roman" w:hAnsi="Times New Roman" w:cs="Times New Roman"/>
          <w:b/>
          <w:bCs/>
          <w:lang w:val="en-IN"/>
        </w:rPr>
        <w:t>Proj_</w:t>
      </w:r>
      <w:proofErr w:type="gramStart"/>
      <w:r w:rsidRPr="00380448">
        <w:rPr>
          <w:rFonts w:ascii="Times New Roman" w:hAnsi="Times New Roman" w:cs="Times New Roman"/>
          <w:b/>
          <w:bCs/>
          <w:lang w:val="en-IN"/>
        </w:rPr>
        <w:t>c</w:t>
      </w:r>
      <w:proofErr w:type="spellEnd"/>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p₂, c</w:t>
      </w:r>
      <w:proofErr w:type="gramStart"/>
      <w:r w:rsidRPr="00380448">
        <w:rPr>
          <w:rFonts w:ascii="Times New Roman" w:hAnsi="Times New Roman" w:cs="Times New Roman"/>
          <w:b/>
          <w:bCs/>
          <w:lang w:val="en-IN"/>
        </w:rPr>
        <w:t>))‖</w:t>
      </w:r>
      <w:proofErr w:type="gramEnd"/>
      <w:r w:rsidRPr="00380448">
        <w:rPr>
          <w:rFonts w:ascii="Times New Roman" w:hAnsi="Times New Roman" w:cs="Times New Roman"/>
          <w:b/>
          <w:bCs/>
          <w:lang w:val="en-IN"/>
        </w:rPr>
        <w:t>₂</w:t>
      </w:r>
    </w:p>
    <w:p w14:paraId="6ED9BEFE"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This satisfies the metric axioms: non-negativity, symmetry, and triangle inequality [5], due to the stability of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 and the normed space ℝᵈ.</w:t>
      </w:r>
    </w:p>
    <w:p w14:paraId="3281061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Definition 2 (Evidence-Weighted Inner Product)</w:t>
      </w:r>
      <w:r w:rsidRPr="00380448">
        <w:rPr>
          <w:rFonts w:ascii="Times New Roman" w:hAnsi="Times New Roman" w:cs="Times New Roman"/>
          <w:lang w:val="en-IN"/>
        </w:rPr>
        <w:t xml:space="preserve"> [6]:</w:t>
      </w:r>
      <w:r w:rsidRPr="00380448">
        <w:rPr>
          <w:rFonts w:ascii="Times New Roman" w:hAnsi="Times New Roman" w:cs="Times New Roman"/>
          <w:lang w:val="en-IN"/>
        </w:rPr>
        <w:br/>
        <w:t xml:space="preserve">For entities e₁, e₂ </w:t>
      </w:r>
      <w:r w:rsidRPr="00380448">
        <w:rPr>
          <w:rFonts w:ascii="Cambria Math" w:hAnsi="Cambria Math" w:cs="Cambria Math"/>
          <w:lang w:val="en-IN"/>
        </w:rPr>
        <w:t>∈</w:t>
      </w:r>
      <w:r w:rsidRPr="00380448">
        <w:rPr>
          <w:rFonts w:ascii="Times New Roman" w:hAnsi="Times New Roman" w:cs="Times New Roman"/>
          <w:lang w:val="en-IN"/>
        </w:rPr>
        <w:t xml:space="preserve"> E with evidence sets Ev₁, Ev₂:</w:t>
      </w:r>
    </w:p>
    <w:p w14:paraId="1AD29451" w14:textId="77777777" w:rsidR="00380448" w:rsidRPr="00380448" w:rsidRDefault="00380448" w:rsidP="00380448">
      <w:pPr>
        <w:rPr>
          <w:rFonts w:ascii="Times New Roman" w:hAnsi="Times New Roman" w:cs="Times New Roman"/>
          <w:lang w:val="en-IN"/>
        </w:rPr>
      </w:pPr>
      <w:r w:rsidRPr="00380448">
        <w:rPr>
          <w:rFonts w:ascii="Cambria Math" w:hAnsi="Cambria Math" w:cs="Cambria Math"/>
          <w:b/>
          <w:bCs/>
          <w:lang w:val="en-IN"/>
        </w:rPr>
        <w:t>⟨</w:t>
      </w:r>
      <w:r w:rsidRPr="00380448">
        <w:rPr>
          <w:rFonts w:ascii="Times New Roman" w:hAnsi="Times New Roman" w:cs="Times New Roman"/>
          <w:b/>
          <w:bCs/>
          <w:lang w:val="en-IN"/>
        </w:rPr>
        <w:t>e₁, e₂</w:t>
      </w:r>
      <w:r w:rsidRPr="00380448">
        <w:rPr>
          <w:rFonts w:ascii="Cambria Math" w:hAnsi="Cambria Math" w:cs="Cambria Math"/>
          <w:b/>
          <w:bCs/>
          <w:lang w:val="en-IN"/>
        </w:rPr>
        <w:t>⟩</w:t>
      </w:r>
      <w:r w:rsidRPr="00380448">
        <w:rPr>
          <w:rFonts w:ascii="Times New Roman" w:hAnsi="Times New Roman" w:cs="Times New Roman"/>
          <w:b/>
          <w:bCs/>
          <w:lang w:val="en-IN"/>
        </w:rPr>
        <w:t>_</w:t>
      </w:r>
      <w:proofErr w:type="gramStart"/>
      <w:r w:rsidRPr="00380448">
        <w:rPr>
          <w:rFonts w:ascii="Times New Roman" w:hAnsi="Times New Roman" w:cs="Times New Roman"/>
          <w:b/>
          <w:bCs/>
          <w:lang w:val="en-IN"/>
        </w:rPr>
        <w:t>E :</w:t>
      </w:r>
      <w:proofErr w:type="gramEnd"/>
      <w:r w:rsidRPr="00380448">
        <w:rPr>
          <w:rFonts w:ascii="Times New Roman" w:hAnsi="Times New Roman" w:cs="Times New Roman"/>
          <w:b/>
          <w:bCs/>
          <w:lang w:val="en-IN"/>
        </w:rPr>
        <w:t xml:space="preserve">= ∑ </w:t>
      </w:r>
      <w:proofErr w:type="gramStart"/>
      <w:r w:rsidRPr="00380448">
        <w:rPr>
          <w:rFonts w:ascii="Times New Roman" w:hAnsi="Times New Roman" w:cs="Times New Roman"/>
          <w:b/>
          <w:bCs/>
          <w:lang w:val="en-IN"/>
        </w:rPr>
        <w:t>wᵢ(</w:t>
      </w:r>
      <w:proofErr w:type="gramEnd"/>
      <w:r w:rsidRPr="00380448">
        <w:rPr>
          <w:rFonts w:ascii="Times New Roman" w:hAnsi="Times New Roman" w:cs="Times New Roman"/>
          <w:b/>
          <w:bCs/>
          <w:lang w:val="en-IN"/>
        </w:rPr>
        <w:t xml:space="preserve">Evᵢ) · </w:t>
      </w:r>
      <w:r w:rsidRPr="00380448">
        <w:rPr>
          <w:rFonts w:ascii="Cambria Math" w:hAnsi="Cambria Math" w:cs="Cambria Math"/>
          <w:b/>
          <w:bCs/>
          <w:lang w:val="en-IN"/>
        </w:rPr>
        <w:t>⟨</w:t>
      </w:r>
      <w:r w:rsidRPr="00380448">
        <w:rPr>
          <w:rFonts w:ascii="Times New Roman" w:hAnsi="Times New Roman" w:cs="Times New Roman"/>
          <w:b/>
          <w:bCs/>
          <w:lang w:val="en-IN"/>
        </w:rPr>
        <w:t>Emb(e₁), Emb(e</w:t>
      </w:r>
      <w:proofErr w:type="gramStart"/>
      <w:r w:rsidRPr="00380448">
        <w:rPr>
          <w:rFonts w:ascii="Times New Roman" w:hAnsi="Times New Roman" w:cs="Times New Roman"/>
          <w:b/>
          <w:bCs/>
          <w:lang w:val="en-IN"/>
        </w:rPr>
        <w:t>₂)</w:t>
      </w:r>
      <w:r w:rsidRPr="00380448">
        <w:rPr>
          <w:rFonts w:ascii="Cambria Math" w:hAnsi="Cambria Math" w:cs="Cambria Math"/>
          <w:b/>
          <w:bCs/>
          <w:lang w:val="en-IN"/>
        </w:rPr>
        <w:t>⟩</w:t>
      </w:r>
      <w:proofErr w:type="gramEnd"/>
    </w:p>
    <w:p w14:paraId="1B90AE9C"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where wᵢ = </w:t>
      </w:r>
      <w:proofErr w:type="gramStart"/>
      <w:r w:rsidRPr="00380448">
        <w:rPr>
          <w:rFonts w:ascii="Times New Roman" w:hAnsi="Times New Roman" w:cs="Times New Roman"/>
          <w:lang w:val="en-IN"/>
        </w:rPr>
        <w:t>score(</w:t>
      </w:r>
      <w:proofErr w:type="gramEnd"/>
      <w:r w:rsidRPr="00380448">
        <w:rPr>
          <w:rFonts w:ascii="Times New Roman" w:hAnsi="Times New Roman" w:cs="Times New Roman"/>
          <w:lang w:val="en-IN"/>
        </w:rPr>
        <w:t xml:space="preserve">Evᵢ) / ∑ </w:t>
      </w:r>
      <w:proofErr w:type="gramStart"/>
      <w:r w:rsidRPr="00380448">
        <w:rPr>
          <w:rFonts w:ascii="Times New Roman" w:hAnsi="Times New Roman" w:cs="Times New Roman"/>
          <w:lang w:val="en-IN"/>
        </w:rPr>
        <w:t>score(</w:t>
      </w:r>
      <w:proofErr w:type="gramEnd"/>
      <w:r w:rsidRPr="00380448">
        <w:rPr>
          <w:rFonts w:ascii="Times New Roman" w:hAnsi="Times New Roman" w:cs="Times New Roman"/>
          <w:lang w:val="en-IN"/>
        </w:rPr>
        <w:t>Evⱼ) are normalized evidence weights. This forms a weighted Hilbert space structure on SRS [6].</w:t>
      </w:r>
    </w:p>
    <w:p w14:paraId="18875F9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76442F36">
          <v:rect id="_x0000_i2186" style="width:0;height:1.5pt" o:hralign="center" o:hrstd="t" o:hr="t" fillcolor="#a0a0a0" stroked="f"/>
        </w:pict>
      </w:r>
    </w:p>
    <w:p w14:paraId="1C6A807E"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 Semantic Data Normal Forms</w:t>
      </w:r>
    </w:p>
    <w:p w14:paraId="3CD01F7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lastRenderedPageBreak/>
        <w:t>Each normal form (NF) addresses a specific semantic anomaly with a formal constraint, validation metric, and remediation action.</w:t>
      </w:r>
    </w:p>
    <w:p w14:paraId="1752F856"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III.A. EENF: Entity Embedding Normal Form</w:t>
      </w:r>
    </w:p>
    <w:p w14:paraId="650DBD41" w14:textId="77777777" w:rsidR="00380448" w:rsidRPr="00380448" w:rsidRDefault="00380448" w:rsidP="00380448">
      <w:pPr>
        <w:numPr>
          <w:ilvl w:val="0"/>
          <w:numId w:val="65"/>
        </w:numPr>
        <w:rPr>
          <w:rFonts w:ascii="Times New Roman" w:hAnsi="Times New Roman" w:cs="Times New Roman"/>
          <w:lang w:val="en-IN"/>
        </w:rPr>
      </w:pPr>
      <w:r w:rsidRPr="00380448">
        <w:rPr>
          <w:rFonts w:ascii="Times New Roman" w:hAnsi="Times New Roman" w:cs="Times New Roman"/>
          <w:b/>
          <w:bCs/>
          <w:lang w:val="en-IN"/>
        </w:rPr>
        <w:t>Anomaly</w:t>
      </w:r>
      <w:r w:rsidRPr="00380448">
        <w:rPr>
          <w:rFonts w:ascii="Times New Roman" w:hAnsi="Times New Roman" w:cs="Times New Roman"/>
          <w:lang w:val="en-IN"/>
        </w:rPr>
        <w:t>: Stochastic instability</w:t>
      </w:r>
    </w:p>
    <w:p w14:paraId="5B22416D" w14:textId="77777777" w:rsidR="00380448" w:rsidRPr="00380448" w:rsidRDefault="00380448" w:rsidP="00380448">
      <w:pPr>
        <w:numPr>
          <w:ilvl w:val="0"/>
          <w:numId w:val="65"/>
        </w:numPr>
        <w:rPr>
          <w:rFonts w:ascii="Times New Roman" w:hAnsi="Times New Roman" w:cs="Times New Roman"/>
          <w:lang w:val="en-IN"/>
        </w:rPr>
      </w:pPr>
      <w:r w:rsidRPr="00380448">
        <w:rPr>
          <w:rFonts w:ascii="Times New Roman" w:hAnsi="Times New Roman" w:cs="Times New Roman"/>
          <w:b/>
          <w:bCs/>
          <w:lang w:val="en-IN"/>
        </w:rPr>
        <w:t>Goal</w:t>
      </w:r>
      <w:r w:rsidRPr="00380448">
        <w:rPr>
          <w:rFonts w:ascii="Times New Roman" w:hAnsi="Times New Roman" w:cs="Times New Roman"/>
          <w:lang w:val="en-IN"/>
        </w:rPr>
        <w:t>: Ensure consistent embedding representation</w:t>
      </w:r>
    </w:p>
    <w:p w14:paraId="4C34D221" w14:textId="77777777" w:rsidR="00380448" w:rsidRPr="00380448" w:rsidRDefault="00380448" w:rsidP="00380448">
      <w:pPr>
        <w:numPr>
          <w:ilvl w:val="0"/>
          <w:numId w:val="65"/>
        </w:numPr>
        <w:rPr>
          <w:rFonts w:ascii="Times New Roman" w:hAnsi="Times New Roman" w:cs="Times New Roman"/>
          <w:lang w:val="en-IN"/>
        </w:rPr>
      </w:pPr>
      <w:r w:rsidRPr="00380448">
        <w:rPr>
          <w:rFonts w:ascii="Times New Roman" w:hAnsi="Times New Roman" w:cs="Times New Roman"/>
          <w:b/>
          <w:bCs/>
          <w:lang w:val="en-IN"/>
        </w:rPr>
        <w:t>Definition</w:t>
      </w:r>
      <w:r w:rsidRPr="00380448">
        <w:rPr>
          <w:rFonts w:ascii="Times New Roman" w:hAnsi="Times New Roman" w:cs="Times New Roman"/>
          <w:lang w:val="en-IN"/>
        </w:rPr>
        <w:t xml:space="preserve">: Entity </w:t>
      </w:r>
      <w:r w:rsidRPr="00380448">
        <w:rPr>
          <w:rFonts w:ascii="Times New Roman" w:hAnsi="Times New Roman" w:cs="Times New Roman"/>
          <w:i/>
          <w:iCs/>
          <w:lang w:val="en-IN"/>
        </w:rPr>
        <w:t>e</w:t>
      </w:r>
      <w:r w:rsidRPr="00380448">
        <w:rPr>
          <w:rFonts w:ascii="Times New Roman" w:hAnsi="Times New Roman" w:cs="Times New Roman"/>
          <w:lang w:val="en-IN"/>
        </w:rPr>
        <w:t xml:space="preserve"> satisfies EENF in context </w:t>
      </w:r>
      <w:r w:rsidRPr="00380448">
        <w:rPr>
          <w:rFonts w:ascii="Times New Roman" w:hAnsi="Times New Roman" w:cs="Times New Roman"/>
          <w:i/>
          <w:iCs/>
          <w:lang w:val="en-IN"/>
        </w:rPr>
        <w:t>c</w:t>
      </w:r>
      <w:r w:rsidRPr="00380448">
        <w:rPr>
          <w:rFonts w:ascii="Times New Roman" w:hAnsi="Times New Roman" w:cs="Times New Roman"/>
          <w:lang w:val="en-IN"/>
        </w:rPr>
        <w:t xml:space="preserve"> if:</w:t>
      </w:r>
    </w:p>
    <w:p w14:paraId="216E2C88" w14:textId="77777777" w:rsidR="00380448" w:rsidRPr="00380448" w:rsidRDefault="00380448" w:rsidP="00380448">
      <w:pPr>
        <w:rPr>
          <w:rFonts w:ascii="Times New Roman" w:hAnsi="Times New Roman" w:cs="Times New Roman"/>
          <w:lang w:val="en-IN"/>
        </w:rPr>
      </w:pPr>
      <w:proofErr w:type="gramStart"/>
      <w:r w:rsidRPr="00380448">
        <w:rPr>
          <w:rFonts w:ascii="Times New Roman" w:hAnsi="Times New Roman" w:cs="Times New Roman"/>
          <w:b/>
          <w:bCs/>
          <w:lang w:val="en-IN"/>
        </w:rPr>
        <w:t>Var(</w:t>
      </w:r>
      <w:proofErr w:type="gramEnd"/>
      <w:r w:rsidRPr="00380448">
        <w:rPr>
          <w:rFonts w:ascii="Times New Roman" w:hAnsi="Times New Roman" w:cs="Times New Roman"/>
          <w:b/>
          <w:bCs/>
          <w:lang w:val="en-IN"/>
        </w:rPr>
        <w:t>{</w:t>
      </w:r>
      <w:proofErr w:type="gramStart"/>
      <w:r w:rsidRPr="00380448">
        <w:rPr>
          <w:rFonts w:ascii="Times New Roman" w:hAnsi="Times New Roman" w:cs="Times New Roman"/>
          <w:b/>
          <w:bCs/>
          <w:lang w:val="en-IN"/>
        </w:rPr>
        <w:t>Embᵍ(</w:t>
      </w:r>
      <w:proofErr w:type="gramEnd"/>
      <w:r w:rsidRPr="00380448">
        <w:rPr>
          <w:rFonts w:ascii="Times New Roman" w:hAnsi="Times New Roman" w:cs="Times New Roman"/>
          <w:b/>
          <w:bCs/>
          <w:lang w:val="en-IN"/>
        </w:rPr>
        <w:t xml:space="preserve">e, c) | g = </w:t>
      </w:r>
      <w:proofErr w:type="gramStart"/>
      <w:r w:rsidRPr="00380448">
        <w:rPr>
          <w:rFonts w:ascii="Times New Roman" w:hAnsi="Times New Roman" w:cs="Times New Roman"/>
          <w:b/>
          <w:bCs/>
          <w:lang w:val="en-IN"/>
        </w:rPr>
        <w:t>1..</w:t>
      </w:r>
      <w:proofErr w:type="gramEnd"/>
      <w:r w:rsidRPr="00380448">
        <w:rPr>
          <w:rFonts w:ascii="Times New Roman" w:hAnsi="Times New Roman" w:cs="Times New Roman"/>
          <w:b/>
          <w:bCs/>
          <w:lang w:val="en-IN"/>
        </w:rPr>
        <w:t xml:space="preserve">G}) ≤ </w:t>
      </w:r>
      <w:proofErr w:type="spellStart"/>
      <w:r w:rsidRPr="00380448">
        <w:rPr>
          <w:rFonts w:ascii="Times New Roman" w:hAnsi="Times New Roman" w:cs="Times New Roman"/>
          <w:b/>
          <w:bCs/>
          <w:lang w:val="en-IN"/>
        </w:rPr>
        <w:t>τ_EENF</w:t>
      </w:r>
      <w:proofErr w:type="spellEnd"/>
    </w:p>
    <w:p w14:paraId="1AAF308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where G is the number of regeneration trials (e.g., G = 10)</w:t>
      </w:r>
    </w:p>
    <w:p w14:paraId="4DE48933" w14:textId="77777777" w:rsidR="00380448" w:rsidRPr="00380448" w:rsidRDefault="00380448" w:rsidP="00380448">
      <w:pPr>
        <w:numPr>
          <w:ilvl w:val="0"/>
          <w:numId w:val="65"/>
        </w:numPr>
        <w:rPr>
          <w:rFonts w:ascii="Times New Roman" w:hAnsi="Times New Roman" w:cs="Times New Roman"/>
          <w:lang w:val="en-IN"/>
        </w:rPr>
      </w:pPr>
      <w:r w:rsidRPr="00380448">
        <w:rPr>
          <w:rFonts w:ascii="Times New Roman" w:hAnsi="Times New Roman" w:cs="Times New Roman"/>
          <w:b/>
          <w:bCs/>
          <w:lang w:val="en-IN"/>
        </w:rPr>
        <w:t>Explanation</w:t>
      </w:r>
      <w:r w:rsidRPr="00380448">
        <w:rPr>
          <w:rFonts w:ascii="Times New Roman" w:hAnsi="Times New Roman" w:cs="Times New Roman"/>
          <w:lang w:val="en-IN"/>
        </w:rPr>
        <w:t>: Like a primary key ensures uniqueness [1], EENF ensures that embeddings for the same concept are stable across regenerations.</w:t>
      </w:r>
    </w:p>
    <w:p w14:paraId="5370362E" w14:textId="77777777" w:rsidR="00380448" w:rsidRPr="00380448" w:rsidRDefault="00380448" w:rsidP="00380448">
      <w:pPr>
        <w:numPr>
          <w:ilvl w:val="0"/>
          <w:numId w:val="65"/>
        </w:numPr>
        <w:rPr>
          <w:rFonts w:ascii="Times New Roman" w:hAnsi="Times New Roman" w:cs="Times New Roman"/>
          <w:lang w:val="en-IN"/>
        </w:rPr>
      </w:pPr>
      <w:r w:rsidRPr="00380448">
        <w:rPr>
          <w:rFonts w:ascii="Times New Roman" w:hAnsi="Times New Roman" w:cs="Times New Roman"/>
          <w:b/>
          <w:bCs/>
          <w:lang w:val="en-IN"/>
        </w:rPr>
        <w:t>Action</w:t>
      </w:r>
      <w:r w:rsidRPr="00380448">
        <w:rPr>
          <w:rFonts w:ascii="Times New Roman" w:hAnsi="Times New Roman" w:cs="Times New Roman"/>
          <w:lang w:val="en-IN"/>
        </w:rPr>
        <w:t>: Quarantine unstable entities; retrain embedding model or apply deterministic seeding.</w:t>
      </w:r>
    </w:p>
    <w:p w14:paraId="12DB559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30D41C49">
          <v:rect id="_x0000_i2187" style="width:0;height:1.5pt" o:hralign="center" o:hrstd="t" o:hr="t" fillcolor="#a0a0a0" stroked="f"/>
        </w:pict>
      </w:r>
    </w:p>
    <w:p w14:paraId="036F0AED"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III.B. AANF: Attribute Alias Normal Form</w:t>
      </w:r>
    </w:p>
    <w:p w14:paraId="5602D8C0"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Anomaly</w:t>
      </w:r>
      <w:r w:rsidRPr="00380448">
        <w:rPr>
          <w:rFonts w:ascii="Times New Roman" w:hAnsi="Times New Roman" w:cs="Times New Roman"/>
          <w:lang w:val="en-IN"/>
        </w:rPr>
        <w:t>: Synonym redundancy</w:t>
      </w:r>
    </w:p>
    <w:p w14:paraId="46420F7F"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Goal</w:t>
      </w:r>
      <w:r w:rsidRPr="00380448">
        <w:rPr>
          <w:rFonts w:ascii="Times New Roman" w:hAnsi="Times New Roman" w:cs="Times New Roman"/>
          <w:lang w:val="en-IN"/>
        </w:rPr>
        <w:t>: Detect duplicate attributes with different names [4]</w:t>
      </w:r>
    </w:p>
    <w:p w14:paraId="6F595B7E"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Definition</w:t>
      </w:r>
      <w:r w:rsidRPr="00380448">
        <w:rPr>
          <w:rFonts w:ascii="Times New Roman" w:hAnsi="Times New Roman" w:cs="Times New Roman"/>
          <w:lang w:val="en-IN"/>
        </w:rPr>
        <w:t xml:space="preserve">: Attributes </w:t>
      </w:r>
      <w:r w:rsidRPr="00380448">
        <w:rPr>
          <w:rFonts w:ascii="Times New Roman" w:hAnsi="Times New Roman" w:cs="Times New Roman"/>
          <w:i/>
          <w:iCs/>
          <w:lang w:val="en-IN"/>
        </w:rPr>
        <w:t>a</w:t>
      </w:r>
      <w:r w:rsidRPr="00380448">
        <w:rPr>
          <w:rFonts w:ascii="Times New Roman" w:hAnsi="Times New Roman" w:cs="Times New Roman"/>
          <w:lang w:val="en-IN"/>
        </w:rPr>
        <w:t xml:space="preserve">, </w:t>
      </w:r>
      <w:r w:rsidRPr="00380448">
        <w:rPr>
          <w:rFonts w:ascii="Times New Roman" w:hAnsi="Times New Roman" w:cs="Times New Roman"/>
          <w:i/>
          <w:iCs/>
          <w:lang w:val="en-IN"/>
        </w:rPr>
        <w:t>b</w:t>
      </w:r>
      <w:r w:rsidRPr="00380448">
        <w:rPr>
          <w:rFonts w:ascii="Times New Roman" w:hAnsi="Times New Roman" w:cs="Times New Roman"/>
          <w:lang w:val="en-IN"/>
        </w:rPr>
        <w:t xml:space="preserve"> are semantic aliases if:</w:t>
      </w:r>
    </w:p>
    <w:p w14:paraId="5217E13D" w14:textId="77777777" w:rsidR="00380448" w:rsidRPr="00380448" w:rsidRDefault="00380448" w:rsidP="00380448">
      <w:pPr>
        <w:rPr>
          <w:rFonts w:ascii="Times New Roman" w:hAnsi="Times New Roman" w:cs="Times New Roman"/>
          <w:lang w:val="en-IN"/>
        </w:rPr>
      </w:pPr>
      <w:proofErr w:type="spellStart"/>
      <w:r w:rsidRPr="00380448">
        <w:rPr>
          <w:rFonts w:ascii="Times New Roman" w:hAnsi="Times New Roman" w:cs="Times New Roman"/>
          <w:b/>
          <w:bCs/>
          <w:lang w:val="en-IN"/>
        </w:rPr>
        <w:t>cos_</w:t>
      </w:r>
      <w:proofErr w:type="gramStart"/>
      <w:r w:rsidRPr="00380448">
        <w:rPr>
          <w:rFonts w:ascii="Times New Roman" w:hAnsi="Times New Roman" w:cs="Times New Roman"/>
          <w:b/>
          <w:bCs/>
          <w:lang w:val="en-IN"/>
        </w:rPr>
        <w:t>sim</w:t>
      </w:r>
      <w:proofErr w:type="spellEnd"/>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 xml:space="preserve">a, c₁), </w:t>
      </w:r>
      <w:proofErr w:type="gramStart"/>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 xml:space="preserve">b, c₂)) ≥ </w:t>
      </w:r>
      <w:proofErr w:type="spellStart"/>
      <w:r w:rsidRPr="00380448">
        <w:rPr>
          <w:rFonts w:ascii="Times New Roman" w:hAnsi="Times New Roman" w:cs="Times New Roman"/>
          <w:b/>
          <w:bCs/>
          <w:lang w:val="en-IN"/>
        </w:rPr>
        <w:t>τ_AANF</w:t>
      </w:r>
      <w:proofErr w:type="spellEnd"/>
      <w:r w:rsidRPr="00380448">
        <w:rPr>
          <w:rFonts w:ascii="Times New Roman" w:hAnsi="Times New Roman" w:cs="Times New Roman"/>
          <w:lang w:val="en-IN"/>
        </w:rPr>
        <w:br/>
      </w:r>
      <w:r w:rsidRPr="00380448">
        <w:rPr>
          <w:rFonts w:ascii="Times New Roman" w:hAnsi="Times New Roman" w:cs="Times New Roman"/>
          <w:b/>
          <w:bCs/>
          <w:lang w:val="en-IN"/>
        </w:rPr>
        <w:t xml:space="preserve">AND </w:t>
      </w:r>
      <w:proofErr w:type="spellStart"/>
      <w:r w:rsidRPr="00380448">
        <w:rPr>
          <w:rFonts w:ascii="Times New Roman" w:hAnsi="Times New Roman" w:cs="Times New Roman"/>
          <w:b/>
          <w:bCs/>
          <w:lang w:val="en-IN"/>
        </w:rPr>
        <w:t>ontology_root</w:t>
      </w:r>
      <w:proofErr w:type="spellEnd"/>
      <w:r w:rsidRPr="00380448">
        <w:rPr>
          <w:rFonts w:ascii="Times New Roman" w:hAnsi="Times New Roman" w:cs="Times New Roman"/>
          <w:b/>
          <w:bCs/>
          <w:lang w:val="en-IN"/>
        </w:rPr>
        <w:t xml:space="preserve">(a) = </w:t>
      </w:r>
      <w:proofErr w:type="spellStart"/>
      <w:r w:rsidRPr="00380448">
        <w:rPr>
          <w:rFonts w:ascii="Times New Roman" w:hAnsi="Times New Roman" w:cs="Times New Roman"/>
          <w:b/>
          <w:bCs/>
          <w:lang w:val="en-IN"/>
        </w:rPr>
        <w:t>ontology_root</w:t>
      </w:r>
      <w:proofErr w:type="spellEnd"/>
      <w:r w:rsidRPr="00380448">
        <w:rPr>
          <w:rFonts w:ascii="Times New Roman" w:hAnsi="Times New Roman" w:cs="Times New Roman"/>
          <w:b/>
          <w:bCs/>
          <w:lang w:val="en-IN"/>
        </w:rPr>
        <w:t>(b)</w:t>
      </w:r>
      <w:r w:rsidRPr="00380448">
        <w:rPr>
          <w:rFonts w:ascii="Times New Roman" w:hAnsi="Times New Roman" w:cs="Times New Roman"/>
          <w:lang w:val="en-IN"/>
        </w:rPr>
        <w:br/>
      </w:r>
      <w:r w:rsidRPr="00380448">
        <w:rPr>
          <w:rFonts w:ascii="Times New Roman" w:hAnsi="Times New Roman" w:cs="Times New Roman"/>
          <w:b/>
          <w:bCs/>
          <w:lang w:val="en-IN"/>
        </w:rPr>
        <w:t>AND |</w:t>
      </w:r>
      <w:proofErr w:type="spellStart"/>
      <w:proofErr w:type="gramStart"/>
      <w:r w:rsidRPr="00380448">
        <w:rPr>
          <w:rFonts w:ascii="Times New Roman" w:hAnsi="Times New Roman" w:cs="Times New Roman"/>
          <w:b/>
          <w:bCs/>
          <w:lang w:val="en-IN"/>
        </w:rPr>
        <w:t>EvidenceSet</w:t>
      </w:r>
      <w:proofErr w:type="spellEnd"/>
      <w:r w:rsidRPr="00380448">
        <w:rPr>
          <w:rFonts w:ascii="Times New Roman" w:hAnsi="Times New Roman" w:cs="Times New Roman"/>
          <w:b/>
          <w:bCs/>
          <w:lang w:val="en-IN"/>
        </w:rPr>
        <w:t>(</w:t>
      </w:r>
      <w:proofErr w:type="gramEnd"/>
      <w:r w:rsidRPr="00380448">
        <w:rPr>
          <w:rFonts w:ascii="Times New Roman" w:hAnsi="Times New Roman" w:cs="Times New Roman"/>
          <w:b/>
          <w:bCs/>
          <w:lang w:val="en-IN"/>
        </w:rPr>
        <w:t xml:space="preserve">a, </w:t>
      </w:r>
      <w:proofErr w:type="gramStart"/>
      <w:r w:rsidRPr="00380448">
        <w:rPr>
          <w:rFonts w:ascii="Times New Roman" w:hAnsi="Times New Roman" w:cs="Times New Roman"/>
          <w:b/>
          <w:bCs/>
          <w:lang w:val="en-IN"/>
        </w:rPr>
        <w:t>b)|</w:t>
      </w:r>
      <w:proofErr w:type="gramEnd"/>
      <w:r w:rsidRPr="00380448">
        <w:rPr>
          <w:rFonts w:ascii="Times New Roman" w:hAnsi="Times New Roman" w:cs="Times New Roman"/>
          <w:b/>
          <w:bCs/>
          <w:lang w:val="en-IN"/>
        </w:rPr>
        <w:t xml:space="preserve"> ≥ </w:t>
      </w:r>
      <w:proofErr w:type="spellStart"/>
      <w:r w:rsidRPr="00380448">
        <w:rPr>
          <w:rFonts w:ascii="Times New Roman" w:hAnsi="Times New Roman" w:cs="Times New Roman"/>
          <w:b/>
          <w:bCs/>
          <w:lang w:val="en-IN"/>
        </w:rPr>
        <w:t>m_min</w:t>
      </w:r>
      <w:proofErr w:type="spellEnd"/>
    </w:p>
    <w:p w14:paraId="7928D3B9"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Explanation</w:t>
      </w:r>
      <w:r w:rsidRPr="00380448">
        <w:rPr>
          <w:rFonts w:ascii="Times New Roman" w:hAnsi="Times New Roman" w:cs="Times New Roman"/>
          <w:lang w:val="en-IN"/>
        </w:rPr>
        <w:t>: If "pan" and "</w:t>
      </w:r>
      <w:proofErr w:type="spellStart"/>
      <w:r w:rsidRPr="00380448">
        <w:rPr>
          <w:rFonts w:ascii="Times New Roman" w:hAnsi="Times New Roman" w:cs="Times New Roman"/>
          <w:lang w:val="en-IN"/>
        </w:rPr>
        <w:t>cardNumber</w:t>
      </w:r>
      <w:proofErr w:type="spellEnd"/>
      <w:r w:rsidRPr="00380448">
        <w:rPr>
          <w:rFonts w:ascii="Times New Roman" w:hAnsi="Times New Roman" w:cs="Times New Roman"/>
          <w:lang w:val="en-IN"/>
        </w:rPr>
        <w:t>" have 0.98 similarity [3], map to the same ontology node [4], and co-occur in transactions, AANF merges them into a canonical attribute with both as aliases.</w:t>
      </w:r>
    </w:p>
    <w:p w14:paraId="2E4F55FF"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Example (compressed)</w:t>
      </w:r>
      <w:r w:rsidRPr="00380448">
        <w:rPr>
          <w:rFonts w:ascii="Times New Roman" w:hAnsi="Times New Roman" w:cs="Times New Roman"/>
          <w:lang w:val="en-IN"/>
        </w:rPr>
        <w:t>:</w:t>
      </w:r>
      <w:r w:rsidRPr="00380448">
        <w:rPr>
          <w:rFonts w:ascii="Times New Roman" w:hAnsi="Times New Roman" w:cs="Times New Roman"/>
          <w:lang w:val="en-IN"/>
        </w:rPr>
        <w:br/>
        <w:t xml:space="preserve">Before: </w:t>
      </w:r>
      <w:proofErr w:type="spellStart"/>
      <w:r w:rsidRPr="00380448">
        <w:rPr>
          <w:rFonts w:ascii="Times New Roman" w:hAnsi="Times New Roman" w:cs="Times New Roman"/>
          <w:lang w:val="en-IN"/>
        </w:rPr>
        <w:t>INAmex</w:t>
      </w:r>
      <w:proofErr w:type="spellEnd"/>
      <w:r w:rsidRPr="00380448">
        <w:rPr>
          <w:rFonts w:ascii="Times New Roman" w:hAnsi="Times New Roman" w:cs="Times New Roman"/>
          <w:lang w:val="en-IN"/>
        </w:rPr>
        <w:t>: {</w:t>
      </w:r>
      <w:proofErr w:type="spellStart"/>
      <w:r w:rsidRPr="00380448">
        <w:rPr>
          <w:rFonts w:ascii="Times New Roman" w:hAnsi="Times New Roman" w:cs="Times New Roman"/>
          <w:lang w:val="en-IN"/>
        </w:rPr>
        <w:t>cardNumber</w:t>
      </w:r>
      <w:proofErr w:type="spellEnd"/>
      <w:r w:rsidRPr="00380448">
        <w:rPr>
          <w:rFonts w:ascii="Times New Roman" w:hAnsi="Times New Roman" w:cs="Times New Roman"/>
          <w:lang w:val="en-IN"/>
        </w:rPr>
        <w:t xml:space="preserve">: "378..."}, </w:t>
      </w:r>
      <w:proofErr w:type="spellStart"/>
      <w:r w:rsidRPr="00380448">
        <w:rPr>
          <w:rFonts w:ascii="Times New Roman" w:hAnsi="Times New Roman" w:cs="Times New Roman"/>
          <w:lang w:val="en-IN"/>
        </w:rPr>
        <w:t>PPVisa</w:t>
      </w:r>
      <w:proofErr w:type="spellEnd"/>
      <w:r w:rsidRPr="00380448">
        <w:rPr>
          <w:rFonts w:ascii="Times New Roman" w:hAnsi="Times New Roman" w:cs="Times New Roman"/>
          <w:lang w:val="en-IN"/>
        </w:rPr>
        <w:t>: {pan: "4111..."}</w:t>
      </w:r>
      <w:r w:rsidRPr="00380448">
        <w:rPr>
          <w:rFonts w:ascii="Times New Roman" w:hAnsi="Times New Roman" w:cs="Times New Roman"/>
          <w:lang w:val="en-IN"/>
        </w:rPr>
        <w:br/>
        <w:t>After AANF: Canonical: {</w:t>
      </w:r>
      <w:proofErr w:type="spellStart"/>
      <w:r w:rsidRPr="00380448">
        <w:rPr>
          <w:rFonts w:ascii="Times New Roman" w:hAnsi="Times New Roman" w:cs="Times New Roman"/>
          <w:lang w:val="en-IN"/>
        </w:rPr>
        <w:t>PrimaryAccountNumber</w:t>
      </w:r>
      <w:proofErr w:type="spellEnd"/>
      <w:r w:rsidRPr="00380448">
        <w:rPr>
          <w:rFonts w:ascii="Times New Roman" w:hAnsi="Times New Roman" w:cs="Times New Roman"/>
          <w:lang w:val="en-IN"/>
        </w:rPr>
        <w:t>}, Aliases: {</w:t>
      </w:r>
      <w:proofErr w:type="spellStart"/>
      <w:r w:rsidRPr="00380448">
        <w:rPr>
          <w:rFonts w:ascii="Times New Roman" w:hAnsi="Times New Roman" w:cs="Times New Roman"/>
          <w:lang w:val="en-IN"/>
        </w:rPr>
        <w:t>cardNumber</w:t>
      </w:r>
      <w:proofErr w:type="spellEnd"/>
      <w:r w:rsidRPr="00380448">
        <w:rPr>
          <w:rFonts w:ascii="Times New Roman" w:hAnsi="Times New Roman" w:cs="Times New Roman"/>
          <w:lang w:val="en-IN"/>
        </w:rPr>
        <w:t>, pan}</w:t>
      </w:r>
    </w:p>
    <w:p w14:paraId="34A2DFCB" w14:textId="77777777" w:rsidR="00380448" w:rsidRPr="00380448" w:rsidRDefault="00380448" w:rsidP="00380448">
      <w:pPr>
        <w:numPr>
          <w:ilvl w:val="0"/>
          <w:numId w:val="66"/>
        </w:numPr>
        <w:rPr>
          <w:rFonts w:ascii="Times New Roman" w:hAnsi="Times New Roman" w:cs="Times New Roman"/>
          <w:lang w:val="en-IN"/>
        </w:rPr>
      </w:pPr>
      <w:r w:rsidRPr="00380448">
        <w:rPr>
          <w:rFonts w:ascii="Times New Roman" w:hAnsi="Times New Roman" w:cs="Times New Roman"/>
          <w:b/>
          <w:bCs/>
          <w:lang w:val="en-IN"/>
        </w:rPr>
        <w:t>Action</w:t>
      </w:r>
      <w:r w:rsidRPr="00380448">
        <w:rPr>
          <w:rFonts w:ascii="Times New Roman" w:hAnsi="Times New Roman" w:cs="Times New Roman"/>
          <w:lang w:val="en-IN"/>
        </w:rPr>
        <w:t xml:space="preserve">: Auto-merge if evidence ≥ </w:t>
      </w:r>
      <w:proofErr w:type="spellStart"/>
      <w:r w:rsidRPr="00380448">
        <w:rPr>
          <w:rFonts w:ascii="Times New Roman" w:hAnsi="Times New Roman" w:cs="Times New Roman"/>
          <w:lang w:val="en-IN"/>
        </w:rPr>
        <w:t>m_min</w:t>
      </w:r>
      <w:proofErr w:type="spellEnd"/>
      <w:r w:rsidRPr="00380448">
        <w:rPr>
          <w:rFonts w:ascii="Times New Roman" w:hAnsi="Times New Roman" w:cs="Times New Roman"/>
          <w:lang w:val="en-IN"/>
        </w:rPr>
        <w:t>; defer if insufficient.</w:t>
      </w:r>
    </w:p>
    <w:p w14:paraId="67704583"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544DE520">
          <v:rect id="_x0000_i2188" style="width:0;height:1.5pt" o:hralign="center" o:hrstd="t" o:hr="t" fillcolor="#a0a0a0" stroked="f"/>
        </w:pict>
      </w:r>
    </w:p>
    <w:p w14:paraId="59279977"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III.C. CMNF: Context Modulation Normal Form</w:t>
      </w:r>
    </w:p>
    <w:p w14:paraId="5F375321"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t>Anomaly</w:t>
      </w:r>
      <w:r w:rsidRPr="00380448">
        <w:rPr>
          <w:rFonts w:ascii="Times New Roman" w:hAnsi="Times New Roman" w:cs="Times New Roman"/>
          <w:lang w:val="en-IN"/>
        </w:rPr>
        <w:t>: Context leakage (cross-domain confusion)</w:t>
      </w:r>
    </w:p>
    <w:p w14:paraId="687CFE37"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lastRenderedPageBreak/>
        <w:t>Goal</w:t>
      </w:r>
      <w:r w:rsidRPr="00380448">
        <w:rPr>
          <w:rFonts w:ascii="Times New Roman" w:hAnsi="Times New Roman" w:cs="Times New Roman"/>
          <w:lang w:val="en-IN"/>
        </w:rPr>
        <w:t>: Prevent semantic overlap between distinct contexts</w:t>
      </w:r>
    </w:p>
    <w:p w14:paraId="1E316D08"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t>Definition</w:t>
      </w:r>
      <w:r w:rsidRPr="00380448">
        <w:rPr>
          <w:rFonts w:ascii="Times New Roman" w:hAnsi="Times New Roman" w:cs="Times New Roman"/>
          <w:lang w:val="en-IN"/>
        </w:rPr>
        <w:t xml:space="preserve">: For primitive </w:t>
      </w:r>
      <w:r w:rsidRPr="00380448">
        <w:rPr>
          <w:rFonts w:ascii="Times New Roman" w:hAnsi="Times New Roman" w:cs="Times New Roman"/>
          <w:i/>
          <w:iCs/>
          <w:lang w:val="en-IN"/>
        </w:rPr>
        <w:t>p</w:t>
      </w:r>
      <w:r w:rsidRPr="00380448">
        <w:rPr>
          <w:rFonts w:ascii="Times New Roman" w:hAnsi="Times New Roman" w:cs="Times New Roman"/>
          <w:lang w:val="en-IN"/>
        </w:rPr>
        <w:t xml:space="preserve"> in contexts c₁, c₂:</w:t>
      </w:r>
    </w:p>
    <w:p w14:paraId="693098B5" w14:textId="77777777" w:rsidR="00380448" w:rsidRPr="00380448" w:rsidRDefault="00380448" w:rsidP="00380448">
      <w:pPr>
        <w:rPr>
          <w:rFonts w:ascii="Times New Roman" w:hAnsi="Times New Roman" w:cs="Times New Roman"/>
          <w:lang w:val="en-IN"/>
        </w:rPr>
      </w:pPr>
      <w:r w:rsidRPr="00380448">
        <w:rPr>
          <w:rFonts w:ascii="Cambria Math" w:hAnsi="Cambria Math" w:cs="Cambria Math"/>
          <w:b/>
          <w:bCs/>
          <w:lang w:val="en-IN"/>
        </w:rPr>
        <w:t>⟨</w:t>
      </w:r>
      <w:proofErr w:type="spellStart"/>
      <w:r w:rsidRPr="00380448">
        <w:rPr>
          <w:rFonts w:ascii="Times New Roman" w:hAnsi="Times New Roman" w:cs="Times New Roman"/>
          <w:b/>
          <w:bCs/>
          <w:lang w:val="en-IN"/>
        </w:rPr>
        <w:t>Proj_c</w:t>
      </w:r>
      <w:proofErr w:type="spellEnd"/>
      <w:proofErr w:type="gramStart"/>
      <w:r w:rsidRPr="00380448">
        <w:rPr>
          <w:rFonts w:ascii="Times New Roman" w:hAnsi="Times New Roman" w:cs="Times New Roman"/>
          <w:b/>
          <w:bCs/>
          <w:lang w:val="en-IN"/>
        </w:rPr>
        <w:t>₁(Emb(</w:t>
      </w:r>
      <w:proofErr w:type="gramEnd"/>
      <w:r w:rsidRPr="00380448">
        <w:rPr>
          <w:rFonts w:ascii="Times New Roman" w:hAnsi="Times New Roman" w:cs="Times New Roman"/>
          <w:b/>
          <w:bCs/>
          <w:lang w:val="en-IN"/>
        </w:rPr>
        <w:t xml:space="preserve">p, c₁)), </w:t>
      </w:r>
      <w:proofErr w:type="spellStart"/>
      <w:r w:rsidRPr="00380448">
        <w:rPr>
          <w:rFonts w:ascii="Times New Roman" w:hAnsi="Times New Roman" w:cs="Times New Roman"/>
          <w:b/>
          <w:bCs/>
          <w:lang w:val="en-IN"/>
        </w:rPr>
        <w:t>Proj_c</w:t>
      </w:r>
      <w:proofErr w:type="spellEnd"/>
      <w:proofErr w:type="gramStart"/>
      <w:r w:rsidRPr="00380448">
        <w:rPr>
          <w:rFonts w:ascii="Times New Roman" w:hAnsi="Times New Roman" w:cs="Times New Roman"/>
          <w:b/>
          <w:bCs/>
          <w:lang w:val="en-IN"/>
        </w:rPr>
        <w:t>₂(Emb(</w:t>
      </w:r>
      <w:proofErr w:type="gramEnd"/>
      <w:r w:rsidRPr="00380448">
        <w:rPr>
          <w:rFonts w:ascii="Times New Roman" w:hAnsi="Times New Roman" w:cs="Times New Roman"/>
          <w:b/>
          <w:bCs/>
          <w:lang w:val="en-IN"/>
        </w:rPr>
        <w:t>p, c₂</w:t>
      </w:r>
      <w:proofErr w:type="gramStart"/>
      <w:r w:rsidRPr="00380448">
        <w:rPr>
          <w:rFonts w:ascii="Times New Roman" w:hAnsi="Times New Roman" w:cs="Times New Roman"/>
          <w:b/>
          <w:bCs/>
          <w:lang w:val="en-IN"/>
        </w:rPr>
        <w:t>))</w:t>
      </w:r>
      <w:r w:rsidRPr="00380448">
        <w:rPr>
          <w:rFonts w:ascii="Cambria Math" w:hAnsi="Cambria Math" w:cs="Cambria Math"/>
          <w:b/>
          <w:bCs/>
          <w:lang w:val="en-IN"/>
        </w:rPr>
        <w:t>⟩</w:t>
      </w:r>
      <w:proofErr w:type="gramEnd"/>
      <w:r w:rsidRPr="00380448">
        <w:rPr>
          <w:rFonts w:ascii="Times New Roman" w:hAnsi="Times New Roman" w:cs="Times New Roman"/>
          <w:b/>
          <w:bCs/>
          <w:lang w:val="en-IN"/>
        </w:rPr>
        <w:t xml:space="preserve"> ≤ </w:t>
      </w:r>
      <w:proofErr w:type="spellStart"/>
      <w:r w:rsidRPr="00380448">
        <w:rPr>
          <w:rFonts w:ascii="Times New Roman" w:hAnsi="Times New Roman" w:cs="Times New Roman"/>
          <w:b/>
          <w:bCs/>
          <w:lang w:val="en-IN"/>
        </w:rPr>
        <w:t>τ_CMNF</w:t>
      </w:r>
      <w:proofErr w:type="spellEnd"/>
    </w:p>
    <w:p w14:paraId="085F3891"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t>Explanation</w:t>
      </w:r>
      <w:r w:rsidRPr="00380448">
        <w:rPr>
          <w:rFonts w:ascii="Times New Roman" w:hAnsi="Times New Roman" w:cs="Times New Roman"/>
          <w:lang w:val="en-IN"/>
        </w:rPr>
        <w:t>: CMNF ensures that the same token (e.g., "score") has orthogonal representations in different domains [7] (e.g., Risk vs. Payments).</w:t>
      </w:r>
    </w:p>
    <w:p w14:paraId="4809B9DD"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t>Analogy</w:t>
      </w:r>
      <w:r w:rsidRPr="00380448">
        <w:rPr>
          <w:rFonts w:ascii="Times New Roman" w:hAnsi="Times New Roman" w:cs="Times New Roman"/>
          <w:lang w:val="en-IN"/>
        </w:rPr>
        <w:t>: Like a soundproof wall between semantic rooms.</w:t>
      </w:r>
    </w:p>
    <w:p w14:paraId="382C2D0D" w14:textId="77777777" w:rsidR="00380448" w:rsidRPr="00380448" w:rsidRDefault="00380448" w:rsidP="00380448">
      <w:pPr>
        <w:numPr>
          <w:ilvl w:val="0"/>
          <w:numId w:val="67"/>
        </w:numPr>
        <w:rPr>
          <w:rFonts w:ascii="Times New Roman" w:hAnsi="Times New Roman" w:cs="Times New Roman"/>
          <w:lang w:val="en-IN"/>
        </w:rPr>
      </w:pPr>
      <w:r w:rsidRPr="00380448">
        <w:rPr>
          <w:rFonts w:ascii="Times New Roman" w:hAnsi="Times New Roman" w:cs="Times New Roman"/>
          <w:b/>
          <w:bCs/>
          <w:lang w:val="en-IN"/>
        </w:rPr>
        <w:t>Action</w:t>
      </w:r>
      <w:r w:rsidRPr="00380448">
        <w:rPr>
          <w:rFonts w:ascii="Times New Roman" w:hAnsi="Times New Roman" w:cs="Times New Roman"/>
          <w:lang w:val="en-IN"/>
        </w:rPr>
        <w:t>: Retrain projection matrices [7] or flag contamination.</w:t>
      </w:r>
    </w:p>
    <w:p w14:paraId="11C9166E"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4B5BD6D7">
          <v:rect id="_x0000_i2189" style="width:0;height:1.5pt" o:hralign="center" o:hrstd="t" o:hr="t" fillcolor="#a0a0a0" stroked="f"/>
        </w:pict>
      </w:r>
    </w:p>
    <w:p w14:paraId="6A6E311B"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III.D. DBNF: Drift-Bounded Normal Form</w:t>
      </w:r>
    </w:p>
    <w:p w14:paraId="205ECD06" w14:textId="77777777" w:rsidR="00380448" w:rsidRPr="00380448" w:rsidRDefault="00380448" w:rsidP="00380448">
      <w:pPr>
        <w:numPr>
          <w:ilvl w:val="0"/>
          <w:numId w:val="68"/>
        </w:numPr>
        <w:rPr>
          <w:rFonts w:ascii="Times New Roman" w:hAnsi="Times New Roman" w:cs="Times New Roman"/>
          <w:lang w:val="en-IN"/>
        </w:rPr>
      </w:pPr>
      <w:r w:rsidRPr="00380448">
        <w:rPr>
          <w:rFonts w:ascii="Times New Roman" w:hAnsi="Times New Roman" w:cs="Times New Roman"/>
          <w:b/>
          <w:bCs/>
          <w:lang w:val="en-IN"/>
        </w:rPr>
        <w:t>Anomaly</w:t>
      </w:r>
      <w:r w:rsidRPr="00380448">
        <w:rPr>
          <w:rFonts w:ascii="Times New Roman" w:hAnsi="Times New Roman" w:cs="Times New Roman"/>
          <w:lang w:val="en-IN"/>
        </w:rPr>
        <w:t>: Semantic drift across model versions [8]</w:t>
      </w:r>
    </w:p>
    <w:p w14:paraId="6FEC2E74" w14:textId="77777777" w:rsidR="00380448" w:rsidRPr="00380448" w:rsidRDefault="00380448" w:rsidP="00380448">
      <w:pPr>
        <w:numPr>
          <w:ilvl w:val="0"/>
          <w:numId w:val="68"/>
        </w:numPr>
        <w:rPr>
          <w:rFonts w:ascii="Times New Roman" w:hAnsi="Times New Roman" w:cs="Times New Roman"/>
          <w:lang w:val="en-IN"/>
        </w:rPr>
      </w:pPr>
      <w:r w:rsidRPr="00380448">
        <w:rPr>
          <w:rFonts w:ascii="Times New Roman" w:hAnsi="Times New Roman" w:cs="Times New Roman"/>
          <w:b/>
          <w:bCs/>
          <w:lang w:val="en-IN"/>
        </w:rPr>
        <w:t>Goal</w:t>
      </w:r>
      <w:r w:rsidRPr="00380448">
        <w:rPr>
          <w:rFonts w:ascii="Times New Roman" w:hAnsi="Times New Roman" w:cs="Times New Roman"/>
          <w:lang w:val="en-IN"/>
        </w:rPr>
        <w:t>: Detect when concept meaning changes too much</w:t>
      </w:r>
    </w:p>
    <w:p w14:paraId="52BEF8B9" w14:textId="77777777" w:rsidR="00380448" w:rsidRPr="00380448" w:rsidRDefault="00380448" w:rsidP="00380448">
      <w:pPr>
        <w:numPr>
          <w:ilvl w:val="0"/>
          <w:numId w:val="68"/>
        </w:numPr>
        <w:rPr>
          <w:rFonts w:ascii="Times New Roman" w:hAnsi="Times New Roman" w:cs="Times New Roman"/>
          <w:lang w:val="en-IN"/>
        </w:rPr>
      </w:pPr>
      <w:r w:rsidRPr="00380448">
        <w:rPr>
          <w:rFonts w:ascii="Times New Roman" w:hAnsi="Times New Roman" w:cs="Times New Roman"/>
          <w:b/>
          <w:bCs/>
          <w:lang w:val="en-IN"/>
        </w:rPr>
        <w:t>Definition</w:t>
      </w:r>
      <w:r w:rsidRPr="00380448">
        <w:rPr>
          <w:rFonts w:ascii="Times New Roman" w:hAnsi="Times New Roman" w:cs="Times New Roman"/>
          <w:lang w:val="en-IN"/>
        </w:rPr>
        <w:t xml:space="preserve">: Entity </w:t>
      </w:r>
      <w:r w:rsidRPr="00380448">
        <w:rPr>
          <w:rFonts w:ascii="Times New Roman" w:hAnsi="Times New Roman" w:cs="Times New Roman"/>
          <w:i/>
          <w:iCs/>
          <w:lang w:val="en-IN"/>
        </w:rPr>
        <w:t>e</w:t>
      </w:r>
      <w:r w:rsidRPr="00380448">
        <w:rPr>
          <w:rFonts w:ascii="Times New Roman" w:hAnsi="Times New Roman" w:cs="Times New Roman"/>
          <w:lang w:val="en-IN"/>
        </w:rPr>
        <w:t xml:space="preserve"> satisfies DBNF if:</w:t>
      </w:r>
    </w:p>
    <w:p w14:paraId="0358B04C"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w:t>
      </w:r>
      <w:proofErr w:type="gramStart"/>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 xml:space="preserve">e, v₁) – </w:t>
      </w:r>
      <w:proofErr w:type="gramStart"/>
      <w:r w:rsidRPr="00380448">
        <w:rPr>
          <w:rFonts w:ascii="Times New Roman" w:hAnsi="Times New Roman" w:cs="Times New Roman"/>
          <w:b/>
          <w:bCs/>
          <w:lang w:val="en-IN"/>
        </w:rPr>
        <w:t>Emb(</w:t>
      </w:r>
      <w:proofErr w:type="gramEnd"/>
      <w:r w:rsidRPr="00380448">
        <w:rPr>
          <w:rFonts w:ascii="Times New Roman" w:hAnsi="Times New Roman" w:cs="Times New Roman"/>
          <w:b/>
          <w:bCs/>
          <w:lang w:val="en-IN"/>
        </w:rPr>
        <w:t>e, v</w:t>
      </w:r>
      <w:proofErr w:type="gramStart"/>
      <w:r w:rsidRPr="00380448">
        <w:rPr>
          <w:rFonts w:ascii="Times New Roman" w:hAnsi="Times New Roman" w:cs="Times New Roman"/>
          <w:b/>
          <w:bCs/>
          <w:lang w:val="en-IN"/>
        </w:rPr>
        <w:t>₂)‖</w:t>
      </w:r>
      <w:proofErr w:type="gramEnd"/>
      <w:r w:rsidRPr="00380448">
        <w:rPr>
          <w:rFonts w:ascii="Times New Roman" w:hAnsi="Times New Roman" w:cs="Times New Roman"/>
          <w:b/>
          <w:bCs/>
          <w:lang w:val="en-IN"/>
        </w:rPr>
        <w:t xml:space="preserve"> ≤ </w:t>
      </w:r>
      <w:proofErr w:type="spellStart"/>
      <w:r w:rsidRPr="00380448">
        <w:rPr>
          <w:rFonts w:ascii="Times New Roman" w:hAnsi="Times New Roman" w:cs="Times New Roman"/>
          <w:b/>
          <w:bCs/>
          <w:lang w:val="en-IN"/>
        </w:rPr>
        <w:t>τ_DBNF</w:t>
      </w:r>
      <w:proofErr w:type="spellEnd"/>
    </w:p>
    <w:p w14:paraId="7C6FF3FA" w14:textId="77777777" w:rsidR="00380448" w:rsidRPr="00380448" w:rsidRDefault="00380448" w:rsidP="00380448">
      <w:pPr>
        <w:numPr>
          <w:ilvl w:val="0"/>
          <w:numId w:val="68"/>
        </w:numPr>
        <w:rPr>
          <w:rFonts w:ascii="Times New Roman" w:hAnsi="Times New Roman" w:cs="Times New Roman"/>
          <w:lang w:val="en-IN"/>
        </w:rPr>
      </w:pPr>
      <w:r w:rsidRPr="00380448">
        <w:rPr>
          <w:rFonts w:ascii="Times New Roman" w:hAnsi="Times New Roman" w:cs="Times New Roman"/>
          <w:b/>
          <w:bCs/>
          <w:lang w:val="en-IN"/>
        </w:rPr>
        <w:t>Explanation</w:t>
      </w:r>
      <w:r w:rsidRPr="00380448">
        <w:rPr>
          <w:rFonts w:ascii="Times New Roman" w:hAnsi="Times New Roman" w:cs="Times New Roman"/>
          <w:lang w:val="en-IN"/>
        </w:rPr>
        <w:t>: If "Gateway" shifts from "payment processor" to "network router" between model versions [8], DBNF detects the drift and triggers a fork.</w:t>
      </w:r>
    </w:p>
    <w:p w14:paraId="6DEFA9A4" w14:textId="77777777" w:rsidR="00380448" w:rsidRPr="00380448" w:rsidRDefault="00380448" w:rsidP="00380448">
      <w:pPr>
        <w:numPr>
          <w:ilvl w:val="0"/>
          <w:numId w:val="68"/>
        </w:numPr>
        <w:rPr>
          <w:rFonts w:ascii="Times New Roman" w:hAnsi="Times New Roman" w:cs="Times New Roman"/>
          <w:lang w:val="en-IN"/>
        </w:rPr>
      </w:pPr>
      <w:r w:rsidRPr="00380448">
        <w:rPr>
          <w:rFonts w:ascii="Times New Roman" w:hAnsi="Times New Roman" w:cs="Times New Roman"/>
          <w:b/>
          <w:bCs/>
          <w:lang w:val="en-IN"/>
        </w:rPr>
        <w:t>Action</w:t>
      </w:r>
      <w:r w:rsidRPr="00380448">
        <w:rPr>
          <w:rFonts w:ascii="Times New Roman" w:hAnsi="Times New Roman" w:cs="Times New Roman"/>
          <w:lang w:val="en-IN"/>
        </w:rPr>
        <w:t>: Create versioned fork; preserve historical semantics.</w:t>
      </w:r>
    </w:p>
    <w:p w14:paraId="1E4BE11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1D4DC442">
          <v:rect id="_x0000_i2190" style="width:0;height:1.5pt" o:hralign="center" o:hrstd="t" o:hr="t" fillcolor="#a0a0a0" stroked="f"/>
        </w:pict>
      </w:r>
    </w:p>
    <w:p w14:paraId="60078B45"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III.E. ECNF: Evidence Completeness Normal Form</w:t>
      </w:r>
    </w:p>
    <w:p w14:paraId="1C76B454" w14:textId="77777777" w:rsidR="00380448" w:rsidRPr="00380448" w:rsidRDefault="00380448" w:rsidP="00380448">
      <w:pPr>
        <w:numPr>
          <w:ilvl w:val="0"/>
          <w:numId w:val="69"/>
        </w:numPr>
        <w:rPr>
          <w:rFonts w:ascii="Times New Roman" w:hAnsi="Times New Roman" w:cs="Times New Roman"/>
          <w:lang w:val="en-IN"/>
        </w:rPr>
      </w:pPr>
      <w:r w:rsidRPr="00380448">
        <w:rPr>
          <w:rFonts w:ascii="Times New Roman" w:hAnsi="Times New Roman" w:cs="Times New Roman"/>
          <w:b/>
          <w:bCs/>
          <w:lang w:val="en-IN"/>
        </w:rPr>
        <w:t>Anomaly</w:t>
      </w:r>
      <w:r w:rsidRPr="00380448">
        <w:rPr>
          <w:rFonts w:ascii="Times New Roman" w:hAnsi="Times New Roman" w:cs="Times New Roman"/>
          <w:lang w:val="en-IN"/>
        </w:rPr>
        <w:t>: Black-box merges</w:t>
      </w:r>
    </w:p>
    <w:p w14:paraId="10F0C153" w14:textId="77777777" w:rsidR="00380448" w:rsidRPr="00380448" w:rsidRDefault="00380448" w:rsidP="00380448">
      <w:pPr>
        <w:numPr>
          <w:ilvl w:val="0"/>
          <w:numId w:val="69"/>
        </w:numPr>
        <w:rPr>
          <w:rFonts w:ascii="Times New Roman" w:hAnsi="Times New Roman" w:cs="Times New Roman"/>
          <w:lang w:val="en-IN"/>
        </w:rPr>
      </w:pPr>
      <w:r w:rsidRPr="00380448">
        <w:rPr>
          <w:rFonts w:ascii="Times New Roman" w:hAnsi="Times New Roman" w:cs="Times New Roman"/>
          <w:b/>
          <w:bCs/>
          <w:lang w:val="en-IN"/>
        </w:rPr>
        <w:t>Goal</w:t>
      </w:r>
      <w:r w:rsidRPr="00380448">
        <w:rPr>
          <w:rFonts w:ascii="Times New Roman" w:hAnsi="Times New Roman" w:cs="Times New Roman"/>
          <w:lang w:val="en-IN"/>
        </w:rPr>
        <w:t>: Ensure every semantic decision is explainable</w:t>
      </w:r>
    </w:p>
    <w:p w14:paraId="7F355993" w14:textId="77777777" w:rsidR="00380448" w:rsidRPr="00380448" w:rsidRDefault="00380448" w:rsidP="00380448">
      <w:pPr>
        <w:numPr>
          <w:ilvl w:val="0"/>
          <w:numId w:val="69"/>
        </w:numPr>
        <w:rPr>
          <w:rFonts w:ascii="Times New Roman" w:hAnsi="Times New Roman" w:cs="Times New Roman"/>
          <w:lang w:val="en-IN"/>
        </w:rPr>
      </w:pPr>
      <w:r w:rsidRPr="00380448">
        <w:rPr>
          <w:rFonts w:ascii="Times New Roman" w:hAnsi="Times New Roman" w:cs="Times New Roman"/>
          <w:b/>
          <w:bCs/>
          <w:lang w:val="en-IN"/>
        </w:rPr>
        <w:t>Definition</w:t>
      </w:r>
      <w:r w:rsidRPr="00380448">
        <w:rPr>
          <w:rFonts w:ascii="Times New Roman" w:hAnsi="Times New Roman" w:cs="Times New Roman"/>
          <w:lang w:val="en-IN"/>
        </w:rPr>
        <w:t xml:space="preserve">: Operation </w:t>
      </w:r>
      <w:r w:rsidRPr="00380448">
        <w:rPr>
          <w:rFonts w:ascii="Times New Roman" w:hAnsi="Times New Roman" w:cs="Times New Roman"/>
          <w:i/>
          <w:iCs/>
          <w:lang w:val="en-IN"/>
        </w:rPr>
        <w:t>O</w:t>
      </w:r>
      <w:r w:rsidRPr="00380448">
        <w:rPr>
          <w:rFonts w:ascii="Times New Roman" w:hAnsi="Times New Roman" w:cs="Times New Roman"/>
          <w:lang w:val="en-IN"/>
        </w:rPr>
        <w:t xml:space="preserve"> is permitted only if:</w:t>
      </w:r>
    </w:p>
    <w:p w14:paraId="3CBA671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w:t>
      </w:r>
      <w:proofErr w:type="spellStart"/>
      <w:r w:rsidRPr="00380448">
        <w:rPr>
          <w:rFonts w:ascii="Times New Roman" w:hAnsi="Times New Roman" w:cs="Times New Roman"/>
          <w:b/>
          <w:bCs/>
          <w:lang w:val="en-IN"/>
        </w:rPr>
        <w:t>EvidenceSet</w:t>
      </w:r>
      <w:proofErr w:type="spellEnd"/>
      <w:r w:rsidRPr="00380448">
        <w:rPr>
          <w:rFonts w:ascii="Times New Roman" w:hAnsi="Times New Roman" w:cs="Times New Roman"/>
          <w:b/>
          <w:bCs/>
          <w:lang w:val="en-IN"/>
        </w:rPr>
        <w:t xml:space="preserve">(O)| ≥ </w:t>
      </w:r>
      <w:proofErr w:type="spellStart"/>
      <w:r w:rsidRPr="00380448">
        <w:rPr>
          <w:rFonts w:ascii="Times New Roman" w:hAnsi="Times New Roman" w:cs="Times New Roman"/>
          <w:b/>
          <w:bCs/>
          <w:lang w:val="en-IN"/>
        </w:rPr>
        <w:t>m_min</w:t>
      </w:r>
      <w:proofErr w:type="spellEnd"/>
      <w:r w:rsidRPr="00380448">
        <w:rPr>
          <w:rFonts w:ascii="Times New Roman" w:hAnsi="Times New Roman" w:cs="Times New Roman"/>
          <w:b/>
          <w:bCs/>
          <w:lang w:val="en-IN"/>
        </w:rPr>
        <w:t xml:space="preserve"> AND </w:t>
      </w:r>
      <w:proofErr w:type="spellStart"/>
      <w:r w:rsidRPr="00380448">
        <w:rPr>
          <w:rFonts w:ascii="Times New Roman" w:hAnsi="Times New Roman" w:cs="Times New Roman"/>
          <w:b/>
          <w:bCs/>
          <w:lang w:val="en-IN"/>
        </w:rPr>
        <w:t>aggregate_</w:t>
      </w:r>
      <w:proofErr w:type="gramStart"/>
      <w:r w:rsidRPr="00380448">
        <w:rPr>
          <w:rFonts w:ascii="Times New Roman" w:hAnsi="Times New Roman" w:cs="Times New Roman"/>
          <w:b/>
          <w:bCs/>
          <w:lang w:val="en-IN"/>
        </w:rPr>
        <w:t>score</w:t>
      </w:r>
      <w:proofErr w:type="spellEnd"/>
      <w:r w:rsidRPr="00380448">
        <w:rPr>
          <w:rFonts w:ascii="Times New Roman" w:hAnsi="Times New Roman" w:cs="Times New Roman"/>
          <w:b/>
          <w:bCs/>
          <w:lang w:val="en-IN"/>
        </w:rPr>
        <w:t>(</w:t>
      </w:r>
      <w:proofErr w:type="spellStart"/>
      <w:proofErr w:type="gramEnd"/>
      <w:r w:rsidRPr="00380448">
        <w:rPr>
          <w:rFonts w:ascii="Times New Roman" w:hAnsi="Times New Roman" w:cs="Times New Roman"/>
          <w:b/>
          <w:bCs/>
          <w:lang w:val="en-IN"/>
        </w:rPr>
        <w:t>EvidenceSet</w:t>
      </w:r>
      <w:proofErr w:type="spellEnd"/>
      <w:r w:rsidRPr="00380448">
        <w:rPr>
          <w:rFonts w:ascii="Times New Roman" w:hAnsi="Times New Roman" w:cs="Times New Roman"/>
          <w:b/>
          <w:bCs/>
          <w:lang w:val="en-IN"/>
        </w:rPr>
        <w:t>(O)) ≥ γ</w:t>
      </w:r>
    </w:p>
    <w:p w14:paraId="5611E5F3" w14:textId="77777777" w:rsidR="00380448" w:rsidRPr="00380448" w:rsidRDefault="00380448" w:rsidP="00380448">
      <w:pPr>
        <w:numPr>
          <w:ilvl w:val="0"/>
          <w:numId w:val="69"/>
        </w:numPr>
        <w:rPr>
          <w:rFonts w:ascii="Times New Roman" w:hAnsi="Times New Roman" w:cs="Times New Roman"/>
          <w:lang w:val="en-IN"/>
        </w:rPr>
      </w:pPr>
      <w:r w:rsidRPr="00380448">
        <w:rPr>
          <w:rFonts w:ascii="Times New Roman" w:hAnsi="Times New Roman" w:cs="Times New Roman"/>
          <w:b/>
          <w:bCs/>
          <w:lang w:val="en-IN"/>
        </w:rPr>
        <w:t>Explanation</w:t>
      </w:r>
      <w:r w:rsidRPr="00380448">
        <w:rPr>
          <w:rFonts w:ascii="Times New Roman" w:hAnsi="Times New Roman" w:cs="Times New Roman"/>
          <w:lang w:val="en-IN"/>
        </w:rPr>
        <w:t>: Merges require diverse evidence (e.g., embedding similarity [3], ontology match [4], co-occurrence, regex) with a high aggregate score.</w:t>
      </w:r>
    </w:p>
    <w:p w14:paraId="07AF7A24" w14:textId="77777777" w:rsidR="00380448" w:rsidRPr="00380448" w:rsidRDefault="00380448" w:rsidP="00380448">
      <w:pPr>
        <w:numPr>
          <w:ilvl w:val="0"/>
          <w:numId w:val="69"/>
        </w:numPr>
        <w:rPr>
          <w:rFonts w:ascii="Times New Roman" w:hAnsi="Times New Roman" w:cs="Times New Roman"/>
          <w:lang w:val="en-IN"/>
        </w:rPr>
      </w:pPr>
      <w:r w:rsidRPr="00380448">
        <w:rPr>
          <w:rFonts w:ascii="Times New Roman" w:hAnsi="Times New Roman" w:cs="Times New Roman"/>
          <w:b/>
          <w:bCs/>
          <w:lang w:val="en-IN"/>
        </w:rPr>
        <w:t>Action</w:t>
      </w:r>
      <w:r w:rsidRPr="00380448">
        <w:rPr>
          <w:rFonts w:ascii="Times New Roman" w:hAnsi="Times New Roman" w:cs="Times New Roman"/>
          <w:lang w:val="en-IN"/>
        </w:rPr>
        <w:t>: Auto-merge if score ≥ γ; otherwise defer to human review.</w:t>
      </w:r>
    </w:p>
    <w:p w14:paraId="71ED68E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4B6EDCC3">
          <v:rect id="_x0000_i2191" style="width:0;height:1.5pt" o:hralign="center" o:hrstd="t" o:hr="t" fillcolor="#a0a0a0" stroked="f"/>
        </w:pict>
      </w:r>
    </w:p>
    <w:p w14:paraId="3BDE5E1B"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III.F. RRNF &amp; PONF (Brief)</w:t>
      </w:r>
    </w:p>
    <w:p w14:paraId="5CCCF2C5" w14:textId="77777777" w:rsidR="00380448" w:rsidRPr="00380448" w:rsidRDefault="00380448" w:rsidP="00380448">
      <w:pPr>
        <w:numPr>
          <w:ilvl w:val="0"/>
          <w:numId w:val="70"/>
        </w:numPr>
        <w:rPr>
          <w:rFonts w:ascii="Times New Roman" w:hAnsi="Times New Roman" w:cs="Times New Roman"/>
          <w:lang w:val="en-IN"/>
        </w:rPr>
      </w:pPr>
      <w:r w:rsidRPr="00380448">
        <w:rPr>
          <w:rFonts w:ascii="Times New Roman" w:hAnsi="Times New Roman" w:cs="Times New Roman"/>
          <w:b/>
          <w:bCs/>
          <w:lang w:val="en-IN"/>
        </w:rPr>
        <w:lastRenderedPageBreak/>
        <w:t>RRNF (Relation Role NF)</w:t>
      </w:r>
      <w:r w:rsidRPr="00380448">
        <w:rPr>
          <w:rFonts w:ascii="Times New Roman" w:hAnsi="Times New Roman" w:cs="Times New Roman"/>
          <w:lang w:val="en-IN"/>
        </w:rPr>
        <w:t xml:space="preserve">: Prevents invalid transitive inferences (e.g., Customer → Card only if Customer → Account AND Account → Card </w:t>
      </w:r>
      <w:proofErr w:type="gramStart"/>
      <w:r w:rsidRPr="00380448">
        <w:rPr>
          <w:rFonts w:ascii="Times New Roman" w:hAnsi="Times New Roman" w:cs="Times New Roman"/>
          <w:lang w:val="en-IN"/>
        </w:rPr>
        <w:t>have</w:t>
      </w:r>
      <w:proofErr w:type="gramEnd"/>
      <w:r w:rsidRPr="00380448">
        <w:rPr>
          <w:rFonts w:ascii="Times New Roman" w:hAnsi="Times New Roman" w:cs="Times New Roman"/>
          <w:lang w:val="en-IN"/>
        </w:rPr>
        <w:t xml:space="preserve"> compatible roles)</w:t>
      </w:r>
    </w:p>
    <w:p w14:paraId="3D8A5BEA" w14:textId="77777777" w:rsidR="00380448" w:rsidRPr="00380448" w:rsidRDefault="00380448" w:rsidP="00380448">
      <w:pPr>
        <w:numPr>
          <w:ilvl w:val="0"/>
          <w:numId w:val="70"/>
        </w:numPr>
        <w:rPr>
          <w:rFonts w:ascii="Times New Roman" w:hAnsi="Times New Roman" w:cs="Times New Roman"/>
          <w:lang w:val="en-IN"/>
        </w:rPr>
      </w:pPr>
      <w:r w:rsidRPr="00380448">
        <w:rPr>
          <w:rFonts w:ascii="Times New Roman" w:hAnsi="Times New Roman" w:cs="Times New Roman"/>
          <w:b/>
          <w:bCs/>
          <w:lang w:val="en-IN"/>
        </w:rPr>
        <w:t>PONF (Partition Orthogonality NF)</w:t>
      </w:r>
      <w:r w:rsidRPr="00380448">
        <w:rPr>
          <w:rFonts w:ascii="Times New Roman" w:hAnsi="Times New Roman" w:cs="Times New Roman"/>
          <w:lang w:val="en-IN"/>
        </w:rPr>
        <w:t xml:space="preserve">: Ensures semantic clusters remain distinct; if partitions overlap &gt; </w:t>
      </w:r>
      <w:proofErr w:type="spellStart"/>
      <w:r w:rsidRPr="00380448">
        <w:rPr>
          <w:rFonts w:ascii="Times New Roman" w:hAnsi="Times New Roman" w:cs="Times New Roman"/>
          <w:lang w:val="en-IN"/>
        </w:rPr>
        <w:t>τ_PONF</w:t>
      </w:r>
      <w:proofErr w:type="spellEnd"/>
      <w:r w:rsidRPr="00380448">
        <w:rPr>
          <w:rFonts w:ascii="Times New Roman" w:hAnsi="Times New Roman" w:cs="Times New Roman"/>
          <w:lang w:val="en-IN"/>
        </w:rPr>
        <w:t>, trigger re-partitioning.</w:t>
      </w:r>
    </w:p>
    <w:p w14:paraId="7FF4EC8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7717F4EF">
          <v:rect id="_x0000_i2192" style="width:0;height:1.5pt" o:hralign="center" o:hrstd="t" o:hr="t" fillcolor="#a0a0a0" stroked="f"/>
        </w:pict>
      </w:r>
    </w:p>
    <w:p w14:paraId="72222285"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IV. Theorems and Mathematical Completeness</w:t>
      </w:r>
    </w:p>
    <w:p w14:paraId="22934CB8"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 Theorem 1: CMNF Cross-Context Safety</w:t>
      </w:r>
    </w:p>
    <w:p w14:paraId="07F2E0D3"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Statement</w:t>
      </w:r>
      <w:r w:rsidRPr="00380448">
        <w:rPr>
          <w:rFonts w:ascii="Times New Roman" w:hAnsi="Times New Roman" w:cs="Times New Roman"/>
          <w:lang w:val="en-IN"/>
        </w:rPr>
        <w:t>:</w:t>
      </w:r>
      <w:r w:rsidRPr="00380448">
        <w:rPr>
          <w:rFonts w:ascii="Times New Roman" w:hAnsi="Times New Roman" w:cs="Times New Roman"/>
          <w:lang w:val="en-IN"/>
        </w:rPr>
        <w:br/>
        <w:t xml:space="preserve">If CMNF holds for contexts c₁ and c₂ (i.e., for all </w:t>
      </w:r>
      <w:r w:rsidRPr="00380448">
        <w:rPr>
          <w:rFonts w:ascii="Times New Roman" w:hAnsi="Times New Roman" w:cs="Times New Roman"/>
          <w:i/>
          <w:iCs/>
          <w:lang w:val="en-IN"/>
        </w:rPr>
        <w:t>p</w:t>
      </w:r>
      <w:r w:rsidRPr="00380448">
        <w:rPr>
          <w:rFonts w:ascii="Times New Roman" w:hAnsi="Times New Roman" w:cs="Times New Roman"/>
          <w:lang w:val="en-IN"/>
        </w:rPr>
        <w:t>:</w:t>
      </w:r>
      <w:r w:rsidRPr="00380448">
        <w:rPr>
          <w:rFonts w:ascii="Times New Roman" w:hAnsi="Times New Roman" w:cs="Times New Roman"/>
          <w:lang w:val="en-IN"/>
        </w:rPr>
        <w:br/>
      </w:r>
      <w:r w:rsidRPr="00380448">
        <w:rPr>
          <w:rFonts w:ascii="Cambria Math" w:hAnsi="Cambria Math" w:cs="Cambria Math"/>
          <w:lang w:val="en-IN"/>
        </w:rPr>
        <w:t>⟨</w:t>
      </w:r>
      <w:proofErr w:type="spellStart"/>
      <w:r w:rsidRPr="00380448">
        <w:rPr>
          <w:rFonts w:ascii="Times New Roman" w:hAnsi="Times New Roman" w:cs="Times New Roman"/>
          <w:lang w:val="en-IN"/>
        </w:rPr>
        <w:t>Proj_c</w:t>
      </w:r>
      <w:proofErr w:type="spellEnd"/>
      <w:proofErr w:type="gramStart"/>
      <w:r w:rsidRPr="00380448">
        <w:rPr>
          <w:rFonts w:ascii="Times New Roman" w:hAnsi="Times New Roman" w:cs="Times New Roman"/>
          <w:lang w:val="en-IN"/>
        </w:rPr>
        <w:t>₁(Emb(</w:t>
      </w:r>
      <w:proofErr w:type="gramEnd"/>
      <w:r w:rsidRPr="00380448">
        <w:rPr>
          <w:rFonts w:ascii="Times New Roman" w:hAnsi="Times New Roman" w:cs="Times New Roman"/>
          <w:lang w:val="en-IN"/>
        </w:rPr>
        <w:t xml:space="preserve">p, c₁)), </w:t>
      </w:r>
      <w:proofErr w:type="spellStart"/>
      <w:r w:rsidRPr="00380448">
        <w:rPr>
          <w:rFonts w:ascii="Times New Roman" w:hAnsi="Times New Roman" w:cs="Times New Roman"/>
          <w:lang w:val="en-IN"/>
        </w:rPr>
        <w:t>Proj_c</w:t>
      </w:r>
      <w:proofErr w:type="spellEnd"/>
      <w:proofErr w:type="gramStart"/>
      <w:r w:rsidRPr="00380448">
        <w:rPr>
          <w:rFonts w:ascii="Times New Roman" w:hAnsi="Times New Roman" w:cs="Times New Roman"/>
          <w:lang w:val="en-IN"/>
        </w:rPr>
        <w:t>₂(Emb(</w:t>
      </w:r>
      <w:proofErr w:type="gramEnd"/>
      <w:r w:rsidRPr="00380448">
        <w:rPr>
          <w:rFonts w:ascii="Times New Roman" w:hAnsi="Times New Roman" w:cs="Times New Roman"/>
          <w:lang w:val="en-IN"/>
        </w:rPr>
        <w:t>p, c₂</w:t>
      </w:r>
      <w:proofErr w:type="gramStart"/>
      <w:r w:rsidRPr="00380448">
        <w:rPr>
          <w:rFonts w:ascii="Times New Roman" w:hAnsi="Times New Roman" w:cs="Times New Roman"/>
          <w:lang w:val="en-IN"/>
        </w:rPr>
        <w:t>))</w:t>
      </w:r>
      <w:r w:rsidRPr="00380448">
        <w:rPr>
          <w:rFonts w:ascii="Cambria Math" w:hAnsi="Cambria Math" w:cs="Cambria Math"/>
          <w:lang w:val="en-IN"/>
        </w:rPr>
        <w:t>⟩</w:t>
      </w:r>
      <w:proofErr w:type="gramEnd"/>
      <w:r w:rsidRPr="00380448">
        <w:rPr>
          <w:rFonts w:ascii="Times New Roman" w:hAnsi="Times New Roman" w:cs="Times New Roman"/>
          <w:lang w:val="en-IN"/>
        </w:rPr>
        <w:t xml:space="preserve"> ≤ </w:t>
      </w:r>
      <w:proofErr w:type="spellStart"/>
      <w:r w:rsidRPr="00380448">
        <w:rPr>
          <w:rFonts w:ascii="Times New Roman" w:hAnsi="Times New Roman" w:cs="Times New Roman"/>
          <w:lang w:val="en-IN"/>
        </w:rPr>
        <w:t>τ_CMNF</w:t>
      </w:r>
      <w:proofErr w:type="spellEnd"/>
      <w:r w:rsidRPr="00380448">
        <w:rPr>
          <w:rFonts w:ascii="Times New Roman" w:hAnsi="Times New Roman" w:cs="Times New Roman"/>
          <w:lang w:val="en-IN"/>
        </w:rPr>
        <w:t>),</w:t>
      </w:r>
      <w:r w:rsidRPr="00380448">
        <w:rPr>
          <w:rFonts w:ascii="Times New Roman" w:hAnsi="Times New Roman" w:cs="Times New Roman"/>
          <w:lang w:val="en-IN"/>
        </w:rPr>
        <w:br/>
        <w:t xml:space="preserve">then the probability of cross-context retrieval error is bounded by a function </w:t>
      </w:r>
      <w:r w:rsidRPr="00380448">
        <w:rPr>
          <w:rFonts w:ascii="Times New Roman" w:hAnsi="Times New Roman" w:cs="Times New Roman"/>
          <w:i/>
          <w:iCs/>
          <w:lang w:val="en-IN"/>
        </w:rPr>
        <w:t>f</w:t>
      </w:r>
      <w:r w:rsidRPr="00380448">
        <w:rPr>
          <w:rFonts w:ascii="Times New Roman" w:hAnsi="Times New Roman" w:cs="Times New Roman"/>
          <w:lang w:val="en-IN"/>
        </w:rPr>
        <w:t>(</w:t>
      </w:r>
      <w:proofErr w:type="spellStart"/>
      <w:r w:rsidRPr="00380448">
        <w:rPr>
          <w:rFonts w:ascii="Times New Roman" w:hAnsi="Times New Roman" w:cs="Times New Roman"/>
          <w:lang w:val="en-IN"/>
        </w:rPr>
        <w:t>τ_CMNF</w:t>
      </w:r>
      <w:proofErr w:type="spellEnd"/>
      <w:r w:rsidRPr="00380448">
        <w:rPr>
          <w:rFonts w:ascii="Times New Roman" w:hAnsi="Times New Roman" w:cs="Times New Roman"/>
          <w:lang w:val="en-IN"/>
        </w:rPr>
        <w:t>).</w:t>
      </w:r>
    </w:p>
    <w:p w14:paraId="0BA7B80D"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Proof Sketch</w:t>
      </w:r>
      <w:r w:rsidRPr="00380448">
        <w:rPr>
          <w:rFonts w:ascii="Times New Roman" w:hAnsi="Times New Roman" w:cs="Times New Roman"/>
          <w:lang w:val="en-IN"/>
        </w:rPr>
        <w:t>:</w:t>
      </w:r>
      <w:r w:rsidRPr="00380448">
        <w:rPr>
          <w:rFonts w:ascii="Times New Roman" w:hAnsi="Times New Roman" w:cs="Times New Roman"/>
          <w:lang w:val="en-IN"/>
        </w:rPr>
        <w:br/>
        <w:t xml:space="preserve">Nearest-neighbor retrieval depends on angular similarity (cosine) [3]. By constraining dot products, CMNF forces vectors into near-orthogonal subspaces [7]. Concentration bounds [11] imply that cross-context similarity probability decreases exponentially as </w:t>
      </w:r>
      <w:proofErr w:type="spellStart"/>
      <w:r w:rsidRPr="00380448">
        <w:rPr>
          <w:rFonts w:ascii="Times New Roman" w:hAnsi="Times New Roman" w:cs="Times New Roman"/>
          <w:lang w:val="en-IN"/>
        </w:rPr>
        <w:t>τ_CMNF</w:t>
      </w:r>
      <w:proofErr w:type="spellEnd"/>
      <w:r w:rsidRPr="00380448">
        <w:rPr>
          <w:rFonts w:ascii="Times New Roman" w:hAnsi="Times New Roman" w:cs="Times New Roman"/>
          <w:lang w:val="en-IN"/>
        </w:rPr>
        <w:t xml:space="preserve"> → 0.</w:t>
      </w:r>
    </w:p>
    <w:p w14:paraId="3C4C837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Interpretation</w:t>
      </w:r>
      <w:r w:rsidRPr="00380448">
        <w:rPr>
          <w:rFonts w:ascii="Times New Roman" w:hAnsi="Times New Roman" w:cs="Times New Roman"/>
          <w:lang w:val="en-IN"/>
        </w:rPr>
        <w:t>:</w:t>
      </w:r>
      <w:r w:rsidRPr="00380448">
        <w:rPr>
          <w:rFonts w:ascii="Times New Roman" w:hAnsi="Times New Roman" w:cs="Times New Roman"/>
          <w:lang w:val="en-IN"/>
        </w:rPr>
        <w:br/>
        <w:t>Smaller overlap → harder for a query in one semantic "room" to retrieve concepts from another.</w:t>
      </w:r>
    </w:p>
    <w:p w14:paraId="5E5B732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6D1C7BB1">
          <v:rect id="_x0000_i2193" style="width:0;height:1.5pt" o:hralign="center" o:hrstd="t" o:hr="t" fillcolor="#a0a0a0" stroked="f"/>
        </w:pict>
      </w:r>
    </w:p>
    <w:p w14:paraId="755D3E4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B. Theorem 2: DBNF Drift Fork Necessity</w:t>
      </w:r>
    </w:p>
    <w:p w14:paraId="152A78C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Statement</w:t>
      </w:r>
      <w:r w:rsidRPr="00380448">
        <w:rPr>
          <w:rFonts w:ascii="Times New Roman" w:hAnsi="Times New Roman" w:cs="Times New Roman"/>
          <w:lang w:val="en-IN"/>
        </w:rPr>
        <w:t>:</w:t>
      </w:r>
      <w:r w:rsidRPr="00380448">
        <w:rPr>
          <w:rFonts w:ascii="Times New Roman" w:hAnsi="Times New Roman" w:cs="Times New Roman"/>
          <w:lang w:val="en-IN"/>
        </w:rPr>
        <w:br/>
        <w:t>If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 xml:space="preserve">e, v₁) –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e, v</w:t>
      </w:r>
      <w:proofErr w:type="gramStart"/>
      <w:r w:rsidRPr="00380448">
        <w:rPr>
          <w:rFonts w:ascii="Times New Roman" w:hAnsi="Times New Roman" w:cs="Times New Roman"/>
          <w:lang w:val="en-IN"/>
        </w:rPr>
        <w:t>₂)‖</w:t>
      </w:r>
      <w:proofErr w:type="gramEnd"/>
      <w:r w:rsidRPr="00380448">
        <w:rPr>
          <w:rFonts w:ascii="Times New Roman" w:hAnsi="Times New Roman" w:cs="Times New Roman"/>
          <w:lang w:val="en-IN"/>
        </w:rPr>
        <w:t xml:space="preserve"> &gt; </w:t>
      </w:r>
      <w:proofErr w:type="spellStart"/>
      <w:r w:rsidRPr="00380448">
        <w:rPr>
          <w:rFonts w:ascii="Times New Roman" w:hAnsi="Times New Roman" w:cs="Times New Roman"/>
          <w:lang w:val="en-IN"/>
        </w:rPr>
        <w:t>τ_DBNF</w:t>
      </w:r>
      <w:proofErr w:type="spellEnd"/>
      <w:r w:rsidRPr="00380448">
        <w:rPr>
          <w:rFonts w:ascii="Times New Roman" w:hAnsi="Times New Roman" w:cs="Times New Roman"/>
          <w:lang w:val="en-IN"/>
        </w:rPr>
        <w:t xml:space="preserve">, any algorithm assuming </w:t>
      </w:r>
      <w:r w:rsidRPr="00380448">
        <w:rPr>
          <w:rFonts w:ascii="Times New Roman" w:hAnsi="Times New Roman" w:cs="Times New Roman"/>
          <w:i/>
          <w:iCs/>
          <w:lang w:val="en-IN"/>
        </w:rPr>
        <w:t>e</w:t>
      </w:r>
      <w:r w:rsidRPr="00380448">
        <w:rPr>
          <w:rFonts w:ascii="Times New Roman" w:hAnsi="Times New Roman" w:cs="Times New Roman"/>
          <w:lang w:val="en-IN"/>
        </w:rPr>
        <w:t xml:space="preserve"> is unchanged may yield arbitrarily inconsistent results [8]. Forking restores consistency.</w:t>
      </w:r>
    </w:p>
    <w:p w14:paraId="1968BF5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Proof Sketch</w:t>
      </w:r>
      <w:r w:rsidRPr="00380448">
        <w:rPr>
          <w:rFonts w:ascii="Times New Roman" w:hAnsi="Times New Roman" w:cs="Times New Roman"/>
          <w:lang w:val="en-IN"/>
        </w:rPr>
        <w:t>:</w:t>
      </w:r>
      <w:r w:rsidRPr="00380448">
        <w:rPr>
          <w:rFonts w:ascii="Times New Roman" w:hAnsi="Times New Roman" w:cs="Times New Roman"/>
          <w:lang w:val="en-IN"/>
        </w:rPr>
        <w:br/>
        <w:t xml:space="preserve">By triangle inequality [5], downstream operation </w:t>
      </w:r>
      <w:r w:rsidRPr="00380448">
        <w:rPr>
          <w:rFonts w:ascii="Times New Roman" w:hAnsi="Times New Roman" w:cs="Times New Roman"/>
          <w:i/>
          <w:iCs/>
          <w:lang w:val="en-IN"/>
        </w:rPr>
        <w:t>O</w:t>
      </w:r>
      <w:r w:rsidRPr="00380448">
        <w:rPr>
          <w:rFonts w:ascii="Times New Roman" w:hAnsi="Times New Roman" w:cs="Times New Roman"/>
          <w:lang w:val="en-IN"/>
        </w:rPr>
        <w:t xml:space="preserve"> divergence:</w:t>
      </w:r>
      <w:r w:rsidRPr="00380448">
        <w:rPr>
          <w:rFonts w:ascii="Times New Roman" w:hAnsi="Times New Roman" w:cs="Times New Roman"/>
          <w:lang w:val="en-IN"/>
        </w:rPr>
        <w:br/>
        <w:t>‖</w:t>
      </w:r>
      <w:proofErr w:type="gramStart"/>
      <w:r w:rsidRPr="00380448">
        <w:rPr>
          <w:rFonts w:ascii="Times New Roman" w:hAnsi="Times New Roman" w:cs="Times New Roman"/>
          <w:lang w:val="en-IN"/>
        </w:rPr>
        <w:t>O(Emb(</w:t>
      </w:r>
      <w:proofErr w:type="gramEnd"/>
      <w:r w:rsidRPr="00380448">
        <w:rPr>
          <w:rFonts w:ascii="Times New Roman" w:hAnsi="Times New Roman" w:cs="Times New Roman"/>
          <w:lang w:val="en-IN"/>
        </w:rPr>
        <w:t xml:space="preserve">e, v₁)) – </w:t>
      </w:r>
      <w:proofErr w:type="gramStart"/>
      <w:r w:rsidRPr="00380448">
        <w:rPr>
          <w:rFonts w:ascii="Times New Roman" w:hAnsi="Times New Roman" w:cs="Times New Roman"/>
          <w:lang w:val="en-IN"/>
        </w:rPr>
        <w:t>O(Emb(</w:t>
      </w:r>
      <w:proofErr w:type="gramEnd"/>
      <w:r w:rsidRPr="00380448">
        <w:rPr>
          <w:rFonts w:ascii="Times New Roman" w:hAnsi="Times New Roman" w:cs="Times New Roman"/>
          <w:lang w:val="en-IN"/>
        </w:rPr>
        <w:t>e, v₂</w:t>
      </w:r>
      <w:proofErr w:type="gramStart"/>
      <w:r w:rsidRPr="00380448">
        <w:rPr>
          <w:rFonts w:ascii="Times New Roman" w:hAnsi="Times New Roman" w:cs="Times New Roman"/>
          <w:lang w:val="en-IN"/>
        </w:rPr>
        <w:t>))‖</w:t>
      </w:r>
      <w:proofErr w:type="gramEnd"/>
      <w:r w:rsidRPr="00380448">
        <w:rPr>
          <w:rFonts w:ascii="Times New Roman" w:hAnsi="Times New Roman" w:cs="Times New Roman"/>
          <w:lang w:val="en-IN"/>
        </w:rPr>
        <w:t xml:space="preserve"> ≥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 xml:space="preserve">e, v₁) –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e, v</w:t>
      </w:r>
      <w:proofErr w:type="gramStart"/>
      <w:r w:rsidRPr="00380448">
        <w:rPr>
          <w:rFonts w:ascii="Times New Roman" w:hAnsi="Times New Roman" w:cs="Times New Roman"/>
          <w:lang w:val="en-IN"/>
        </w:rPr>
        <w:t>₂)‖</w:t>
      </w:r>
      <w:proofErr w:type="gramEnd"/>
      <w:r w:rsidRPr="00380448">
        <w:rPr>
          <w:rFonts w:ascii="Times New Roman" w:hAnsi="Times New Roman" w:cs="Times New Roman"/>
          <w:lang w:val="en-IN"/>
        </w:rPr>
        <w:t xml:space="preserve"> – K.</w:t>
      </w:r>
      <w:r w:rsidRPr="00380448">
        <w:rPr>
          <w:rFonts w:ascii="Times New Roman" w:hAnsi="Times New Roman" w:cs="Times New Roman"/>
          <w:lang w:val="en-IN"/>
        </w:rPr>
        <w:br/>
        <w:t>For large drift [8], output divergence becomes unbounded. Forking isolates versions.</w:t>
      </w:r>
    </w:p>
    <w:p w14:paraId="62804969"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Interpretation</w:t>
      </w:r>
      <w:r w:rsidRPr="00380448">
        <w:rPr>
          <w:rFonts w:ascii="Times New Roman" w:hAnsi="Times New Roman" w:cs="Times New Roman"/>
          <w:lang w:val="en-IN"/>
        </w:rPr>
        <w:t>:</w:t>
      </w:r>
      <w:r w:rsidRPr="00380448">
        <w:rPr>
          <w:rFonts w:ascii="Times New Roman" w:hAnsi="Times New Roman" w:cs="Times New Roman"/>
          <w:lang w:val="en-IN"/>
        </w:rPr>
        <w:br/>
        <w:t>Once meaning drifts too far, no downstream correction can reconcile old and new semantics safely—forking is necessary.</w:t>
      </w:r>
    </w:p>
    <w:p w14:paraId="6E8D29D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78C233B4">
          <v:rect id="_x0000_i2194" style="width:0;height:1.5pt" o:hralign="center" o:hrstd="t" o:hr="t" fillcolor="#a0a0a0" stroked="f"/>
        </w:pict>
      </w:r>
    </w:p>
    <w:p w14:paraId="388A2D9D"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C. Theorem 3: SRS Completeness Under SDNF</w:t>
      </w:r>
    </w:p>
    <w:p w14:paraId="2804AF1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Statement</w:t>
      </w:r>
      <w:r w:rsidRPr="00380448">
        <w:rPr>
          <w:rFonts w:ascii="Times New Roman" w:hAnsi="Times New Roman" w:cs="Times New Roman"/>
          <w:lang w:val="en-IN"/>
        </w:rPr>
        <w:t>:</w:t>
      </w:r>
      <w:r w:rsidRPr="00380448">
        <w:rPr>
          <w:rFonts w:ascii="Times New Roman" w:hAnsi="Times New Roman" w:cs="Times New Roman"/>
          <w:lang w:val="en-IN"/>
        </w:rPr>
        <w:br/>
        <w:t xml:space="preserve">An SRS satisfying all seven semantic normal forms (EENF, AANF, CMNF, DBNF, ECNF, </w:t>
      </w:r>
      <w:r w:rsidRPr="00380448">
        <w:rPr>
          <w:rFonts w:ascii="Times New Roman" w:hAnsi="Times New Roman" w:cs="Times New Roman"/>
          <w:lang w:val="en-IN"/>
        </w:rPr>
        <w:lastRenderedPageBreak/>
        <w:t xml:space="preserve">RRNF, PONF) is a complete metric space [5], [6] under </w:t>
      </w:r>
      <w:proofErr w:type="spellStart"/>
      <w:r w:rsidRPr="00380448">
        <w:rPr>
          <w:rFonts w:ascii="Times New Roman" w:hAnsi="Times New Roman" w:cs="Times New Roman"/>
          <w:lang w:val="en-IN"/>
        </w:rPr>
        <w:t>d_SRS</w:t>
      </w:r>
      <w:proofErr w:type="spellEnd"/>
      <w:r w:rsidRPr="00380448">
        <w:rPr>
          <w:rFonts w:ascii="Times New Roman" w:hAnsi="Times New Roman" w:cs="Times New Roman"/>
          <w:lang w:val="en-IN"/>
        </w:rPr>
        <w:t>. That is, every Cauchy sequence converges to a limit within the SRS.</w:t>
      </w:r>
    </w:p>
    <w:p w14:paraId="56BDAAA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Proof Sketch</w:t>
      </w:r>
      <w:r w:rsidRPr="00380448">
        <w:rPr>
          <w:rFonts w:ascii="Times New Roman" w:hAnsi="Times New Roman" w:cs="Times New Roman"/>
          <w:lang w:val="en-IN"/>
        </w:rPr>
        <w:t>:</w:t>
      </w:r>
    </w:p>
    <w:p w14:paraId="45494D7E" w14:textId="77777777" w:rsidR="00380448" w:rsidRPr="00380448" w:rsidRDefault="00380448" w:rsidP="00380448">
      <w:pPr>
        <w:numPr>
          <w:ilvl w:val="0"/>
          <w:numId w:val="71"/>
        </w:numPr>
        <w:rPr>
          <w:rFonts w:ascii="Times New Roman" w:hAnsi="Times New Roman" w:cs="Times New Roman"/>
          <w:lang w:val="en-IN"/>
        </w:rPr>
      </w:pPr>
      <w:r w:rsidRPr="00380448">
        <w:rPr>
          <w:rFonts w:ascii="Times New Roman" w:hAnsi="Times New Roman" w:cs="Times New Roman"/>
          <w:b/>
          <w:bCs/>
          <w:lang w:val="en-IN"/>
        </w:rPr>
        <w:t xml:space="preserve">EENF </w:t>
      </w:r>
      <w:r w:rsidRPr="00380448">
        <w:rPr>
          <w:rFonts w:ascii="Cambria Math" w:hAnsi="Cambria Math" w:cs="Cambria Math"/>
          <w:b/>
          <w:bCs/>
          <w:lang w:val="en-IN"/>
        </w:rPr>
        <w:t>⇒</w:t>
      </w:r>
      <w:r w:rsidRPr="00380448">
        <w:rPr>
          <w:rFonts w:ascii="Times New Roman" w:hAnsi="Times New Roman" w:cs="Times New Roman"/>
          <w:b/>
          <w:bCs/>
          <w:lang w:val="en-IN"/>
        </w:rPr>
        <w:t xml:space="preserve"> Bounded variation</w:t>
      </w:r>
      <w:r w:rsidRPr="00380448">
        <w:rPr>
          <w:rFonts w:ascii="Times New Roman" w:hAnsi="Times New Roman" w:cs="Times New Roman"/>
          <w:lang w:val="en-IN"/>
        </w:rPr>
        <w:t xml:space="preserve">: For a Cauchy sequence {eₙ}, </w:t>
      </w:r>
      <w:proofErr w:type="gramStart"/>
      <w:r w:rsidRPr="00380448">
        <w:rPr>
          <w:rFonts w:ascii="Times New Roman" w:hAnsi="Times New Roman" w:cs="Times New Roman"/>
          <w:lang w:val="en-IN"/>
        </w:rPr>
        <w:t>Var(Embᵍ(</w:t>
      </w:r>
      <w:proofErr w:type="gramEnd"/>
      <w:r w:rsidRPr="00380448">
        <w:rPr>
          <w:rFonts w:ascii="Times New Roman" w:hAnsi="Times New Roman" w:cs="Times New Roman"/>
          <w:lang w:val="en-IN"/>
        </w:rPr>
        <w:t xml:space="preserve">e, c)) ≤ </w:t>
      </w:r>
      <w:proofErr w:type="spellStart"/>
      <w:r w:rsidRPr="00380448">
        <w:rPr>
          <w:rFonts w:ascii="Times New Roman" w:hAnsi="Times New Roman" w:cs="Times New Roman"/>
          <w:lang w:val="en-IN"/>
        </w:rPr>
        <w:t>τ_EENF</w:t>
      </w:r>
      <w:proofErr w:type="spellEnd"/>
      <w:r w:rsidRPr="00380448">
        <w:rPr>
          <w:rFonts w:ascii="Times New Roman" w:hAnsi="Times New Roman" w:cs="Times New Roman"/>
          <w:lang w:val="en-IN"/>
        </w:rPr>
        <w:t xml:space="preserve"> ensures that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 xml:space="preserve">eₘ, c) –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 xml:space="preserve">eₙ, </w:t>
      </w:r>
      <w:proofErr w:type="gramStart"/>
      <w:r w:rsidRPr="00380448">
        <w:rPr>
          <w:rFonts w:ascii="Times New Roman" w:hAnsi="Times New Roman" w:cs="Times New Roman"/>
          <w:lang w:val="en-IN"/>
        </w:rPr>
        <w:t>c)‖</w:t>
      </w:r>
      <w:proofErr w:type="gramEnd"/>
      <w:r w:rsidRPr="00380448">
        <w:rPr>
          <w:rFonts w:ascii="Times New Roman" w:hAnsi="Times New Roman" w:cs="Times New Roman"/>
          <w:lang w:val="en-IN"/>
        </w:rPr>
        <w:t xml:space="preserve"> ≤ 2√τ_EENF &lt; ε.</w:t>
      </w:r>
    </w:p>
    <w:p w14:paraId="282EBFC7" w14:textId="77777777" w:rsidR="00380448" w:rsidRPr="00380448" w:rsidRDefault="00380448" w:rsidP="00380448">
      <w:pPr>
        <w:numPr>
          <w:ilvl w:val="0"/>
          <w:numId w:val="71"/>
        </w:numPr>
        <w:rPr>
          <w:rFonts w:ascii="Times New Roman" w:hAnsi="Times New Roman" w:cs="Times New Roman"/>
          <w:lang w:val="en-IN"/>
        </w:rPr>
      </w:pPr>
      <w:r w:rsidRPr="00380448">
        <w:rPr>
          <w:rFonts w:ascii="Times New Roman" w:hAnsi="Times New Roman" w:cs="Times New Roman"/>
          <w:b/>
          <w:bCs/>
          <w:lang w:val="en-IN"/>
        </w:rPr>
        <w:t xml:space="preserve">DBNF </w:t>
      </w:r>
      <w:r w:rsidRPr="00380448">
        <w:rPr>
          <w:rFonts w:ascii="Cambria Math" w:hAnsi="Cambria Math" w:cs="Cambria Math"/>
          <w:b/>
          <w:bCs/>
          <w:lang w:val="en-IN"/>
        </w:rPr>
        <w:t>⇒</w:t>
      </w:r>
      <w:r w:rsidRPr="00380448">
        <w:rPr>
          <w:rFonts w:ascii="Times New Roman" w:hAnsi="Times New Roman" w:cs="Times New Roman"/>
          <w:b/>
          <w:bCs/>
          <w:lang w:val="en-IN"/>
        </w:rPr>
        <w:t xml:space="preserve"> Temporal completeness</w:t>
      </w:r>
      <w:r w:rsidRPr="00380448">
        <w:rPr>
          <w:rFonts w:ascii="Times New Roman" w:hAnsi="Times New Roman" w:cs="Times New Roman"/>
          <w:lang w:val="en-IN"/>
        </w:rPr>
        <w:t xml:space="preserve">: Drift bounds prevent escaping sequences [8]. The governance pipeline acts as a contraction mapping T: SRS → SRS with Lipschitz constant q = </w:t>
      </w:r>
      <w:proofErr w:type="spellStart"/>
      <w:r w:rsidRPr="00380448">
        <w:rPr>
          <w:rFonts w:ascii="Times New Roman" w:hAnsi="Times New Roman" w:cs="Times New Roman"/>
          <w:lang w:val="en-IN"/>
        </w:rPr>
        <w:t>τ_DBNF</w:t>
      </w:r>
      <w:proofErr w:type="spellEnd"/>
      <w:r w:rsidRPr="00380448">
        <w:rPr>
          <w:rFonts w:ascii="Times New Roman" w:hAnsi="Times New Roman" w:cs="Times New Roman"/>
          <w:lang w:val="en-IN"/>
        </w:rPr>
        <w:t xml:space="preserve"> / </w:t>
      </w:r>
      <w:proofErr w:type="spellStart"/>
      <w:r w:rsidRPr="00380448">
        <w:rPr>
          <w:rFonts w:ascii="Times New Roman" w:hAnsi="Times New Roman" w:cs="Times New Roman"/>
          <w:lang w:val="en-IN"/>
        </w:rPr>
        <w:t>diam</w:t>
      </w:r>
      <w:proofErr w:type="spellEnd"/>
      <w:r w:rsidRPr="00380448">
        <w:rPr>
          <w:rFonts w:ascii="Times New Roman" w:hAnsi="Times New Roman" w:cs="Times New Roman"/>
          <w:lang w:val="en-IN"/>
        </w:rPr>
        <w:t>(space) &lt; 1 [9], guaranteeing a unique fixed point.</w:t>
      </w:r>
    </w:p>
    <w:p w14:paraId="24800970" w14:textId="77777777" w:rsidR="00380448" w:rsidRPr="00380448" w:rsidRDefault="00380448" w:rsidP="00380448">
      <w:pPr>
        <w:numPr>
          <w:ilvl w:val="0"/>
          <w:numId w:val="71"/>
        </w:numPr>
        <w:rPr>
          <w:rFonts w:ascii="Times New Roman" w:hAnsi="Times New Roman" w:cs="Times New Roman"/>
          <w:lang w:val="en-IN"/>
        </w:rPr>
      </w:pPr>
      <w:r w:rsidRPr="00380448">
        <w:rPr>
          <w:rFonts w:ascii="Times New Roman" w:hAnsi="Times New Roman" w:cs="Times New Roman"/>
          <w:b/>
          <w:bCs/>
          <w:lang w:val="en-IN"/>
        </w:rPr>
        <w:t xml:space="preserve">CMNF </w:t>
      </w:r>
      <w:r w:rsidRPr="00380448">
        <w:rPr>
          <w:rFonts w:ascii="Cambria Math" w:hAnsi="Cambria Math" w:cs="Cambria Math"/>
          <w:b/>
          <w:bCs/>
          <w:lang w:val="en-IN"/>
        </w:rPr>
        <w:t>⇒</w:t>
      </w:r>
      <w:r w:rsidRPr="00380448">
        <w:rPr>
          <w:rFonts w:ascii="Times New Roman" w:hAnsi="Times New Roman" w:cs="Times New Roman"/>
          <w:b/>
          <w:bCs/>
          <w:lang w:val="en-IN"/>
        </w:rPr>
        <w:t xml:space="preserve"> Orthogonal decomposition</w:t>
      </w:r>
      <w:r w:rsidRPr="00380448">
        <w:rPr>
          <w:rFonts w:ascii="Times New Roman" w:hAnsi="Times New Roman" w:cs="Times New Roman"/>
          <w:lang w:val="en-IN"/>
        </w:rPr>
        <w:t xml:space="preserve">: Enforces projection theorem [6]—every element </w:t>
      </w:r>
      <w:r w:rsidRPr="00380448">
        <w:rPr>
          <w:rFonts w:ascii="Times New Roman" w:hAnsi="Times New Roman" w:cs="Times New Roman"/>
          <w:i/>
          <w:iCs/>
          <w:lang w:val="en-IN"/>
        </w:rPr>
        <w:t>x</w:t>
      </w:r>
      <w:r w:rsidRPr="00380448">
        <w:rPr>
          <w:rFonts w:ascii="Times New Roman" w:hAnsi="Times New Roman" w:cs="Times New Roman"/>
          <w:lang w:val="en-IN"/>
        </w:rPr>
        <w:t xml:space="preserve"> uniquely decomposes as x = </w:t>
      </w:r>
      <w:proofErr w:type="spellStart"/>
      <w:r w:rsidRPr="00380448">
        <w:rPr>
          <w:rFonts w:ascii="Times New Roman" w:hAnsi="Times New Roman" w:cs="Times New Roman"/>
          <w:lang w:val="en-IN"/>
        </w:rPr>
        <w:t>x_M</w:t>
      </w:r>
      <w:proofErr w:type="spellEnd"/>
      <w:r w:rsidRPr="00380448">
        <w:rPr>
          <w:rFonts w:ascii="Times New Roman" w:hAnsi="Times New Roman" w:cs="Times New Roman"/>
          <w:lang w:val="en-IN"/>
        </w:rPr>
        <w:t xml:space="preserve"> + x_{M</w:t>
      </w:r>
      <w:r w:rsidRPr="00380448">
        <w:rPr>
          <w:rFonts w:ascii="Cambria Math" w:hAnsi="Cambria Math" w:cs="Cambria Math"/>
          <w:lang w:val="en-IN"/>
        </w:rPr>
        <w:t>⊥</w:t>
      </w:r>
      <w:r w:rsidRPr="00380448">
        <w:rPr>
          <w:rFonts w:ascii="Times New Roman" w:hAnsi="Times New Roman" w:cs="Times New Roman"/>
          <w:lang w:val="en-IN"/>
        </w:rPr>
        <w:t>} per context, preserving completeness in projected subspaces.</w:t>
      </w:r>
    </w:p>
    <w:p w14:paraId="5EF6E6DA" w14:textId="77777777" w:rsidR="00380448" w:rsidRPr="00380448" w:rsidRDefault="00380448" w:rsidP="00380448">
      <w:pPr>
        <w:numPr>
          <w:ilvl w:val="0"/>
          <w:numId w:val="71"/>
        </w:numPr>
        <w:rPr>
          <w:rFonts w:ascii="Times New Roman" w:hAnsi="Times New Roman" w:cs="Times New Roman"/>
          <w:lang w:val="en-IN"/>
        </w:rPr>
      </w:pPr>
      <w:r w:rsidRPr="00380448">
        <w:rPr>
          <w:rFonts w:ascii="Times New Roman" w:hAnsi="Times New Roman" w:cs="Times New Roman"/>
          <w:b/>
          <w:bCs/>
          <w:lang w:val="en-IN"/>
        </w:rPr>
        <w:t xml:space="preserve">AANF + ECNF </w:t>
      </w:r>
      <w:r w:rsidRPr="00380448">
        <w:rPr>
          <w:rFonts w:ascii="Cambria Math" w:hAnsi="Cambria Math" w:cs="Cambria Math"/>
          <w:b/>
          <w:bCs/>
          <w:lang w:val="en-IN"/>
        </w:rPr>
        <w:t>⇒</w:t>
      </w:r>
      <w:r w:rsidRPr="00380448">
        <w:rPr>
          <w:rFonts w:ascii="Times New Roman" w:hAnsi="Times New Roman" w:cs="Times New Roman"/>
          <w:b/>
          <w:bCs/>
          <w:lang w:val="en-IN"/>
        </w:rPr>
        <w:t xml:space="preserve"> Closure</w:t>
      </w:r>
      <w:r w:rsidRPr="00380448">
        <w:rPr>
          <w:rFonts w:ascii="Times New Roman" w:hAnsi="Times New Roman" w:cs="Times New Roman"/>
          <w:lang w:val="en-IN"/>
        </w:rPr>
        <w:t>: Progressive merging of high-similarity aliases [3], [4] ensures denseness—no semantic "gaps" remain.</w:t>
      </w:r>
    </w:p>
    <w:p w14:paraId="410318E1" w14:textId="77777777" w:rsidR="00380448" w:rsidRPr="00380448" w:rsidRDefault="00380448" w:rsidP="00380448">
      <w:pPr>
        <w:numPr>
          <w:ilvl w:val="0"/>
          <w:numId w:val="71"/>
        </w:numPr>
        <w:rPr>
          <w:rFonts w:ascii="Times New Roman" w:hAnsi="Times New Roman" w:cs="Times New Roman"/>
          <w:lang w:val="en-IN"/>
        </w:rPr>
      </w:pPr>
      <w:r w:rsidRPr="00380448">
        <w:rPr>
          <w:rFonts w:ascii="Times New Roman" w:hAnsi="Times New Roman" w:cs="Times New Roman"/>
          <w:b/>
          <w:bCs/>
          <w:lang w:val="en-IN"/>
        </w:rPr>
        <w:t xml:space="preserve">RRNF + PONF </w:t>
      </w:r>
      <w:r w:rsidRPr="00380448">
        <w:rPr>
          <w:rFonts w:ascii="Cambria Math" w:hAnsi="Cambria Math" w:cs="Cambria Math"/>
          <w:b/>
          <w:bCs/>
          <w:lang w:val="en-IN"/>
        </w:rPr>
        <w:t>⇒</w:t>
      </w:r>
      <w:r w:rsidRPr="00380448">
        <w:rPr>
          <w:rFonts w:ascii="Times New Roman" w:hAnsi="Times New Roman" w:cs="Times New Roman"/>
          <w:b/>
          <w:bCs/>
          <w:lang w:val="en-IN"/>
        </w:rPr>
        <w:t xml:space="preserve"> Topological soundness</w:t>
      </w:r>
      <w:r w:rsidRPr="00380448">
        <w:rPr>
          <w:rFonts w:ascii="Times New Roman" w:hAnsi="Times New Roman" w:cs="Times New Roman"/>
          <w:lang w:val="en-IN"/>
        </w:rPr>
        <w:t>: Partition orthogonality ensures SRS is locally path-connected and simply connected [5], preventing Cauchy limits from falling through semantic gaps.</w:t>
      </w:r>
    </w:p>
    <w:p w14:paraId="2EDE47D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Corollary 3.1 (Fixed-Point Convergence)</w:t>
      </w:r>
      <w:r w:rsidRPr="00380448">
        <w:rPr>
          <w:rFonts w:ascii="Times New Roman" w:hAnsi="Times New Roman" w:cs="Times New Roman"/>
          <w:lang w:val="en-IN"/>
        </w:rPr>
        <w:t xml:space="preserve"> [9]:</w:t>
      </w:r>
      <w:r w:rsidRPr="00380448">
        <w:rPr>
          <w:rFonts w:ascii="Times New Roman" w:hAnsi="Times New Roman" w:cs="Times New Roman"/>
          <w:lang w:val="en-IN"/>
        </w:rPr>
        <w:br/>
        <w:t>The governance pipeline T: SRS → SRS converges to a unique canonical schema S* such that T(S*) = S*.</w:t>
      </w:r>
    </w:p>
    <w:p w14:paraId="2077676A"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Corollary 3.2 (Bi-Lipschitz Embedding)</w:t>
      </w:r>
      <w:r w:rsidRPr="00380448">
        <w:rPr>
          <w:rFonts w:ascii="Times New Roman" w:hAnsi="Times New Roman" w:cs="Times New Roman"/>
          <w:lang w:val="en-IN"/>
        </w:rPr>
        <w:t xml:space="preserve"> [10]:</w:t>
      </w:r>
      <w:r w:rsidRPr="00380448">
        <w:rPr>
          <w:rFonts w:ascii="Times New Roman" w:hAnsi="Times New Roman" w:cs="Times New Roman"/>
          <w:lang w:val="en-IN"/>
        </w:rPr>
        <w:br/>
        <w:t xml:space="preserve">For bounded contexts, Emb is bi-Lipschitz with constant L = </w:t>
      </w:r>
      <w:proofErr w:type="gramStart"/>
      <w:r w:rsidRPr="00380448">
        <w:rPr>
          <w:rFonts w:ascii="Times New Roman" w:hAnsi="Times New Roman" w:cs="Times New Roman"/>
          <w:lang w:val="en-IN"/>
        </w:rPr>
        <w:t>O(max(</w:t>
      </w:r>
      <w:proofErr w:type="gramEnd"/>
      <w:r w:rsidRPr="00380448">
        <w:rPr>
          <w:rFonts w:ascii="Times New Roman" w:hAnsi="Times New Roman" w:cs="Times New Roman"/>
          <w:lang w:val="en-IN"/>
        </w:rPr>
        <w:t xml:space="preserve">κ, 1 / </w:t>
      </w:r>
      <w:proofErr w:type="spellStart"/>
      <w:r w:rsidRPr="00380448">
        <w:rPr>
          <w:rFonts w:ascii="Times New Roman" w:hAnsi="Times New Roman" w:cs="Times New Roman"/>
          <w:lang w:val="en-IN"/>
        </w:rPr>
        <w:t>τ_AANF</w:t>
      </w:r>
      <w:proofErr w:type="spellEnd"/>
      <w:r w:rsidRPr="00380448">
        <w:rPr>
          <w:rFonts w:ascii="Times New Roman" w:hAnsi="Times New Roman" w:cs="Times New Roman"/>
          <w:lang w:val="en-IN"/>
        </w:rPr>
        <w:t>)), preserving semantic distances up to controlled distortion.</w:t>
      </w:r>
    </w:p>
    <w:p w14:paraId="1FC7129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4D466AB7">
          <v:rect id="_x0000_i2195" style="width:0;height:1.5pt" o:hralign="center" o:hrstd="t" o:hr="t" fillcolor="#a0a0a0" stroked="f"/>
        </w:pict>
      </w:r>
    </w:p>
    <w:p w14:paraId="332116D4"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V. Governance Pipeline</w:t>
      </w:r>
    </w:p>
    <w:p w14:paraId="1775930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Pipeline Stages</w:t>
      </w:r>
      <w:r w:rsidRPr="00380448">
        <w:rPr>
          <w:rFonts w:ascii="Times New Roman" w:hAnsi="Times New Roman" w:cs="Times New Roman"/>
          <w:lang w:val="en-IN"/>
        </w:rPr>
        <w:t>:</w:t>
      </w:r>
    </w:p>
    <w:p w14:paraId="1496C02D"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Payload Ingestion</w:t>
      </w:r>
      <w:r w:rsidRPr="00380448">
        <w:rPr>
          <w:rFonts w:ascii="Times New Roman" w:hAnsi="Times New Roman" w:cs="Times New Roman"/>
          <w:lang w:val="en-IN"/>
        </w:rPr>
        <w:t>: Parse raw JSON messages</w:t>
      </w:r>
    </w:p>
    <w:p w14:paraId="76573425"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Schema Derivation</w:t>
      </w:r>
      <w:r w:rsidRPr="00380448">
        <w:rPr>
          <w:rFonts w:ascii="Times New Roman" w:hAnsi="Times New Roman" w:cs="Times New Roman"/>
          <w:lang w:val="en-IN"/>
        </w:rPr>
        <w:t xml:space="preserve">: Extract fields; flag </w:t>
      </w:r>
      <w:proofErr w:type="gramStart"/>
      <w:r w:rsidRPr="00380448">
        <w:rPr>
          <w:rFonts w:ascii="Times New Roman" w:hAnsi="Times New Roman" w:cs="Times New Roman"/>
          <w:lang w:val="en-IN"/>
        </w:rPr>
        <w:t>similar to</w:t>
      </w:r>
      <w:proofErr w:type="gramEnd"/>
      <w:r w:rsidRPr="00380448">
        <w:rPr>
          <w:rFonts w:ascii="Times New Roman" w:hAnsi="Times New Roman" w:cs="Times New Roman"/>
          <w:lang w:val="en-IN"/>
        </w:rPr>
        <w:t xml:space="preserve"> existing [4]</w:t>
      </w:r>
    </w:p>
    <w:p w14:paraId="0A785952"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Embedding Generation</w:t>
      </w:r>
      <w:r w:rsidRPr="00380448">
        <w:rPr>
          <w:rFonts w:ascii="Times New Roman" w:hAnsi="Times New Roman" w:cs="Times New Roman"/>
          <w:lang w:val="en-IN"/>
        </w:rPr>
        <w:t xml:space="preserve">: Compute </w:t>
      </w:r>
      <w:proofErr w:type="gramStart"/>
      <w:r w:rsidRPr="00380448">
        <w:rPr>
          <w:rFonts w:ascii="Times New Roman" w:hAnsi="Times New Roman" w:cs="Times New Roman"/>
          <w:lang w:val="en-IN"/>
        </w:rPr>
        <w:t>Emb(</w:t>
      </w:r>
      <w:proofErr w:type="gramEnd"/>
      <w:r w:rsidRPr="00380448">
        <w:rPr>
          <w:rFonts w:ascii="Times New Roman" w:hAnsi="Times New Roman" w:cs="Times New Roman"/>
          <w:lang w:val="en-IN"/>
        </w:rPr>
        <w:t>p, c) using multi-level decomposition [7]</w:t>
      </w:r>
    </w:p>
    <w:p w14:paraId="4607453A"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Context Projection</w:t>
      </w:r>
      <w:r w:rsidRPr="00380448">
        <w:rPr>
          <w:rFonts w:ascii="Times New Roman" w:hAnsi="Times New Roman" w:cs="Times New Roman"/>
          <w:lang w:val="en-IN"/>
        </w:rPr>
        <w:t xml:space="preserve">: Apply </w:t>
      </w:r>
      <w:proofErr w:type="spellStart"/>
      <w:r w:rsidRPr="00380448">
        <w:rPr>
          <w:rFonts w:ascii="Times New Roman" w:hAnsi="Times New Roman" w:cs="Times New Roman"/>
          <w:lang w:val="en-IN"/>
        </w:rPr>
        <w:t>Proj_c</w:t>
      </w:r>
      <w:proofErr w:type="spellEnd"/>
      <w:r w:rsidRPr="00380448">
        <w:rPr>
          <w:rFonts w:ascii="Times New Roman" w:hAnsi="Times New Roman" w:cs="Times New Roman"/>
          <w:lang w:val="en-IN"/>
        </w:rPr>
        <w:t xml:space="preserve"> for isolation [7]</w:t>
      </w:r>
    </w:p>
    <w:p w14:paraId="1FF7A2E1"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SDNF Validation</w:t>
      </w:r>
      <w:r w:rsidRPr="00380448">
        <w:rPr>
          <w:rFonts w:ascii="Times New Roman" w:hAnsi="Times New Roman" w:cs="Times New Roman"/>
          <w:lang w:val="en-IN"/>
        </w:rPr>
        <w:t>: Run EENF → AANF → CMNF → DBNF → ECNF → RRNF → PONF</w:t>
      </w:r>
    </w:p>
    <w:p w14:paraId="7A305F49"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Evidence Aggregation</w:t>
      </w:r>
      <w:r w:rsidRPr="00380448">
        <w:rPr>
          <w:rFonts w:ascii="Times New Roman" w:hAnsi="Times New Roman" w:cs="Times New Roman"/>
          <w:lang w:val="en-IN"/>
        </w:rPr>
        <w:t>: Collect similarity [3], ontology [4], co-occurrence, heuristics</w:t>
      </w:r>
    </w:p>
    <w:p w14:paraId="2CC473A6"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lastRenderedPageBreak/>
        <w:t>Decision</w:t>
      </w:r>
      <w:r w:rsidRPr="00380448">
        <w:rPr>
          <w:rFonts w:ascii="Times New Roman" w:hAnsi="Times New Roman" w:cs="Times New Roman"/>
          <w:lang w:val="en-IN"/>
        </w:rPr>
        <w:t xml:space="preserve">: </w:t>
      </w:r>
    </w:p>
    <w:p w14:paraId="07957229" w14:textId="77777777" w:rsidR="00380448" w:rsidRPr="00380448" w:rsidRDefault="00380448" w:rsidP="00380448">
      <w:pPr>
        <w:numPr>
          <w:ilvl w:val="1"/>
          <w:numId w:val="72"/>
        </w:numPr>
        <w:rPr>
          <w:rFonts w:ascii="Times New Roman" w:hAnsi="Times New Roman" w:cs="Times New Roman"/>
          <w:lang w:val="en-IN"/>
        </w:rPr>
      </w:pPr>
      <w:r w:rsidRPr="00380448">
        <w:rPr>
          <w:rFonts w:ascii="Times New Roman" w:hAnsi="Times New Roman" w:cs="Times New Roman"/>
          <w:b/>
          <w:bCs/>
          <w:lang w:val="en-IN"/>
        </w:rPr>
        <w:t>Merge</w:t>
      </w:r>
      <w:r w:rsidRPr="00380448">
        <w:rPr>
          <w:rFonts w:ascii="Times New Roman" w:hAnsi="Times New Roman" w:cs="Times New Roman"/>
          <w:lang w:val="en-IN"/>
        </w:rPr>
        <w:t xml:space="preserve"> (if AANF + ECNF met)</w:t>
      </w:r>
    </w:p>
    <w:p w14:paraId="0B4953FB" w14:textId="77777777" w:rsidR="00380448" w:rsidRPr="00380448" w:rsidRDefault="00380448" w:rsidP="00380448">
      <w:pPr>
        <w:numPr>
          <w:ilvl w:val="1"/>
          <w:numId w:val="72"/>
        </w:numPr>
        <w:rPr>
          <w:rFonts w:ascii="Times New Roman" w:hAnsi="Times New Roman" w:cs="Times New Roman"/>
          <w:lang w:val="en-IN"/>
        </w:rPr>
      </w:pPr>
      <w:r w:rsidRPr="00380448">
        <w:rPr>
          <w:rFonts w:ascii="Times New Roman" w:hAnsi="Times New Roman" w:cs="Times New Roman"/>
          <w:b/>
          <w:bCs/>
          <w:lang w:val="en-IN"/>
        </w:rPr>
        <w:t>Fork</w:t>
      </w:r>
      <w:r w:rsidRPr="00380448">
        <w:rPr>
          <w:rFonts w:ascii="Times New Roman" w:hAnsi="Times New Roman" w:cs="Times New Roman"/>
          <w:lang w:val="en-IN"/>
        </w:rPr>
        <w:t xml:space="preserve"> (if DBNF violated [8])</w:t>
      </w:r>
    </w:p>
    <w:p w14:paraId="172789CB" w14:textId="77777777" w:rsidR="00380448" w:rsidRPr="00380448" w:rsidRDefault="00380448" w:rsidP="00380448">
      <w:pPr>
        <w:numPr>
          <w:ilvl w:val="1"/>
          <w:numId w:val="72"/>
        </w:numPr>
        <w:rPr>
          <w:rFonts w:ascii="Times New Roman" w:hAnsi="Times New Roman" w:cs="Times New Roman"/>
          <w:lang w:val="en-IN"/>
        </w:rPr>
      </w:pPr>
      <w:r w:rsidRPr="00380448">
        <w:rPr>
          <w:rFonts w:ascii="Times New Roman" w:hAnsi="Times New Roman" w:cs="Times New Roman"/>
          <w:b/>
          <w:bCs/>
          <w:lang w:val="en-IN"/>
        </w:rPr>
        <w:t>Defer</w:t>
      </w:r>
      <w:r w:rsidRPr="00380448">
        <w:rPr>
          <w:rFonts w:ascii="Times New Roman" w:hAnsi="Times New Roman" w:cs="Times New Roman"/>
          <w:lang w:val="en-IN"/>
        </w:rPr>
        <w:t xml:space="preserve"> (if insufficient evidence)</w:t>
      </w:r>
    </w:p>
    <w:p w14:paraId="62DE00C5" w14:textId="77777777" w:rsidR="00380448" w:rsidRPr="00380448" w:rsidRDefault="00380448" w:rsidP="00380448">
      <w:pPr>
        <w:numPr>
          <w:ilvl w:val="1"/>
          <w:numId w:val="72"/>
        </w:numPr>
        <w:rPr>
          <w:rFonts w:ascii="Times New Roman" w:hAnsi="Times New Roman" w:cs="Times New Roman"/>
          <w:lang w:val="en-IN"/>
        </w:rPr>
      </w:pPr>
      <w:r w:rsidRPr="00380448">
        <w:rPr>
          <w:rFonts w:ascii="Times New Roman" w:hAnsi="Times New Roman" w:cs="Times New Roman"/>
          <w:b/>
          <w:bCs/>
          <w:lang w:val="en-IN"/>
        </w:rPr>
        <w:t>Quarantine</w:t>
      </w:r>
      <w:r w:rsidRPr="00380448">
        <w:rPr>
          <w:rFonts w:ascii="Times New Roman" w:hAnsi="Times New Roman" w:cs="Times New Roman"/>
          <w:lang w:val="en-IN"/>
        </w:rPr>
        <w:t xml:space="preserve"> (if EENF failed)</w:t>
      </w:r>
    </w:p>
    <w:p w14:paraId="79D05F1A" w14:textId="77777777" w:rsidR="00380448" w:rsidRPr="00380448" w:rsidRDefault="00380448" w:rsidP="00380448">
      <w:pPr>
        <w:numPr>
          <w:ilvl w:val="0"/>
          <w:numId w:val="72"/>
        </w:numPr>
        <w:rPr>
          <w:rFonts w:ascii="Times New Roman" w:hAnsi="Times New Roman" w:cs="Times New Roman"/>
          <w:lang w:val="en-IN"/>
        </w:rPr>
      </w:pPr>
      <w:r w:rsidRPr="00380448">
        <w:rPr>
          <w:rFonts w:ascii="Times New Roman" w:hAnsi="Times New Roman" w:cs="Times New Roman"/>
          <w:b/>
          <w:bCs/>
          <w:lang w:val="en-IN"/>
        </w:rPr>
        <w:t>Lineage Recording</w:t>
      </w:r>
      <w:r w:rsidRPr="00380448">
        <w:rPr>
          <w:rFonts w:ascii="Times New Roman" w:hAnsi="Times New Roman" w:cs="Times New Roman"/>
          <w:lang w:val="en-IN"/>
        </w:rPr>
        <w:t xml:space="preserve">: Append action to L with </w:t>
      </w:r>
      <w:proofErr w:type="spellStart"/>
      <w:r w:rsidRPr="00380448">
        <w:rPr>
          <w:rFonts w:ascii="Times New Roman" w:hAnsi="Times New Roman" w:cs="Times New Roman"/>
          <w:lang w:val="en-IN"/>
        </w:rPr>
        <w:t>evidence_id</w:t>
      </w:r>
      <w:proofErr w:type="spellEnd"/>
      <w:r w:rsidRPr="00380448">
        <w:rPr>
          <w:rFonts w:ascii="Times New Roman" w:hAnsi="Times New Roman" w:cs="Times New Roman"/>
          <w:lang w:val="en-IN"/>
        </w:rPr>
        <w:t>, timestamp, actor</w:t>
      </w:r>
    </w:p>
    <w:p w14:paraId="49DD6AF8"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2178BEBB">
          <v:rect id="_x0000_i2196" style="width:0;height:1.5pt" o:hralign="center" o:hrstd="t" o:hr="t" fillcolor="#a0a0a0" stroked="f"/>
        </w:pict>
      </w:r>
    </w:p>
    <w:p w14:paraId="4E5D961E"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VI. Use Cases &amp; Applications</w:t>
      </w:r>
    </w:p>
    <w:p w14:paraId="7754D78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Here are five high-value applications of SDNF, each summarized in 5 lines or fewer:</w:t>
      </w:r>
    </w:p>
    <w:p w14:paraId="0CDE80EA" w14:textId="77777777" w:rsidR="00380448" w:rsidRPr="00380448" w:rsidRDefault="00380448" w:rsidP="00380448">
      <w:pPr>
        <w:numPr>
          <w:ilvl w:val="0"/>
          <w:numId w:val="73"/>
        </w:numPr>
        <w:rPr>
          <w:rFonts w:ascii="Times New Roman" w:hAnsi="Times New Roman" w:cs="Times New Roman"/>
          <w:lang w:val="en-IN"/>
        </w:rPr>
      </w:pPr>
      <w:r w:rsidRPr="00380448">
        <w:rPr>
          <w:rFonts w:ascii="Times New Roman" w:hAnsi="Times New Roman" w:cs="Times New Roman"/>
          <w:b/>
          <w:bCs/>
          <w:lang w:val="en-IN"/>
        </w:rPr>
        <w:t>Schema-Aware Retrieval</w:t>
      </w:r>
      <w:r w:rsidRPr="00380448">
        <w:rPr>
          <w:rFonts w:ascii="Times New Roman" w:hAnsi="Times New Roman" w:cs="Times New Roman"/>
          <w:lang w:val="en-IN"/>
        </w:rPr>
        <w:br/>
        <w:t>Two-stage retrieval-augmented generation (RAG) where concept retrieval precedes document expansion [3], [4]. Canonical schemas reduce redundancy and improve precision in multi-domain vector search.</w:t>
      </w:r>
    </w:p>
    <w:p w14:paraId="4F043D24" w14:textId="77777777" w:rsidR="00380448" w:rsidRPr="00380448" w:rsidRDefault="00380448" w:rsidP="00380448">
      <w:pPr>
        <w:numPr>
          <w:ilvl w:val="0"/>
          <w:numId w:val="73"/>
        </w:numPr>
        <w:rPr>
          <w:rFonts w:ascii="Times New Roman" w:hAnsi="Times New Roman" w:cs="Times New Roman"/>
          <w:lang w:val="en-IN"/>
        </w:rPr>
      </w:pPr>
      <w:r w:rsidRPr="00380448">
        <w:rPr>
          <w:rFonts w:ascii="Times New Roman" w:hAnsi="Times New Roman" w:cs="Times New Roman"/>
          <w:b/>
          <w:bCs/>
          <w:lang w:val="en-IN"/>
        </w:rPr>
        <w:t>Semantic Sort &amp; Tree</w:t>
      </w:r>
      <w:r w:rsidRPr="00380448">
        <w:rPr>
          <w:rFonts w:ascii="Times New Roman" w:hAnsi="Times New Roman" w:cs="Times New Roman"/>
          <w:lang w:val="en-IN"/>
        </w:rPr>
        <w:br/>
        <w:t xml:space="preserve">Order fields by proximity to canonical concepts using </w:t>
      </w:r>
      <w:proofErr w:type="spellStart"/>
      <w:r w:rsidRPr="00380448">
        <w:rPr>
          <w:rFonts w:ascii="Times New Roman" w:hAnsi="Times New Roman" w:cs="Times New Roman"/>
          <w:lang w:val="en-IN"/>
        </w:rPr>
        <w:t>d_SRS</w:t>
      </w:r>
      <w:proofErr w:type="spellEnd"/>
      <w:r w:rsidRPr="00380448">
        <w:rPr>
          <w:rFonts w:ascii="Times New Roman" w:hAnsi="Times New Roman" w:cs="Times New Roman"/>
          <w:lang w:val="en-IN"/>
        </w:rPr>
        <w:t xml:space="preserve"> metric [5]. Construct hierarchical partitions using PONF and CMNF [7] to enable fast drill-down in high-dimensional </w:t>
      </w:r>
      <w:proofErr w:type="spellStart"/>
      <w:r w:rsidRPr="00380448">
        <w:rPr>
          <w:rFonts w:ascii="Times New Roman" w:hAnsi="Times New Roman" w:cs="Times New Roman"/>
          <w:lang w:val="en-IN"/>
        </w:rPr>
        <w:t>catalogs</w:t>
      </w:r>
      <w:proofErr w:type="spellEnd"/>
      <w:r w:rsidRPr="00380448">
        <w:rPr>
          <w:rFonts w:ascii="Times New Roman" w:hAnsi="Times New Roman" w:cs="Times New Roman"/>
          <w:lang w:val="en-IN"/>
        </w:rPr>
        <w:t>.</w:t>
      </w:r>
    </w:p>
    <w:p w14:paraId="70AA6764" w14:textId="77777777" w:rsidR="00380448" w:rsidRPr="00380448" w:rsidRDefault="00380448" w:rsidP="00380448">
      <w:pPr>
        <w:numPr>
          <w:ilvl w:val="0"/>
          <w:numId w:val="73"/>
        </w:numPr>
        <w:rPr>
          <w:rFonts w:ascii="Times New Roman" w:hAnsi="Times New Roman" w:cs="Times New Roman"/>
          <w:lang w:val="en-IN"/>
        </w:rPr>
      </w:pPr>
      <w:r w:rsidRPr="00380448">
        <w:rPr>
          <w:rFonts w:ascii="Times New Roman" w:hAnsi="Times New Roman" w:cs="Times New Roman"/>
          <w:b/>
          <w:bCs/>
          <w:lang w:val="en-IN"/>
        </w:rPr>
        <w:t>Drift Regression Testing</w:t>
      </w:r>
      <w:r w:rsidRPr="00380448">
        <w:rPr>
          <w:rFonts w:ascii="Times New Roman" w:hAnsi="Times New Roman" w:cs="Times New Roman"/>
          <w:lang w:val="en-IN"/>
        </w:rPr>
        <w:br/>
        <w:t>Pre-deployment DBNF checks prevent semantic breakage when updating embedding models [8]. Acts as a CI/CD guardrail for AI-native pipelines with automated fork detection.</w:t>
      </w:r>
    </w:p>
    <w:p w14:paraId="544D54F3" w14:textId="77777777" w:rsidR="00380448" w:rsidRPr="00380448" w:rsidRDefault="00380448" w:rsidP="00380448">
      <w:pPr>
        <w:numPr>
          <w:ilvl w:val="0"/>
          <w:numId w:val="73"/>
        </w:numPr>
        <w:rPr>
          <w:rFonts w:ascii="Times New Roman" w:hAnsi="Times New Roman" w:cs="Times New Roman"/>
          <w:lang w:val="en-IN"/>
        </w:rPr>
      </w:pPr>
      <w:r w:rsidRPr="00380448">
        <w:rPr>
          <w:rFonts w:ascii="Times New Roman" w:hAnsi="Times New Roman" w:cs="Times New Roman"/>
          <w:b/>
          <w:bCs/>
          <w:lang w:val="en-IN"/>
        </w:rPr>
        <w:t>Semantic Compliant Data Network (SCDN)</w:t>
      </w:r>
      <w:r w:rsidRPr="00380448">
        <w:rPr>
          <w:rFonts w:ascii="Times New Roman" w:hAnsi="Times New Roman" w:cs="Times New Roman"/>
          <w:lang w:val="en-IN"/>
        </w:rPr>
        <w:br/>
        <w:t>Enables cross-domain semantic bridges with context isolation (CMNF) [7]. Supports federated queries while preventing leakage—critical for healthcare and finance interoperability.</w:t>
      </w:r>
    </w:p>
    <w:p w14:paraId="35C0BE3A" w14:textId="77777777" w:rsidR="00380448" w:rsidRPr="00380448" w:rsidRDefault="00380448" w:rsidP="00380448">
      <w:pPr>
        <w:numPr>
          <w:ilvl w:val="0"/>
          <w:numId w:val="73"/>
        </w:numPr>
        <w:rPr>
          <w:rFonts w:ascii="Times New Roman" w:hAnsi="Times New Roman" w:cs="Times New Roman"/>
          <w:lang w:val="en-IN"/>
        </w:rPr>
      </w:pPr>
      <w:r w:rsidRPr="00380448">
        <w:rPr>
          <w:rFonts w:ascii="Times New Roman" w:hAnsi="Times New Roman" w:cs="Times New Roman"/>
          <w:b/>
          <w:bCs/>
          <w:lang w:val="en-IN"/>
        </w:rPr>
        <w:t>Auditable Schema Evolution</w:t>
      </w:r>
      <w:r w:rsidRPr="00380448">
        <w:rPr>
          <w:rFonts w:ascii="Times New Roman" w:hAnsi="Times New Roman" w:cs="Times New Roman"/>
          <w:lang w:val="en-IN"/>
        </w:rPr>
        <w:br/>
        <w:t>ECNF-backed lineage logs create explainable audit trails for regulatory compliance. Every merge/fork decision is traceable to multi-source evidence [3], [4], ensuring governance transparency.</w:t>
      </w:r>
    </w:p>
    <w:p w14:paraId="3E4E89A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3039D404">
          <v:rect id="_x0000_i2197" style="width:0;height:1.5pt" o:hralign="center" o:hrstd="t" o:hr="t" fillcolor="#a0a0a0" stroked="f"/>
        </w:pict>
      </w:r>
    </w:p>
    <w:p w14:paraId="660338DC"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VII. Experimental Evaluation</w:t>
      </w:r>
    </w:p>
    <w:p w14:paraId="24A9396C"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 Setup</w:t>
      </w:r>
    </w:p>
    <w:p w14:paraId="0B0CB47C" w14:textId="77777777" w:rsidR="00380448" w:rsidRPr="00380448" w:rsidRDefault="00380448" w:rsidP="00380448">
      <w:pPr>
        <w:numPr>
          <w:ilvl w:val="0"/>
          <w:numId w:val="74"/>
        </w:numPr>
        <w:rPr>
          <w:rFonts w:ascii="Times New Roman" w:hAnsi="Times New Roman" w:cs="Times New Roman"/>
          <w:lang w:val="en-IN"/>
        </w:rPr>
      </w:pPr>
      <w:r w:rsidRPr="00380448">
        <w:rPr>
          <w:rFonts w:ascii="Times New Roman" w:hAnsi="Times New Roman" w:cs="Times New Roman"/>
          <w:b/>
          <w:bCs/>
          <w:lang w:val="en-IN"/>
        </w:rPr>
        <w:lastRenderedPageBreak/>
        <w:t>Platform</w:t>
      </w:r>
      <w:r w:rsidRPr="00380448">
        <w:rPr>
          <w:rFonts w:ascii="Times New Roman" w:hAnsi="Times New Roman" w:cs="Times New Roman"/>
          <w:lang w:val="en-IN"/>
        </w:rPr>
        <w:t xml:space="preserve">: Python 3.10, sentence-transformers (all-MiniLM-L6-v2, 384-dim) [3], HNSW index (M=32, </w:t>
      </w:r>
      <w:proofErr w:type="spellStart"/>
      <w:r w:rsidRPr="00380448">
        <w:rPr>
          <w:rFonts w:ascii="Times New Roman" w:hAnsi="Times New Roman" w:cs="Times New Roman"/>
          <w:lang w:val="en-IN"/>
        </w:rPr>
        <w:t>ef</w:t>
      </w:r>
      <w:proofErr w:type="spellEnd"/>
      <w:r w:rsidRPr="00380448">
        <w:rPr>
          <w:rFonts w:ascii="Times New Roman" w:hAnsi="Times New Roman" w:cs="Times New Roman"/>
          <w:lang w:val="en-IN"/>
        </w:rPr>
        <w:t>=50) [3]</w:t>
      </w:r>
    </w:p>
    <w:p w14:paraId="0174C122" w14:textId="77777777" w:rsidR="00380448" w:rsidRPr="00380448" w:rsidRDefault="00380448" w:rsidP="00380448">
      <w:pPr>
        <w:numPr>
          <w:ilvl w:val="0"/>
          <w:numId w:val="74"/>
        </w:numPr>
        <w:rPr>
          <w:rFonts w:ascii="Times New Roman" w:hAnsi="Times New Roman" w:cs="Times New Roman"/>
          <w:lang w:val="en-IN"/>
        </w:rPr>
      </w:pPr>
      <w:r w:rsidRPr="00380448">
        <w:rPr>
          <w:rFonts w:ascii="Times New Roman" w:hAnsi="Times New Roman" w:cs="Times New Roman"/>
          <w:b/>
          <w:bCs/>
          <w:lang w:val="en-IN"/>
        </w:rPr>
        <w:t>Data</w:t>
      </w:r>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INAmex.json</w:t>
      </w:r>
      <w:proofErr w:type="spellEnd"/>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PPVisa.json</w:t>
      </w:r>
      <w:proofErr w:type="spellEnd"/>
      <w:r w:rsidRPr="00380448">
        <w:rPr>
          <w:rFonts w:ascii="Times New Roman" w:hAnsi="Times New Roman" w:cs="Times New Roman"/>
          <w:lang w:val="en-IN"/>
        </w:rPr>
        <w:t xml:space="preserve"> (~50 total payloads, payments domain)</w:t>
      </w:r>
    </w:p>
    <w:p w14:paraId="7721DEC9" w14:textId="77777777" w:rsidR="00380448" w:rsidRPr="00380448" w:rsidRDefault="00380448" w:rsidP="00380448">
      <w:pPr>
        <w:numPr>
          <w:ilvl w:val="0"/>
          <w:numId w:val="74"/>
        </w:numPr>
        <w:rPr>
          <w:rFonts w:ascii="Times New Roman" w:hAnsi="Times New Roman" w:cs="Times New Roman"/>
          <w:lang w:val="en-IN"/>
        </w:rPr>
      </w:pPr>
      <w:r w:rsidRPr="00380448">
        <w:rPr>
          <w:rFonts w:ascii="Times New Roman" w:hAnsi="Times New Roman" w:cs="Times New Roman"/>
          <w:b/>
          <w:bCs/>
          <w:lang w:val="en-IN"/>
        </w:rPr>
        <w:t>Metrics</w:t>
      </w:r>
      <w:r w:rsidRPr="00380448">
        <w:rPr>
          <w:rFonts w:ascii="Times New Roman" w:hAnsi="Times New Roman" w:cs="Times New Roman"/>
          <w:lang w:val="en-IN"/>
        </w:rPr>
        <w:t>: Schema consolidation (% reduction), merge precision/recall, context leakage rate, drift detection accuracy</w:t>
      </w:r>
    </w:p>
    <w:p w14:paraId="696CB004"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B. Results</w:t>
      </w:r>
    </w:p>
    <w:p w14:paraId="09A97D8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Table 1: 7-Normal Form Compliance (Hybrid Evidence Mode)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2745"/>
        <w:gridCol w:w="1890"/>
        <w:gridCol w:w="851"/>
      </w:tblGrid>
      <w:tr w:rsidR="00380448" w:rsidRPr="00380448" w14:paraId="37E16E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118A7"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Normal Form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5BA77E"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56B09"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Actual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57FF1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Status</w:t>
            </w:r>
          </w:p>
        </w:tc>
      </w:tr>
      <w:tr w:rsidR="00380448" w:rsidRPr="00380448" w14:paraId="4618E5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060A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EENF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7E2A5" w14:textId="77777777" w:rsidR="00380448" w:rsidRPr="00380448" w:rsidRDefault="00380448" w:rsidP="00380448">
            <w:pPr>
              <w:rPr>
                <w:rFonts w:ascii="Times New Roman" w:hAnsi="Times New Roman" w:cs="Times New Roman"/>
                <w:lang w:val="en-IN"/>
              </w:rPr>
            </w:pPr>
            <w:proofErr w:type="spellStart"/>
            <w:r w:rsidRPr="00380448">
              <w:rPr>
                <w:rFonts w:ascii="Times New Roman" w:hAnsi="Times New Roman" w:cs="Times New Roman"/>
                <w:lang w:val="en-IN"/>
              </w:rPr>
              <w:t>MeanVar</w:t>
            </w:r>
            <w:proofErr w:type="spellEnd"/>
            <w:r w:rsidRPr="00380448">
              <w:rPr>
                <w:rFonts w:ascii="Times New Roman" w:hAnsi="Times New Roman" w:cs="Times New Roman"/>
                <w:lang w:val="en-IN"/>
              </w:rPr>
              <w:t xml:space="preserve"> &lt; 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EABD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0.001149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2E6B0"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6BAE6E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32BB4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AANF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48A74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Sim &lt; 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5557C"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0.494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D4CF7"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6C469F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5BB5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CMNF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1EB47" w14:textId="77777777" w:rsidR="00380448" w:rsidRPr="00380448" w:rsidRDefault="00380448" w:rsidP="00380448">
            <w:pPr>
              <w:rPr>
                <w:rFonts w:ascii="Times New Roman" w:hAnsi="Times New Roman" w:cs="Times New Roman"/>
                <w:lang w:val="en-IN"/>
              </w:rPr>
            </w:pPr>
            <w:proofErr w:type="spellStart"/>
            <w:r w:rsidRPr="00380448">
              <w:rPr>
                <w:rFonts w:ascii="Times New Roman" w:hAnsi="Times New Roman" w:cs="Times New Roman"/>
                <w:lang w:val="en-IN"/>
              </w:rPr>
              <w:t>AvgInnerProd</w:t>
            </w:r>
            <w:proofErr w:type="spellEnd"/>
            <w:r w:rsidRPr="00380448">
              <w:rPr>
                <w:rFonts w:ascii="Times New Roman" w:hAnsi="Times New Roman" w:cs="Times New Roman"/>
                <w:lang w:val="en-IN"/>
              </w:rPr>
              <w:t xml:space="preserve"> &lt; 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9BCC5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C4096"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0D186A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6D1EC3"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DBNF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20DF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Drift ≤ 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E583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0.193*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B9C4E"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719B4C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B993D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ECNF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8E6C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Evidence ≥ 3 OR score ≥ 0.72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6989E7" w14:textId="77777777" w:rsidR="00380448" w:rsidRPr="00380448" w:rsidRDefault="00380448" w:rsidP="00380448">
            <w:pPr>
              <w:rPr>
                <w:rFonts w:ascii="Times New Roman" w:hAnsi="Times New Roman" w:cs="Times New Roman"/>
                <w:lang w:val="en-IN"/>
              </w:rPr>
            </w:pPr>
            <w:proofErr w:type="spellStart"/>
            <w:r w:rsidRPr="00380448">
              <w:rPr>
                <w:rFonts w:ascii="Times New Roman" w:hAnsi="Times New Roman" w:cs="Times New Roman"/>
                <w:lang w:val="en-IN"/>
              </w:rPr>
              <w:t>avg</w:t>
            </w:r>
            <w:proofErr w:type="spellEnd"/>
            <w:r w:rsidRPr="00380448">
              <w:rPr>
                <w:rFonts w:ascii="Times New Roman" w:hAnsi="Times New Roman" w:cs="Times New Roman"/>
                <w:lang w:val="en-IN"/>
              </w:rPr>
              <w:t>=2.5, score=0.74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DC2C46"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7F3A2F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D67B3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RRNF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30ED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Role consistency ≥ 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DC1D9"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276F4"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r w:rsidR="00380448" w:rsidRPr="00380448" w14:paraId="520486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3593C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PONF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74604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Overlap ≤ 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DD21E"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929254" w14:textId="77777777" w:rsidR="00380448" w:rsidRPr="00380448" w:rsidRDefault="00380448" w:rsidP="00380448">
            <w:pPr>
              <w:rPr>
                <w:rFonts w:ascii="Times New Roman" w:hAnsi="Times New Roman" w:cs="Times New Roman"/>
                <w:lang w:val="en-IN"/>
              </w:rPr>
            </w:pPr>
            <w:r w:rsidRPr="00380448">
              <w:rPr>
                <w:rFonts w:ascii="Segoe UI Symbol" w:hAnsi="Segoe UI Symbol" w:cs="Segoe UI Symbol"/>
                <w:lang w:val="en-IN"/>
              </w:rPr>
              <w:t>✓</w:t>
            </w:r>
            <w:r w:rsidRPr="00380448">
              <w:rPr>
                <w:rFonts w:ascii="Times New Roman" w:hAnsi="Times New Roman" w:cs="Times New Roman"/>
                <w:lang w:val="en-IN"/>
              </w:rPr>
              <w:t xml:space="preserve"> PASS</w:t>
            </w:r>
          </w:p>
        </w:tc>
      </w:tr>
    </w:tbl>
    <w:p w14:paraId="129B826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*Note: One simulated drift event (0.41) triggered fork as expected governance </w:t>
      </w:r>
      <w:proofErr w:type="spellStart"/>
      <w:r w:rsidRPr="00380448">
        <w:rPr>
          <w:rFonts w:ascii="Times New Roman" w:hAnsi="Times New Roman" w:cs="Times New Roman"/>
          <w:lang w:val="en-IN"/>
        </w:rPr>
        <w:t>behavior</w:t>
      </w:r>
      <w:proofErr w:type="spellEnd"/>
      <w:r w:rsidRPr="00380448">
        <w:rPr>
          <w:rFonts w:ascii="Times New Roman" w:hAnsi="Times New Roman" w:cs="Times New Roman"/>
          <w:lang w:val="en-IN"/>
        </w:rPr>
        <w:t xml:space="preserve"> [8].</w:t>
      </w:r>
    </w:p>
    <w:p w14:paraId="72E66309"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b/>
          <w:bCs/>
          <w:lang w:val="en-IN"/>
        </w:rPr>
        <w:t>Table 2: Schema Consolidation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612"/>
        <w:gridCol w:w="2952"/>
      </w:tblGrid>
      <w:tr w:rsidR="00380448" w:rsidRPr="00380448" w14:paraId="446B44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72444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Metric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178B6"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Baseline (Naive)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0A4B3"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SDNF (Hybrid)</w:t>
            </w:r>
          </w:p>
        </w:tc>
      </w:tr>
      <w:tr w:rsidR="00380448" w:rsidRPr="00380448" w14:paraId="63AB03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3F8F5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Merge Precision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AB74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0.78 ± 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5DAE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0.95 ± 0.02</w:t>
            </w:r>
          </w:p>
        </w:tc>
      </w:tr>
      <w:tr w:rsidR="00380448" w:rsidRPr="00380448" w14:paraId="070059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C0277A"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Merge Recall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B7464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0.72 ± 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F7B76"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0.90 ± 0.03</w:t>
            </w:r>
          </w:p>
        </w:tc>
      </w:tr>
      <w:tr w:rsidR="00380448" w:rsidRPr="00380448" w14:paraId="4342D3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67F2B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Schema Redundancy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86639"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10 distinct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D6749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6 canonical (40% reduction)</w:t>
            </w:r>
          </w:p>
        </w:tc>
      </w:tr>
      <w:tr w:rsidR="00380448" w:rsidRPr="00380448" w14:paraId="3EF6BE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A703D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Context Leakage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B4DD0"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4DE09"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&lt;1%</w:t>
            </w:r>
          </w:p>
        </w:tc>
      </w:tr>
      <w:tr w:rsidR="00380448" w:rsidRPr="00380448" w14:paraId="21703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8A5F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Drift Detection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4540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8026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100% (all injected drifts caught)</w:t>
            </w:r>
          </w:p>
        </w:tc>
      </w:tr>
    </w:tbl>
    <w:p w14:paraId="68F24D94"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C. Ablation Study</w:t>
      </w:r>
    </w:p>
    <w:p w14:paraId="32970613" w14:textId="77777777" w:rsidR="00380448" w:rsidRPr="00380448" w:rsidRDefault="00380448" w:rsidP="00380448">
      <w:pPr>
        <w:numPr>
          <w:ilvl w:val="0"/>
          <w:numId w:val="75"/>
        </w:numPr>
        <w:rPr>
          <w:rFonts w:ascii="Times New Roman" w:hAnsi="Times New Roman" w:cs="Times New Roman"/>
          <w:lang w:val="en-IN"/>
        </w:rPr>
      </w:pPr>
      <w:r w:rsidRPr="00380448">
        <w:rPr>
          <w:rFonts w:ascii="Times New Roman" w:hAnsi="Times New Roman" w:cs="Times New Roman"/>
          <w:b/>
          <w:bCs/>
          <w:lang w:val="en-IN"/>
        </w:rPr>
        <w:lastRenderedPageBreak/>
        <w:t>No ECNF</w:t>
      </w:r>
      <w:r w:rsidRPr="00380448">
        <w:rPr>
          <w:rFonts w:ascii="Times New Roman" w:hAnsi="Times New Roman" w:cs="Times New Roman"/>
          <w:lang w:val="en-IN"/>
        </w:rPr>
        <w:t>: Precision drops to 0.86 (false merges increase)</w:t>
      </w:r>
    </w:p>
    <w:p w14:paraId="66D0E28A" w14:textId="77777777" w:rsidR="00380448" w:rsidRPr="00380448" w:rsidRDefault="00380448" w:rsidP="00380448">
      <w:pPr>
        <w:numPr>
          <w:ilvl w:val="0"/>
          <w:numId w:val="75"/>
        </w:numPr>
        <w:rPr>
          <w:rFonts w:ascii="Times New Roman" w:hAnsi="Times New Roman" w:cs="Times New Roman"/>
          <w:lang w:val="en-IN"/>
        </w:rPr>
      </w:pPr>
      <w:r w:rsidRPr="00380448">
        <w:rPr>
          <w:rFonts w:ascii="Times New Roman" w:hAnsi="Times New Roman" w:cs="Times New Roman"/>
          <w:b/>
          <w:bCs/>
          <w:lang w:val="en-IN"/>
        </w:rPr>
        <w:t>No CMNF</w:t>
      </w:r>
      <w:r w:rsidRPr="00380448">
        <w:rPr>
          <w:rFonts w:ascii="Times New Roman" w:hAnsi="Times New Roman" w:cs="Times New Roman"/>
          <w:lang w:val="en-IN"/>
        </w:rPr>
        <w:t>: Context leakage rises to 9% [7]</w:t>
      </w:r>
    </w:p>
    <w:p w14:paraId="768FA797" w14:textId="77777777" w:rsidR="00380448" w:rsidRPr="00380448" w:rsidRDefault="00380448" w:rsidP="00380448">
      <w:pPr>
        <w:numPr>
          <w:ilvl w:val="0"/>
          <w:numId w:val="75"/>
        </w:numPr>
        <w:rPr>
          <w:rFonts w:ascii="Times New Roman" w:hAnsi="Times New Roman" w:cs="Times New Roman"/>
          <w:lang w:val="en-IN"/>
        </w:rPr>
      </w:pPr>
      <w:r w:rsidRPr="00380448">
        <w:rPr>
          <w:rFonts w:ascii="Times New Roman" w:hAnsi="Times New Roman" w:cs="Times New Roman"/>
          <w:b/>
          <w:bCs/>
          <w:lang w:val="en-IN"/>
        </w:rPr>
        <w:t>No DBNF</w:t>
      </w:r>
      <w:r w:rsidRPr="00380448">
        <w:rPr>
          <w:rFonts w:ascii="Times New Roman" w:hAnsi="Times New Roman" w:cs="Times New Roman"/>
          <w:lang w:val="en-IN"/>
        </w:rPr>
        <w:t>: Drift events undetected [8], semantic corruption</w:t>
      </w:r>
    </w:p>
    <w:p w14:paraId="001D356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Each normal form contributes materially to overall robustness.</w:t>
      </w:r>
    </w:p>
    <w:p w14:paraId="7B979440"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D. Evidence-Driven Merge Example</w:t>
      </w:r>
    </w:p>
    <w:p w14:paraId="011F4C8C"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Merging "</w:t>
      </w:r>
      <w:proofErr w:type="spellStart"/>
      <w:r w:rsidRPr="00380448">
        <w:rPr>
          <w:rFonts w:ascii="Times New Roman" w:hAnsi="Times New Roman" w:cs="Times New Roman"/>
          <w:lang w:val="en-IN"/>
        </w:rPr>
        <w:t>acct_num</w:t>
      </w:r>
      <w:proofErr w:type="spellEnd"/>
      <w:r w:rsidRPr="00380448">
        <w:rPr>
          <w:rFonts w:ascii="Times New Roman" w:hAnsi="Times New Roman" w:cs="Times New Roman"/>
          <w:lang w:val="en-IN"/>
        </w:rPr>
        <w:t>" → "</w:t>
      </w:r>
      <w:proofErr w:type="spellStart"/>
      <w:r w:rsidRPr="00380448">
        <w:rPr>
          <w:rFonts w:ascii="Times New Roman" w:hAnsi="Times New Roman" w:cs="Times New Roman"/>
          <w:lang w:val="en-IN"/>
        </w:rPr>
        <w:t>PrimaryAccountNumber</w:t>
      </w:r>
      <w:proofErr w:type="spellEnd"/>
      <w:r w:rsidRPr="00380448">
        <w:rPr>
          <w:rFonts w:ascii="Times New Roman" w:hAnsi="Times New Roman" w:cs="Times New Roman"/>
          <w:lang w:val="en-IN"/>
        </w:rPr>
        <w:t>":</w:t>
      </w:r>
    </w:p>
    <w:p w14:paraId="28C84AF0"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lang w:val="en-IN"/>
        </w:rPr>
        <w:t>Cosine similarity: 0.99 [3]</w:t>
      </w:r>
    </w:p>
    <w:p w14:paraId="26EF95E2"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lang w:val="en-IN"/>
        </w:rPr>
        <w:t>Ontology: Both map to ISO8583 field 2 (PAN) [4]</w:t>
      </w:r>
    </w:p>
    <w:p w14:paraId="5055C306"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lang w:val="en-IN"/>
        </w:rPr>
        <w:t>Co-occurrence: 82% of transactions contain both</w:t>
      </w:r>
    </w:p>
    <w:p w14:paraId="05279D0E"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lang w:val="en-IN"/>
        </w:rPr>
        <w:t xml:space="preserve">Regex: Both match </w:t>
      </w:r>
      <w:proofErr w:type="gramStart"/>
      <w:r w:rsidRPr="00380448">
        <w:rPr>
          <w:rFonts w:ascii="Times New Roman" w:hAnsi="Times New Roman" w:cs="Times New Roman"/>
          <w:lang w:val="en-IN"/>
        </w:rPr>
        <w:t>^[</w:t>
      </w:r>
      <w:proofErr w:type="gramEnd"/>
      <w:r w:rsidRPr="00380448">
        <w:rPr>
          <w:rFonts w:ascii="Times New Roman" w:hAnsi="Times New Roman" w:cs="Times New Roman"/>
          <w:lang w:val="en-IN"/>
        </w:rPr>
        <w:t>0-</w:t>
      </w:r>
      <w:proofErr w:type="gramStart"/>
      <w:r w:rsidRPr="00380448">
        <w:rPr>
          <w:rFonts w:ascii="Times New Roman" w:hAnsi="Times New Roman" w:cs="Times New Roman"/>
          <w:lang w:val="en-IN"/>
        </w:rPr>
        <w:t>9]{</w:t>
      </w:r>
      <w:proofErr w:type="gramEnd"/>
      <w:r w:rsidRPr="00380448">
        <w:rPr>
          <w:rFonts w:ascii="Times New Roman" w:hAnsi="Times New Roman" w:cs="Times New Roman"/>
          <w:lang w:val="en-IN"/>
        </w:rPr>
        <w:t>13,</w:t>
      </w:r>
      <w:proofErr w:type="gramStart"/>
      <w:r w:rsidRPr="00380448">
        <w:rPr>
          <w:rFonts w:ascii="Times New Roman" w:hAnsi="Times New Roman" w:cs="Times New Roman"/>
          <w:lang w:val="en-IN"/>
        </w:rPr>
        <w:t>19}$</w:t>
      </w:r>
      <w:proofErr w:type="gramEnd"/>
    </w:p>
    <w:p w14:paraId="5BC0D20A"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b/>
          <w:bCs/>
          <w:lang w:val="en-IN"/>
        </w:rPr>
        <w:t>Aggregate Score</w:t>
      </w:r>
      <w:r w:rsidRPr="00380448">
        <w:rPr>
          <w:rFonts w:ascii="Times New Roman" w:hAnsi="Times New Roman" w:cs="Times New Roman"/>
          <w:lang w:val="en-IN"/>
        </w:rPr>
        <w:t xml:space="preserve">: 0.92 ≥ γ (0.6) → Auto-merge </w:t>
      </w:r>
      <w:r w:rsidRPr="00380448">
        <w:rPr>
          <w:rFonts w:ascii="Segoe UI Symbol" w:hAnsi="Segoe UI Symbol" w:cs="Segoe UI Symbol"/>
          <w:lang w:val="en-IN"/>
        </w:rPr>
        <w:t>✓</w:t>
      </w:r>
    </w:p>
    <w:p w14:paraId="0F46AD11" w14:textId="77777777" w:rsidR="00380448" w:rsidRPr="00380448" w:rsidRDefault="00380448" w:rsidP="00380448">
      <w:pPr>
        <w:numPr>
          <w:ilvl w:val="0"/>
          <w:numId w:val="76"/>
        </w:numPr>
        <w:rPr>
          <w:rFonts w:ascii="Times New Roman" w:hAnsi="Times New Roman" w:cs="Times New Roman"/>
          <w:lang w:val="en-IN"/>
        </w:rPr>
      </w:pPr>
      <w:r w:rsidRPr="00380448">
        <w:rPr>
          <w:rFonts w:ascii="Times New Roman" w:hAnsi="Times New Roman" w:cs="Times New Roman"/>
          <w:b/>
          <w:bCs/>
          <w:lang w:val="en-IN"/>
        </w:rPr>
        <w:t>Lineage Entry</w:t>
      </w:r>
      <w:r w:rsidRPr="00380448">
        <w:rPr>
          <w:rFonts w:ascii="Times New Roman" w:hAnsi="Times New Roman" w:cs="Times New Roman"/>
          <w:lang w:val="en-IN"/>
        </w:rPr>
        <w:t>: {action: '</w:t>
      </w:r>
      <w:proofErr w:type="spellStart"/>
      <w:r w:rsidRPr="00380448">
        <w:rPr>
          <w:rFonts w:ascii="Times New Roman" w:hAnsi="Times New Roman" w:cs="Times New Roman"/>
          <w:lang w:val="en-IN"/>
        </w:rPr>
        <w:t>merge_auto</w:t>
      </w:r>
      <w:proofErr w:type="spellEnd"/>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evidence_id</w:t>
      </w:r>
      <w:proofErr w:type="spellEnd"/>
      <w:r w:rsidRPr="00380448">
        <w:rPr>
          <w:rFonts w:ascii="Times New Roman" w:hAnsi="Times New Roman" w:cs="Times New Roman"/>
          <w:lang w:val="en-IN"/>
        </w:rPr>
        <w:t>: 'uuid-123', timestamp: ...}</w:t>
      </w:r>
    </w:p>
    <w:p w14:paraId="256A1A1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35876D41">
          <v:rect id="_x0000_i2198" style="width:0;height:1.5pt" o:hralign="center" o:hrstd="t" o:hr="t" fillcolor="#a0a0a0" stroked="f"/>
        </w:pict>
      </w:r>
    </w:p>
    <w:p w14:paraId="72772DE1"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VIII. Related Work</w:t>
      </w:r>
    </w:p>
    <w:p w14:paraId="61280EEA"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Classical normalization (1NF–BCNF) eliminates structural redundancy [1], [2]; SDNF extends this to semantic representations. Schema matching [4] and ontology embeddings exist but lack formal drift and context constraints. Vector databases (e.g., FAISS [3], embedding-based retrieval [3]) focus on search efficiency; SDNF governs embedding quality. Representation drift studies [8] exist, but SDNF introduces a concrete versioning mechanism (DBNF) and formal governance. Recent work on metric space completeness [5], [6] and fixed-point theorems [9] provides the mathematical foundation for proving SRS convergence properties. Bi-Lipschitz embeddings [10] ensure that semantic distances are preserved within controlled distortion bounds, while concentration inequalities [11] support the CMNF cross-context safety guarantees.</w:t>
      </w:r>
    </w:p>
    <w:p w14:paraId="58D122B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27771B40">
          <v:rect id="_x0000_i2199" style="width:0;height:1.5pt" o:hralign="center" o:hrstd="t" o:hr="t" fillcolor="#a0a0a0" stroked="f"/>
        </w:pict>
      </w:r>
    </w:p>
    <w:p w14:paraId="6A2D9C0C"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IX. Future Work</w:t>
      </w:r>
    </w:p>
    <w:p w14:paraId="72C862D4" w14:textId="77777777" w:rsidR="00380448" w:rsidRPr="00380448" w:rsidRDefault="00380448" w:rsidP="00380448">
      <w:pPr>
        <w:numPr>
          <w:ilvl w:val="0"/>
          <w:numId w:val="77"/>
        </w:numPr>
        <w:rPr>
          <w:rFonts w:ascii="Times New Roman" w:hAnsi="Times New Roman" w:cs="Times New Roman"/>
          <w:lang w:val="en-IN"/>
        </w:rPr>
      </w:pPr>
      <w:r w:rsidRPr="00380448">
        <w:rPr>
          <w:rFonts w:ascii="Times New Roman" w:hAnsi="Times New Roman" w:cs="Times New Roman"/>
          <w:b/>
          <w:bCs/>
          <w:lang w:val="en-IN"/>
        </w:rPr>
        <w:t>Multi-Domain Generalization</w:t>
      </w:r>
      <w:r w:rsidRPr="00380448">
        <w:rPr>
          <w:rFonts w:ascii="Times New Roman" w:hAnsi="Times New Roman" w:cs="Times New Roman"/>
          <w:lang w:val="en-IN"/>
        </w:rPr>
        <w:t>: Extend SDNF to healthcare, IoT, and multi-modal (text + image) schemas to validate universality across diverse semantic spaces.</w:t>
      </w:r>
    </w:p>
    <w:p w14:paraId="0C84637E" w14:textId="77777777" w:rsidR="00380448" w:rsidRPr="00380448" w:rsidRDefault="00380448" w:rsidP="00380448">
      <w:pPr>
        <w:numPr>
          <w:ilvl w:val="0"/>
          <w:numId w:val="77"/>
        </w:numPr>
        <w:rPr>
          <w:rFonts w:ascii="Times New Roman" w:hAnsi="Times New Roman" w:cs="Times New Roman"/>
          <w:lang w:val="en-IN"/>
        </w:rPr>
      </w:pPr>
      <w:r w:rsidRPr="00380448">
        <w:rPr>
          <w:rFonts w:ascii="Times New Roman" w:hAnsi="Times New Roman" w:cs="Times New Roman"/>
          <w:b/>
          <w:bCs/>
          <w:lang w:val="en-IN"/>
        </w:rPr>
        <w:t>Scalable Semantic Partitioning</w:t>
      </w:r>
      <w:r w:rsidRPr="00380448">
        <w:rPr>
          <w:rFonts w:ascii="Times New Roman" w:hAnsi="Times New Roman" w:cs="Times New Roman"/>
          <w:lang w:val="en-IN"/>
        </w:rPr>
        <w:t xml:space="preserve">: For large schemas (10K+ entities), develop semantic embedding partitioning via hierarchical HNSW [3], semantic multi-tenant architectures, or SRS cluster networks to reduce computational overhead from O(n²) to </w:t>
      </w:r>
      <w:proofErr w:type="gramStart"/>
      <w:r w:rsidRPr="00380448">
        <w:rPr>
          <w:rFonts w:ascii="Times New Roman" w:hAnsi="Times New Roman" w:cs="Times New Roman"/>
          <w:lang w:val="en-IN"/>
        </w:rPr>
        <w:t>O(</w:t>
      </w:r>
      <w:proofErr w:type="gramEnd"/>
      <w:r w:rsidRPr="00380448">
        <w:rPr>
          <w:rFonts w:ascii="Times New Roman" w:hAnsi="Times New Roman" w:cs="Times New Roman"/>
          <w:lang w:val="en-IN"/>
        </w:rPr>
        <w:t>n log n).</w:t>
      </w:r>
    </w:p>
    <w:p w14:paraId="4DE991A5" w14:textId="77777777" w:rsidR="00380448" w:rsidRPr="00380448" w:rsidRDefault="00380448" w:rsidP="00380448">
      <w:pPr>
        <w:numPr>
          <w:ilvl w:val="0"/>
          <w:numId w:val="77"/>
        </w:numPr>
        <w:rPr>
          <w:rFonts w:ascii="Times New Roman" w:hAnsi="Times New Roman" w:cs="Times New Roman"/>
          <w:lang w:val="en-IN"/>
        </w:rPr>
      </w:pPr>
      <w:r w:rsidRPr="00380448">
        <w:rPr>
          <w:rFonts w:ascii="Times New Roman" w:hAnsi="Times New Roman" w:cs="Times New Roman"/>
          <w:b/>
          <w:bCs/>
          <w:lang w:val="en-IN"/>
        </w:rPr>
        <w:lastRenderedPageBreak/>
        <w:t>Standardized Embedding Quality</w:t>
      </w:r>
      <w:r w:rsidRPr="00380448">
        <w:rPr>
          <w:rFonts w:ascii="Times New Roman" w:hAnsi="Times New Roman" w:cs="Times New Roman"/>
          <w:lang w:val="en-IN"/>
        </w:rPr>
        <w:t xml:space="preserve">: Integrate community-standard libraries (e.g., sentence-transformers [3], OpenAI embeddings) with certified stability metrics. Establish benchmark thresholds for EENF/DBNF compliance (e.g., </w:t>
      </w:r>
      <w:proofErr w:type="spellStart"/>
      <w:r w:rsidRPr="00380448">
        <w:rPr>
          <w:rFonts w:ascii="Times New Roman" w:hAnsi="Times New Roman" w:cs="Times New Roman"/>
          <w:lang w:val="en-IN"/>
        </w:rPr>
        <w:t>τ_EENF</w:t>
      </w:r>
      <w:proofErr w:type="spellEnd"/>
      <w:r w:rsidRPr="00380448">
        <w:rPr>
          <w:rFonts w:ascii="Times New Roman" w:hAnsi="Times New Roman" w:cs="Times New Roman"/>
          <w:lang w:val="en-IN"/>
        </w:rPr>
        <w:t xml:space="preserve"> &lt; 0.01, </w:t>
      </w:r>
      <w:proofErr w:type="spellStart"/>
      <w:r w:rsidRPr="00380448">
        <w:rPr>
          <w:rFonts w:ascii="Times New Roman" w:hAnsi="Times New Roman" w:cs="Times New Roman"/>
          <w:lang w:val="en-IN"/>
        </w:rPr>
        <w:t>τ_DBNF</w:t>
      </w:r>
      <w:proofErr w:type="spellEnd"/>
      <w:r w:rsidRPr="00380448">
        <w:rPr>
          <w:rFonts w:ascii="Times New Roman" w:hAnsi="Times New Roman" w:cs="Times New Roman"/>
          <w:lang w:val="en-IN"/>
        </w:rPr>
        <w:t xml:space="preserve"> &lt; 0.25) to mitigate embedding quality dependency through standardized model selection.</w:t>
      </w:r>
    </w:p>
    <w:p w14:paraId="14853B9D" w14:textId="77777777" w:rsidR="00380448" w:rsidRPr="00380448" w:rsidRDefault="00380448" w:rsidP="00380448">
      <w:pPr>
        <w:numPr>
          <w:ilvl w:val="0"/>
          <w:numId w:val="77"/>
        </w:numPr>
        <w:rPr>
          <w:rFonts w:ascii="Times New Roman" w:hAnsi="Times New Roman" w:cs="Times New Roman"/>
          <w:lang w:val="en-IN"/>
        </w:rPr>
      </w:pPr>
      <w:r w:rsidRPr="00380448">
        <w:rPr>
          <w:rFonts w:ascii="Times New Roman" w:hAnsi="Times New Roman" w:cs="Times New Roman"/>
          <w:b/>
          <w:bCs/>
          <w:lang w:val="en-IN"/>
        </w:rPr>
        <w:t>Semantic Tensor Block (.</w:t>
      </w:r>
      <w:proofErr w:type="spellStart"/>
      <w:r w:rsidRPr="00380448">
        <w:rPr>
          <w:rFonts w:ascii="Times New Roman" w:hAnsi="Times New Roman" w:cs="Times New Roman"/>
          <w:b/>
          <w:bCs/>
          <w:lang w:val="en-IN"/>
        </w:rPr>
        <w:t>srs</w:t>
      </w:r>
      <w:proofErr w:type="spellEnd"/>
      <w:r w:rsidRPr="00380448">
        <w:rPr>
          <w:rFonts w:ascii="Times New Roman" w:hAnsi="Times New Roman" w:cs="Times New Roman"/>
          <w:b/>
          <w:bCs/>
          <w:lang w:val="en-IN"/>
        </w:rPr>
        <w:t>) Format</w:t>
      </w:r>
      <w:r w:rsidRPr="00380448">
        <w:rPr>
          <w:rFonts w:ascii="Times New Roman" w:hAnsi="Times New Roman" w:cs="Times New Roman"/>
          <w:lang w:val="en-IN"/>
        </w:rPr>
        <w:t>:</w:t>
      </w:r>
      <w:r w:rsidRPr="00380448">
        <w:rPr>
          <w:rFonts w:ascii="Times New Roman" w:hAnsi="Times New Roman" w:cs="Times New Roman"/>
          <w:lang w:val="en-IN"/>
        </w:rPr>
        <w:br/>
        <w:t xml:space="preserve">Develop a native storage format co-locating metadata, embeddings, and lineage in column-oriented blocks with embedded HNSW indices [3]. Preliminary analysis suggests 20–30% faster SDNF validation via reduced I/O and direct vector arithmetic on stored tensors. Format structure </w:t>
      </w:r>
      <w:proofErr w:type="gramStart"/>
      <w:r w:rsidRPr="00380448">
        <w:rPr>
          <w:rFonts w:ascii="Times New Roman" w:hAnsi="Times New Roman" w:cs="Times New Roman"/>
          <w:lang w:val="en-IN"/>
        </w:rPr>
        <w:t>includes:</w:t>
      </w:r>
      <w:proofErr w:type="gramEnd"/>
      <w:r w:rsidRPr="00380448">
        <w:rPr>
          <w:rFonts w:ascii="Times New Roman" w:hAnsi="Times New Roman" w:cs="Times New Roman"/>
          <w:lang w:val="en-IN"/>
        </w:rPr>
        <w:t xml:space="preserve"> schema version header (versioning, compression codec), tensor blocks (fine/abstract/contextual embeddings in float16), metadata sections (ontology references, aliases, regex patterns), and append-only lineage logs (evidence chains with timestamps).</w:t>
      </w:r>
    </w:p>
    <w:p w14:paraId="564CB340" w14:textId="77777777" w:rsidR="00380448" w:rsidRPr="00380448" w:rsidRDefault="00380448" w:rsidP="00380448">
      <w:pPr>
        <w:numPr>
          <w:ilvl w:val="0"/>
          <w:numId w:val="77"/>
        </w:numPr>
        <w:rPr>
          <w:rFonts w:ascii="Times New Roman" w:hAnsi="Times New Roman" w:cs="Times New Roman"/>
          <w:lang w:val="en-IN"/>
        </w:rPr>
      </w:pPr>
      <w:r w:rsidRPr="00380448">
        <w:rPr>
          <w:rFonts w:ascii="Times New Roman" w:hAnsi="Times New Roman" w:cs="Times New Roman"/>
          <w:b/>
          <w:bCs/>
          <w:lang w:val="en-IN"/>
        </w:rPr>
        <w:t>Differential Privacy Integration</w:t>
      </w:r>
      <w:r w:rsidRPr="00380448">
        <w:rPr>
          <w:rFonts w:ascii="Times New Roman" w:hAnsi="Times New Roman" w:cs="Times New Roman"/>
          <w:lang w:val="en-IN"/>
        </w:rPr>
        <w:t>:</w:t>
      </w:r>
      <w:r w:rsidRPr="00380448">
        <w:rPr>
          <w:rFonts w:ascii="Times New Roman" w:hAnsi="Times New Roman" w:cs="Times New Roman"/>
          <w:lang w:val="en-IN"/>
        </w:rPr>
        <w:br/>
        <w:t>Add noise-aware SDNF thresholds compatible with DP-SGD training to enable privacy-preserving schema evolution while maintaining governance guarantees.</w:t>
      </w:r>
    </w:p>
    <w:p w14:paraId="57858773"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1F5D286A">
          <v:rect id="_x0000_i2200" style="width:0;height:1.5pt" o:hralign="center" o:hrstd="t" o:hr="t" fillcolor="#a0a0a0" stroked="f"/>
        </w:pict>
      </w:r>
    </w:p>
    <w:p w14:paraId="38AA2184"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X. Conclusion</w:t>
      </w:r>
    </w:p>
    <w:p w14:paraId="71D49D84"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We introduced Semantic Data Normal Forms (SDNF), extending 50-year-old normalization theory [1], [2] to vector semantics. SDNF formalizes a Semantic Relational Schema (SRS) model and seven normal forms enforcing stability, drift bounds, context isolation, and evidence-backed evolution. We proved that SRS forms a complete metric space [5], [6] under SDNF constraints, with fixed-point convergence [9] and bi-Lipschitz embedding properties [10]. Experiments demonstrate 40% schema consolidation, &gt;90% precision, and near-zero anomalies using FAISS/HNSW infrastructure [3]. SDNF enables self-evolving schemas that remain stable, auditable, and semantically consistent—a critical capability for AI-native databases.</w:t>
      </w:r>
    </w:p>
    <w:p w14:paraId="04ABC59F"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pict w14:anchorId="53E42CE5">
          <v:rect id="_x0000_i2201" style="width:0;height:1.5pt" o:hralign="center" o:hrstd="t" o:hr="t" fillcolor="#a0a0a0" stroked="f"/>
        </w:pict>
      </w:r>
    </w:p>
    <w:p w14:paraId="4CC91132" w14:textId="77777777" w:rsidR="00380448" w:rsidRPr="00380448" w:rsidRDefault="00380448" w:rsidP="00380448">
      <w:pPr>
        <w:rPr>
          <w:rFonts w:ascii="Times New Roman" w:hAnsi="Times New Roman" w:cs="Times New Roman"/>
          <w:b/>
          <w:bCs/>
          <w:lang w:val="en-IN"/>
        </w:rPr>
      </w:pPr>
      <w:r w:rsidRPr="00380448">
        <w:rPr>
          <w:rFonts w:ascii="Times New Roman" w:hAnsi="Times New Roman" w:cs="Times New Roman"/>
          <w:b/>
          <w:bCs/>
          <w:lang w:val="en-IN"/>
        </w:rPr>
        <w:t>References</w:t>
      </w:r>
    </w:p>
    <w:p w14:paraId="58A579FD"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[1] E. F. Codd, "A relational model of data for </w:t>
      </w:r>
      <w:proofErr w:type="gramStart"/>
      <w:r w:rsidRPr="00380448">
        <w:rPr>
          <w:rFonts w:ascii="Times New Roman" w:hAnsi="Times New Roman" w:cs="Times New Roman"/>
          <w:lang w:val="en-IN"/>
        </w:rPr>
        <w:t>large shared</w:t>
      </w:r>
      <w:proofErr w:type="gramEnd"/>
      <w:r w:rsidRPr="00380448">
        <w:rPr>
          <w:rFonts w:ascii="Times New Roman" w:hAnsi="Times New Roman" w:cs="Times New Roman"/>
          <w:lang w:val="en-IN"/>
        </w:rPr>
        <w:t xml:space="preserve"> data banks," </w:t>
      </w:r>
      <w:r w:rsidRPr="00380448">
        <w:rPr>
          <w:rFonts w:ascii="Times New Roman" w:hAnsi="Times New Roman" w:cs="Times New Roman"/>
          <w:i/>
          <w:iCs/>
          <w:lang w:val="en-IN"/>
        </w:rPr>
        <w:t>Communications of the ACM</w:t>
      </w:r>
      <w:r w:rsidRPr="00380448">
        <w:rPr>
          <w:rFonts w:ascii="Times New Roman" w:hAnsi="Times New Roman" w:cs="Times New Roman"/>
          <w:lang w:val="en-IN"/>
        </w:rPr>
        <w:t>, vol. 13, no. 6, pp. 377–387, 1970.</w:t>
      </w:r>
    </w:p>
    <w:p w14:paraId="5F45BC0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[2] W. Kent, "A simple guide to five normal forms in relational database theory," </w:t>
      </w:r>
      <w:r w:rsidRPr="00380448">
        <w:rPr>
          <w:rFonts w:ascii="Times New Roman" w:hAnsi="Times New Roman" w:cs="Times New Roman"/>
          <w:i/>
          <w:iCs/>
          <w:lang w:val="en-IN"/>
        </w:rPr>
        <w:t>Communications of the ACM</w:t>
      </w:r>
      <w:r w:rsidRPr="00380448">
        <w:rPr>
          <w:rFonts w:ascii="Times New Roman" w:hAnsi="Times New Roman" w:cs="Times New Roman"/>
          <w:lang w:val="en-IN"/>
        </w:rPr>
        <w:t>, vol. 26, no. 2, pp. 120–125, 1983.</w:t>
      </w:r>
    </w:p>
    <w:p w14:paraId="114BE9BC"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[3] J. Johnson, M. </w:t>
      </w:r>
      <w:proofErr w:type="spellStart"/>
      <w:r w:rsidRPr="00380448">
        <w:rPr>
          <w:rFonts w:ascii="Times New Roman" w:hAnsi="Times New Roman" w:cs="Times New Roman"/>
          <w:lang w:val="en-IN"/>
        </w:rPr>
        <w:t>Douze</w:t>
      </w:r>
      <w:proofErr w:type="spellEnd"/>
      <w:r w:rsidRPr="00380448">
        <w:rPr>
          <w:rFonts w:ascii="Times New Roman" w:hAnsi="Times New Roman" w:cs="Times New Roman"/>
          <w:lang w:val="en-IN"/>
        </w:rPr>
        <w:t xml:space="preserve">, and H. Jégou, "Billion-scale similarity search with GPUs," </w:t>
      </w:r>
      <w:r w:rsidRPr="00380448">
        <w:rPr>
          <w:rFonts w:ascii="Times New Roman" w:hAnsi="Times New Roman" w:cs="Times New Roman"/>
          <w:i/>
          <w:iCs/>
          <w:lang w:val="en-IN"/>
        </w:rPr>
        <w:t>IEEE Transactions on Big Data</w:t>
      </w:r>
      <w:r w:rsidRPr="00380448">
        <w:rPr>
          <w:rFonts w:ascii="Times New Roman" w:hAnsi="Times New Roman" w:cs="Times New Roman"/>
          <w:lang w:val="en-IN"/>
        </w:rPr>
        <w:t>, vol. 7, no. 3, pp. 535–547, 2019.</w:t>
      </w:r>
    </w:p>
    <w:p w14:paraId="28528ED1"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[4] E. Rahm and P. A. Bernstein, "A survey of approaches to automatic schema matching," </w:t>
      </w:r>
      <w:r w:rsidRPr="00380448">
        <w:rPr>
          <w:rFonts w:ascii="Times New Roman" w:hAnsi="Times New Roman" w:cs="Times New Roman"/>
          <w:i/>
          <w:iCs/>
          <w:lang w:val="en-IN"/>
        </w:rPr>
        <w:t>VLDB Journal</w:t>
      </w:r>
      <w:r w:rsidRPr="00380448">
        <w:rPr>
          <w:rFonts w:ascii="Times New Roman" w:hAnsi="Times New Roman" w:cs="Times New Roman"/>
          <w:lang w:val="en-IN"/>
        </w:rPr>
        <w:t>, vol. 10, no. 4, pp. 334–350, 2001.</w:t>
      </w:r>
    </w:p>
    <w:p w14:paraId="023DA04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lastRenderedPageBreak/>
        <w:t xml:space="preserve">[5] S. Kakutani, "A generalization of Brouwer's fixed point theorem," </w:t>
      </w:r>
      <w:r w:rsidRPr="00380448">
        <w:rPr>
          <w:rFonts w:ascii="Times New Roman" w:hAnsi="Times New Roman" w:cs="Times New Roman"/>
          <w:i/>
          <w:iCs/>
          <w:lang w:val="en-IN"/>
        </w:rPr>
        <w:t>Duke Mathematical Journal</w:t>
      </w:r>
      <w:r w:rsidRPr="00380448">
        <w:rPr>
          <w:rFonts w:ascii="Times New Roman" w:hAnsi="Times New Roman" w:cs="Times New Roman"/>
          <w:lang w:val="en-IN"/>
        </w:rPr>
        <w:t>, vol. 8, no. 3, pp. 457–459, 1941.</w:t>
      </w:r>
    </w:p>
    <w:p w14:paraId="113A67B0"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[6] N. Dunford and J. T. Schwartz, </w:t>
      </w:r>
      <w:r w:rsidRPr="00380448">
        <w:rPr>
          <w:rFonts w:ascii="Times New Roman" w:hAnsi="Times New Roman" w:cs="Times New Roman"/>
          <w:i/>
          <w:iCs/>
          <w:lang w:val="en-IN"/>
        </w:rPr>
        <w:t>Linear Operators Part I: General Theory</w:t>
      </w:r>
      <w:r w:rsidRPr="00380448">
        <w:rPr>
          <w:rFonts w:ascii="Times New Roman" w:hAnsi="Times New Roman" w:cs="Times New Roman"/>
          <w:lang w:val="en-IN"/>
        </w:rPr>
        <w:t>, Wiley-</w:t>
      </w:r>
      <w:proofErr w:type="spellStart"/>
      <w:r w:rsidRPr="00380448">
        <w:rPr>
          <w:rFonts w:ascii="Times New Roman" w:hAnsi="Times New Roman" w:cs="Times New Roman"/>
          <w:lang w:val="en-IN"/>
        </w:rPr>
        <w:t>Interscience</w:t>
      </w:r>
      <w:proofErr w:type="spellEnd"/>
      <w:r w:rsidRPr="00380448">
        <w:rPr>
          <w:rFonts w:ascii="Times New Roman" w:hAnsi="Times New Roman" w:cs="Times New Roman"/>
          <w:lang w:val="en-IN"/>
        </w:rPr>
        <w:t>, 1958.</w:t>
      </w:r>
    </w:p>
    <w:p w14:paraId="08A87EA5"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[7] A. Vaswani et al., "Attention is all you need," in </w:t>
      </w:r>
      <w:r w:rsidRPr="00380448">
        <w:rPr>
          <w:rFonts w:ascii="Times New Roman" w:hAnsi="Times New Roman" w:cs="Times New Roman"/>
          <w:i/>
          <w:iCs/>
          <w:lang w:val="en-IN"/>
        </w:rPr>
        <w:t>Advances in Neural Information Processing Systems</w:t>
      </w:r>
      <w:r w:rsidRPr="00380448">
        <w:rPr>
          <w:rFonts w:ascii="Times New Roman" w:hAnsi="Times New Roman" w:cs="Times New Roman"/>
          <w:lang w:val="en-IN"/>
        </w:rPr>
        <w:t>, 2017, pp. 5998–6008.</w:t>
      </w:r>
    </w:p>
    <w:p w14:paraId="430F30CB"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[8] S. Garg, D. Tsipras, P. Liang, and G. Valiant, "What can transformers learn in-context? A case study of simple function classes," in </w:t>
      </w:r>
      <w:r w:rsidRPr="00380448">
        <w:rPr>
          <w:rFonts w:ascii="Times New Roman" w:hAnsi="Times New Roman" w:cs="Times New Roman"/>
          <w:i/>
          <w:iCs/>
          <w:lang w:val="en-IN"/>
        </w:rPr>
        <w:t>Advances in Neural Information Processing Systems</w:t>
      </w:r>
      <w:r w:rsidRPr="00380448">
        <w:rPr>
          <w:rFonts w:ascii="Times New Roman" w:hAnsi="Times New Roman" w:cs="Times New Roman"/>
          <w:lang w:val="en-IN"/>
        </w:rPr>
        <w:t>, vol. 35, 2022, pp. 30583–30598.</w:t>
      </w:r>
    </w:p>
    <w:p w14:paraId="38CFC612"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[9] S. Banach, "Sur les </w:t>
      </w:r>
      <w:proofErr w:type="spellStart"/>
      <w:r w:rsidRPr="00380448">
        <w:rPr>
          <w:rFonts w:ascii="Times New Roman" w:hAnsi="Times New Roman" w:cs="Times New Roman"/>
          <w:lang w:val="en-IN"/>
        </w:rPr>
        <w:t>opérations</w:t>
      </w:r>
      <w:proofErr w:type="spellEnd"/>
      <w:r w:rsidRPr="00380448">
        <w:rPr>
          <w:rFonts w:ascii="Times New Roman" w:hAnsi="Times New Roman" w:cs="Times New Roman"/>
          <w:lang w:val="en-IN"/>
        </w:rPr>
        <w:t xml:space="preserve"> dans les ensembles </w:t>
      </w:r>
      <w:proofErr w:type="spellStart"/>
      <w:r w:rsidRPr="00380448">
        <w:rPr>
          <w:rFonts w:ascii="Times New Roman" w:hAnsi="Times New Roman" w:cs="Times New Roman"/>
          <w:lang w:val="en-IN"/>
        </w:rPr>
        <w:t>abstraits</w:t>
      </w:r>
      <w:proofErr w:type="spellEnd"/>
      <w:r w:rsidRPr="00380448">
        <w:rPr>
          <w:rFonts w:ascii="Times New Roman" w:hAnsi="Times New Roman" w:cs="Times New Roman"/>
          <w:lang w:val="en-IN"/>
        </w:rPr>
        <w:t xml:space="preserve"> et </w:t>
      </w:r>
      <w:proofErr w:type="spellStart"/>
      <w:r w:rsidRPr="00380448">
        <w:rPr>
          <w:rFonts w:ascii="Times New Roman" w:hAnsi="Times New Roman" w:cs="Times New Roman"/>
          <w:lang w:val="en-IN"/>
        </w:rPr>
        <w:t>leur</w:t>
      </w:r>
      <w:proofErr w:type="spellEnd"/>
      <w:r w:rsidRPr="00380448">
        <w:rPr>
          <w:rFonts w:ascii="Times New Roman" w:hAnsi="Times New Roman" w:cs="Times New Roman"/>
          <w:lang w:val="en-IN"/>
        </w:rPr>
        <w:t xml:space="preserve"> application aux </w:t>
      </w:r>
      <w:proofErr w:type="spellStart"/>
      <w:r w:rsidRPr="00380448">
        <w:rPr>
          <w:rFonts w:ascii="Times New Roman" w:hAnsi="Times New Roman" w:cs="Times New Roman"/>
          <w:lang w:val="en-IN"/>
        </w:rPr>
        <w:t>équations</w:t>
      </w:r>
      <w:proofErr w:type="spellEnd"/>
      <w:r w:rsidRPr="00380448">
        <w:rPr>
          <w:rFonts w:ascii="Times New Roman" w:hAnsi="Times New Roman" w:cs="Times New Roman"/>
          <w:lang w:val="en-IN"/>
        </w:rPr>
        <w:t xml:space="preserve"> </w:t>
      </w:r>
      <w:proofErr w:type="spellStart"/>
      <w:r w:rsidRPr="00380448">
        <w:rPr>
          <w:rFonts w:ascii="Times New Roman" w:hAnsi="Times New Roman" w:cs="Times New Roman"/>
          <w:lang w:val="en-IN"/>
        </w:rPr>
        <w:t>intégrales</w:t>
      </w:r>
      <w:proofErr w:type="spellEnd"/>
      <w:r w:rsidRPr="00380448">
        <w:rPr>
          <w:rFonts w:ascii="Times New Roman" w:hAnsi="Times New Roman" w:cs="Times New Roman"/>
          <w:lang w:val="en-IN"/>
        </w:rPr>
        <w:t xml:space="preserve">," </w:t>
      </w:r>
      <w:proofErr w:type="spellStart"/>
      <w:r w:rsidRPr="00380448">
        <w:rPr>
          <w:rFonts w:ascii="Times New Roman" w:hAnsi="Times New Roman" w:cs="Times New Roman"/>
          <w:i/>
          <w:iCs/>
          <w:lang w:val="en-IN"/>
        </w:rPr>
        <w:t>Fundamenta</w:t>
      </w:r>
      <w:proofErr w:type="spellEnd"/>
      <w:r w:rsidRPr="00380448">
        <w:rPr>
          <w:rFonts w:ascii="Times New Roman" w:hAnsi="Times New Roman" w:cs="Times New Roman"/>
          <w:i/>
          <w:iCs/>
          <w:lang w:val="en-IN"/>
        </w:rPr>
        <w:t xml:space="preserve"> </w:t>
      </w:r>
      <w:proofErr w:type="spellStart"/>
      <w:r w:rsidRPr="00380448">
        <w:rPr>
          <w:rFonts w:ascii="Times New Roman" w:hAnsi="Times New Roman" w:cs="Times New Roman"/>
          <w:i/>
          <w:iCs/>
          <w:lang w:val="en-IN"/>
        </w:rPr>
        <w:t>Mathematicae</w:t>
      </w:r>
      <w:proofErr w:type="spellEnd"/>
      <w:r w:rsidRPr="00380448">
        <w:rPr>
          <w:rFonts w:ascii="Times New Roman" w:hAnsi="Times New Roman" w:cs="Times New Roman"/>
          <w:lang w:val="en-IN"/>
        </w:rPr>
        <w:t>, vol. 3, no. 1, pp. 133–181, 1922.</w:t>
      </w:r>
    </w:p>
    <w:p w14:paraId="15EE70B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[10] J. Heinonen, </w:t>
      </w:r>
      <w:r w:rsidRPr="00380448">
        <w:rPr>
          <w:rFonts w:ascii="Times New Roman" w:hAnsi="Times New Roman" w:cs="Times New Roman"/>
          <w:i/>
          <w:iCs/>
          <w:lang w:val="en-IN"/>
        </w:rPr>
        <w:t>Lectures on Analysis on Metric Spaces</w:t>
      </w:r>
      <w:r w:rsidRPr="00380448">
        <w:rPr>
          <w:rFonts w:ascii="Times New Roman" w:hAnsi="Times New Roman" w:cs="Times New Roman"/>
          <w:lang w:val="en-IN"/>
        </w:rPr>
        <w:t>, Springer, 2001.</w:t>
      </w:r>
    </w:p>
    <w:p w14:paraId="7766DD97" w14:textId="77777777" w:rsidR="00380448" w:rsidRPr="00380448" w:rsidRDefault="00380448" w:rsidP="00380448">
      <w:pPr>
        <w:rPr>
          <w:rFonts w:ascii="Times New Roman" w:hAnsi="Times New Roman" w:cs="Times New Roman"/>
          <w:lang w:val="en-IN"/>
        </w:rPr>
      </w:pPr>
      <w:r w:rsidRPr="00380448">
        <w:rPr>
          <w:rFonts w:ascii="Times New Roman" w:hAnsi="Times New Roman" w:cs="Times New Roman"/>
          <w:lang w:val="en-IN"/>
        </w:rPr>
        <w:t xml:space="preserve">[11] S. Boucheron, G. Lugosi, and P. Massart, </w:t>
      </w:r>
      <w:r w:rsidRPr="00380448">
        <w:rPr>
          <w:rFonts w:ascii="Times New Roman" w:hAnsi="Times New Roman" w:cs="Times New Roman"/>
          <w:i/>
          <w:iCs/>
          <w:lang w:val="en-IN"/>
        </w:rPr>
        <w:t xml:space="preserve">Concentration Inequalities: A </w:t>
      </w:r>
      <w:proofErr w:type="spellStart"/>
      <w:r w:rsidRPr="00380448">
        <w:rPr>
          <w:rFonts w:ascii="Times New Roman" w:hAnsi="Times New Roman" w:cs="Times New Roman"/>
          <w:i/>
          <w:iCs/>
          <w:lang w:val="en-IN"/>
        </w:rPr>
        <w:t>Nonasymptotic</w:t>
      </w:r>
      <w:proofErr w:type="spellEnd"/>
      <w:r w:rsidRPr="00380448">
        <w:rPr>
          <w:rFonts w:ascii="Times New Roman" w:hAnsi="Times New Roman" w:cs="Times New Roman"/>
          <w:i/>
          <w:iCs/>
          <w:lang w:val="en-IN"/>
        </w:rPr>
        <w:t xml:space="preserve"> Theory of Independence</w:t>
      </w:r>
      <w:r w:rsidRPr="00380448">
        <w:rPr>
          <w:rFonts w:ascii="Times New Roman" w:hAnsi="Times New Roman" w:cs="Times New Roman"/>
          <w:lang w:val="en-IN"/>
        </w:rPr>
        <w:t>, Oxford University Press, 2013.</w:t>
      </w:r>
    </w:p>
    <w:p w14:paraId="4FF34B59" w14:textId="19DAA3E0" w:rsidR="0084117A" w:rsidRPr="00380448" w:rsidRDefault="0084117A" w:rsidP="00380448">
      <w:pPr>
        <w:rPr>
          <w:rFonts w:ascii="Times New Roman" w:hAnsi="Times New Roman" w:cs="Times New Roman"/>
        </w:rPr>
      </w:pPr>
    </w:p>
    <w:sectPr w:rsidR="0084117A" w:rsidRPr="00380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35E64"/>
    <w:multiLevelType w:val="multilevel"/>
    <w:tmpl w:val="D8B4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C2C7A"/>
    <w:multiLevelType w:val="multilevel"/>
    <w:tmpl w:val="E664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D40762"/>
    <w:multiLevelType w:val="multilevel"/>
    <w:tmpl w:val="BC6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17AD0"/>
    <w:multiLevelType w:val="multilevel"/>
    <w:tmpl w:val="A45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10E6C"/>
    <w:multiLevelType w:val="multilevel"/>
    <w:tmpl w:val="DAEE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D2B82"/>
    <w:multiLevelType w:val="multilevel"/>
    <w:tmpl w:val="AE90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948F8"/>
    <w:multiLevelType w:val="multilevel"/>
    <w:tmpl w:val="4EF6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EC48DE"/>
    <w:multiLevelType w:val="multilevel"/>
    <w:tmpl w:val="4AA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B7943"/>
    <w:multiLevelType w:val="multilevel"/>
    <w:tmpl w:val="941A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693BAC"/>
    <w:multiLevelType w:val="multilevel"/>
    <w:tmpl w:val="E84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75959"/>
    <w:multiLevelType w:val="multilevel"/>
    <w:tmpl w:val="E51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C0B5C"/>
    <w:multiLevelType w:val="multilevel"/>
    <w:tmpl w:val="FA2A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405EC4"/>
    <w:multiLevelType w:val="multilevel"/>
    <w:tmpl w:val="9DF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B0E5F"/>
    <w:multiLevelType w:val="multilevel"/>
    <w:tmpl w:val="002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95718"/>
    <w:multiLevelType w:val="multilevel"/>
    <w:tmpl w:val="02D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25EDA"/>
    <w:multiLevelType w:val="multilevel"/>
    <w:tmpl w:val="4AA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8B6696"/>
    <w:multiLevelType w:val="multilevel"/>
    <w:tmpl w:val="9226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486D46"/>
    <w:multiLevelType w:val="multilevel"/>
    <w:tmpl w:val="DD1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417A4"/>
    <w:multiLevelType w:val="multilevel"/>
    <w:tmpl w:val="312E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C2D00"/>
    <w:multiLevelType w:val="multilevel"/>
    <w:tmpl w:val="1DC80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451BC7"/>
    <w:multiLevelType w:val="multilevel"/>
    <w:tmpl w:val="A82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E5BFC"/>
    <w:multiLevelType w:val="multilevel"/>
    <w:tmpl w:val="297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B0069D"/>
    <w:multiLevelType w:val="multilevel"/>
    <w:tmpl w:val="C48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510E2"/>
    <w:multiLevelType w:val="multilevel"/>
    <w:tmpl w:val="A11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FB492F"/>
    <w:multiLevelType w:val="multilevel"/>
    <w:tmpl w:val="BCB8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002F2E"/>
    <w:multiLevelType w:val="multilevel"/>
    <w:tmpl w:val="6D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B6ECA"/>
    <w:multiLevelType w:val="multilevel"/>
    <w:tmpl w:val="046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D6116"/>
    <w:multiLevelType w:val="multilevel"/>
    <w:tmpl w:val="93AE2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934F66"/>
    <w:multiLevelType w:val="multilevel"/>
    <w:tmpl w:val="6D606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55662"/>
    <w:multiLevelType w:val="multilevel"/>
    <w:tmpl w:val="79C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B1801"/>
    <w:multiLevelType w:val="multilevel"/>
    <w:tmpl w:val="43C0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B43BA"/>
    <w:multiLevelType w:val="multilevel"/>
    <w:tmpl w:val="132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DD3A00"/>
    <w:multiLevelType w:val="multilevel"/>
    <w:tmpl w:val="A5F8B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B4944"/>
    <w:multiLevelType w:val="multilevel"/>
    <w:tmpl w:val="08EA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FD495D"/>
    <w:multiLevelType w:val="multilevel"/>
    <w:tmpl w:val="7BB8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64037"/>
    <w:multiLevelType w:val="multilevel"/>
    <w:tmpl w:val="6A2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C2BDC"/>
    <w:multiLevelType w:val="multilevel"/>
    <w:tmpl w:val="A61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CA2E00"/>
    <w:multiLevelType w:val="multilevel"/>
    <w:tmpl w:val="ECD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2B2F7A"/>
    <w:multiLevelType w:val="multilevel"/>
    <w:tmpl w:val="5012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D056DE"/>
    <w:multiLevelType w:val="multilevel"/>
    <w:tmpl w:val="9E8CF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2B6929"/>
    <w:multiLevelType w:val="multilevel"/>
    <w:tmpl w:val="218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968CE"/>
    <w:multiLevelType w:val="multilevel"/>
    <w:tmpl w:val="CDBE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763047"/>
    <w:multiLevelType w:val="multilevel"/>
    <w:tmpl w:val="9C3E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C62796"/>
    <w:multiLevelType w:val="multilevel"/>
    <w:tmpl w:val="C8B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A5313A"/>
    <w:multiLevelType w:val="multilevel"/>
    <w:tmpl w:val="5720F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90685"/>
    <w:multiLevelType w:val="multilevel"/>
    <w:tmpl w:val="8506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6F369A"/>
    <w:multiLevelType w:val="multilevel"/>
    <w:tmpl w:val="EF8A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850683"/>
    <w:multiLevelType w:val="multilevel"/>
    <w:tmpl w:val="FF8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DE316A"/>
    <w:multiLevelType w:val="multilevel"/>
    <w:tmpl w:val="CC5A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7B4CDC"/>
    <w:multiLevelType w:val="multilevel"/>
    <w:tmpl w:val="CA1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1D4A04"/>
    <w:multiLevelType w:val="multilevel"/>
    <w:tmpl w:val="A284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641"/>
    <w:multiLevelType w:val="multilevel"/>
    <w:tmpl w:val="A28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535323"/>
    <w:multiLevelType w:val="multilevel"/>
    <w:tmpl w:val="643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CB6D05"/>
    <w:multiLevelType w:val="multilevel"/>
    <w:tmpl w:val="6A58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F092C17"/>
    <w:multiLevelType w:val="multilevel"/>
    <w:tmpl w:val="669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733AC2"/>
    <w:multiLevelType w:val="multilevel"/>
    <w:tmpl w:val="A50E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C907EB"/>
    <w:multiLevelType w:val="multilevel"/>
    <w:tmpl w:val="C922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CD19F6"/>
    <w:multiLevelType w:val="multilevel"/>
    <w:tmpl w:val="546A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240D97"/>
    <w:multiLevelType w:val="multilevel"/>
    <w:tmpl w:val="FEA0C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CF3B31"/>
    <w:multiLevelType w:val="multilevel"/>
    <w:tmpl w:val="EC86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AF2BB7"/>
    <w:multiLevelType w:val="multilevel"/>
    <w:tmpl w:val="7F34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377D8F"/>
    <w:multiLevelType w:val="multilevel"/>
    <w:tmpl w:val="53C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CD6B50"/>
    <w:multiLevelType w:val="multilevel"/>
    <w:tmpl w:val="479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21741"/>
    <w:multiLevelType w:val="multilevel"/>
    <w:tmpl w:val="B42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C295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91F57"/>
    <w:multiLevelType w:val="multilevel"/>
    <w:tmpl w:val="EF2A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1B5100"/>
    <w:multiLevelType w:val="multilevel"/>
    <w:tmpl w:val="7EA2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FE5151"/>
    <w:multiLevelType w:val="multilevel"/>
    <w:tmpl w:val="B63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062254">
    <w:abstractNumId w:val="8"/>
  </w:num>
  <w:num w:numId="2" w16cid:durableId="1520925014">
    <w:abstractNumId w:val="6"/>
  </w:num>
  <w:num w:numId="3" w16cid:durableId="1840579499">
    <w:abstractNumId w:val="5"/>
  </w:num>
  <w:num w:numId="4" w16cid:durableId="923538396">
    <w:abstractNumId w:val="4"/>
  </w:num>
  <w:num w:numId="5" w16cid:durableId="263736170">
    <w:abstractNumId w:val="7"/>
  </w:num>
  <w:num w:numId="6" w16cid:durableId="247344802">
    <w:abstractNumId w:val="3"/>
  </w:num>
  <w:num w:numId="7" w16cid:durableId="732197971">
    <w:abstractNumId w:val="2"/>
  </w:num>
  <w:num w:numId="8" w16cid:durableId="1136609605">
    <w:abstractNumId w:val="1"/>
  </w:num>
  <w:num w:numId="9" w16cid:durableId="193034247">
    <w:abstractNumId w:val="0"/>
  </w:num>
  <w:num w:numId="10" w16cid:durableId="1961573820">
    <w:abstractNumId w:val="60"/>
  </w:num>
  <w:num w:numId="11" w16cid:durableId="439110391">
    <w:abstractNumId w:val="19"/>
  </w:num>
  <w:num w:numId="12" w16cid:durableId="1914192084">
    <w:abstractNumId w:val="32"/>
  </w:num>
  <w:num w:numId="13" w16cid:durableId="1469975273">
    <w:abstractNumId w:val="49"/>
  </w:num>
  <w:num w:numId="14" w16cid:durableId="1887646240">
    <w:abstractNumId w:val="57"/>
  </w:num>
  <w:num w:numId="15" w16cid:durableId="1248422592">
    <w:abstractNumId w:val="34"/>
  </w:num>
  <w:num w:numId="16" w16cid:durableId="428043734">
    <w:abstractNumId w:val="67"/>
  </w:num>
  <w:num w:numId="17" w16cid:durableId="1840271127">
    <w:abstractNumId w:val="10"/>
  </w:num>
  <w:num w:numId="18" w16cid:durableId="122844196">
    <w:abstractNumId w:val="75"/>
  </w:num>
  <w:num w:numId="19" w16cid:durableId="181089321">
    <w:abstractNumId w:val="52"/>
  </w:num>
  <w:num w:numId="20" w16cid:durableId="841628836">
    <w:abstractNumId w:val="37"/>
  </w:num>
  <w:num w:numId="21" w16cid:durableId="1739746039">
    <w:abstractNumId w:val="18"/>
  </w:num>
  <w:num w:numId="22" w16cid:durableId="1295136067">
    <w:abstractNumId w:val="53"/>
  </w:num>
  <w:num w:numId="23" w16cid:durableId="613904989">
    <w:abstractNumId w:val="55"/>
  </w:num>
  <w:num w:numId="24" w16cid:durableId="1893734892">
    <w:abstractNumId w:val="39"/>
  </w:num>
  <w:num w:numId="25" w16cid:durableId="1017006905">
    <w:abstractNumId w:val="43"/>
  </w:num>
  <w:num w:numId="26" w16cid:durableId="1193693647">
    <w:abstractNumId w:val="24"/>
  </w:num>
  <w:num w:numId="27" w16cid:durableId="1753887972">
    <w:abstractNumId w:val="45"/>
  </w:num>
  <w:num w:numId="28" w16cid:durableId="1713381493">
    <w:abstractNumId w:val="40"/>
  </w:num>
  <w:num w:numId="29" w16cid:durableId="567039518">
    <w:abstractNumId w:val="58"/>
  </w:num>
  <w:num w:numId="30" w16cid:durableId="1164472758">
    <w:abstractNumId w:val="74"/>
  </w:num>
  <w:num w:numId="31" w16cid:durableId="921719593">
    <w:abstractNumId w:val="26"/>
  </w:num>
  <w:num w:numId="32" w16cid:durableId="412170721">
    <w:abstractNumId w:val="15"/>
  </w:num>
  <w:num w:numId="33" w16cid:durableId="914436064">
    <w:abstractNumId w:val="23"/>
  </w:num>
  <w:num w:numId="34" w16cid:durableId="552086690">
    <w:abstractNumId w:val="68"/>
  </w:num>
  <w:num w:numId="35" w16cid:durableId="1421103913">
    <w:abstractNumId w:val="16"/>
  </w:num>
  <w:num w:numId="36" w16cid:durableId="581138338">
    <w:abstractNumId w:val="28"/>
  </w:num>
  <w:num w:numId="37" w16cid:durableId="2076194021">
    <w:abstractNumId w:val="59"/>
  </w:num>
  <w:num w:numId="38" w16cid:durableId="430469431">
    <w:abstractNumId w:val="70"/>
  </w:num>
  <w:num w:numId="39" w16cid:durableId="2141872927">
    <w:abstractNumId w:val="17"/>
  </w:num>
  <w:num w:numId="40" w16cid:durableId="930700508">
    <w:abstractNumId w:val="72"/>
  </w:num>
  <w:num w:numId="41" w16cid:durableId="953639176">
    <w:abstractNumId w:val="29"/>
  </w:num>
  <w:num w:numId="42" w16cid:durableId="210654828">
    <w:abstractNumId w:val="51"/>
  </w:num>
  <w:num w:numId="43" w16cid:durableId="1092358569">
    <w:abstractNumId w:val="30"/>
  </w:num>
  <w:num w:numId="44" w16cid:durableId="1213150226">
    <w:abstractNumId w:val="44"/>
  </w:num>
  <w:num w:numId="45" w16cid:durableId="28189073">
    <w:abstractNumId w:val="54"/>
  </w:num>
  <w:num w:numId="46" w16cid:durableId="81606348">
    <w:abstractNumId w:val="63"/>
  </w:num>
  <w:num w:numId="47" w16cid:durableId="767850422">
    <w:abstractNumId w:val="76"/>
  </w:num>
  <w:num w:numId="48" w16cid:durableId="1157304500">
    <w:abstractNumId w:val="47"/>
  </w:num>
  <w:num w:numId="49" w16cid:durableId="297615616">
    <w:abstractNumId w:val="13"/>
  </w:num>
  <w:num w:numId="50" w16cid:durableId="1738283010">
    <w:abstractNumId w:val="69"/>
  </w:num>
  <w:num w:numId="51" w16cid:durableId="2087533961">
    <w:abstractNumId w:val="33"/>
  </w:num>
  <w:num w:numId="52" w16cid:durableId="1527405004">
    <w:abstractNumId w:val="12"/>
  </w:num>
  <w:num w:numId="53" w16cid:durableId="1918398840">
    <w:abstractNumId w:val="36"/>
  </w:num>
  <w:num w:numId="54" w16cid:durableId="1361518092">
    <w:abstractNumId w:val="62"/>
  </w:num>
  <w:num w:numId="55" w16cid:durableId="361058186">
    <w:abstractNumId w:val="65"/>
  </w:num>
  <w:num w:numId="56" w16cid:durableId="1353678199">
    <w:abstractNumId w:val="66"/>
  </w:num>
  <w:num w:numId="57" w16cid:durableId="1383334706">
    <w:abstractNumId w:val="20"/>
  </w:num>
  <w:num w:numId="58" w16cid:durableId="1945914138">
    <w:abstractNumId w:val="50"/>
  </w:num>
  <w:num w:numId="59" w16cid:durableId="656225957">
    <w:abstractNumId w:val="21"/>
  </w:num>
  <w:num w:numId="60" w16cid:durableId="340400130">
    <w:abstractNumId w:val="14"/>
  </w:num>
  <w:num w:numId="61" w16cid:durableId="61760046">
    <w:abstractNumId w:val="56"/>
  </w:num>
  <w:num w:numId="62" w16cid:durableId="672802945">
    <w:abstractNumId w:val="42"/>
  </w:num>
  <w:num w:numId="63" w16cid:durableId="182018952">
    <w:abstractNumId w:val="25"/>
  </w:num>
  <w:num w:numId="64" w16cid:durableId="1535465614">
    <w:abstractNumId w:val="27"/>
  </w:num>
  <w:num w:numId="65" w16cid:durableId="70086601">
    <w:abstractNumId w:val="9"/>
  </w:num>
  <w:num w:numId="66" w16cid:durableId="2125537198">
    <w:abstractNumId w:val="38"/>
  </w:num>
  <w:num w:numId="67" w16cid:durableId="1097991418">
    <w:abstractNumId w:val="11"/>
  </w:num>
  <w:num w:numId="68" w16cid:durableId="1415467671">
    <w:abstractNumId w:val="31"/>
  </w:num>
  <w:num w:numId="69" w16cid:durableId="1108042925">
    <w:abstractNumId w:val="35"/>
  </w:num>
  <w:num w:numId="70" w16cid:durableId="2025596985">
    <w:abstractNumId w:val="22"/>
  </w:num>
  <w:num w:numId="71" w16cid:durableId="131600049">
    <w:abstractNumId w:val="61"/>
  </w:num>
  <w:num w:numId="72" w16cid:durableId="1806772769">
    <w:abstractNumId w:val="41"/>
  </w:num>
  <w:num w:numId="73" w16cid:durableId="254480162">
    <w:abstractNumId w:val="64"/>
  </w:num>
  <w:num w:numId="74" w16cid:durableId="441459191">
    <w:abstractNumId w:val="46"/>
  </w:num>
  <w:num w:numId="75" w16cid:durableId="942952555">
    <w:abstractNumId w:val="73"/>
  </w:num>
  <w:num w:numId="76" w16cid:durableId="2059014199">
    <w:abstractNumId w:val="71"/>
  </w:num>
  <w:num w:numId="77" w16cid:durableId="3464449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3C"/>
    <w:rsid w:val="0015074B"/>
    <w:rsid w:val="00192BE3"/>
    <w:rsid w:val="0029639D"/>
    <w:rsid w:val="00326F90"/>
    <w:rsid w:val="00380448"/>
    <w:rsid w:val="004B5686"/>
    <w:rsid w:val="00550362"/>
    <w:rsid w:val="0084117A"/>
    <w:rsid w:val="00AA1D8D"/>
    <w:rsid w:val="00B47730"/>
    <w:rsid w:val="00CB0664"/>
    <w:rsid w:val="00D1150D"/>
    <w:rsid w:val="00F60A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141D6"/>
  <w14:defaultImageDpi w14:val="300"/>
  <w15:docId w15:val="{BC316F33-8662-42B4-B26B-992272095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B56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B5686"/>
    <w:rPr>
      <w:strike w:val="0"/>
      <w:dstrike w:val="0"/>
      <w:color w:val="464FEB"/>
      <w:u w:val="none"/>
      <w:effect w:val="none"/>
    </w:rPr>
  </w:style>
  <w:style w:type="character" w:styleId="FollowedHyperlink">
    <w:name w:val="FollowedHyperlink"/>
    <w:basedOn w:val="DefaultParagraphFont"/>
    <w:uiPriority w:val="99"/>
    <w:semiHidden/>
    <w:unhideWhenUsed/>
    <w:rsid w:val="004B5686"/>
    <w:rPr>
      <w:strike w:val="0"/>
      <w:dstrike w:val="0"/>
      <w:color w:val="464FEB"/>
      <w:u w:val="none"/>
      <w:effect w:val="none"/>
    </w:rPr>
  </w:style>
  <w:style w:type="paragraph" w:styleId="NormalWeb">
    <w:name w:val="Normal (Web)"/>
    <w:basedOn w:val="Normal"/>
    <w:uiPriority w:val="99"/>
    <w:semiHidden/>
    <w:unhideWhenUsed/>
    <w:rsid w:val="004B568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4B5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B5686"/>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4B568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B5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2540</Words>
  <Characters>16797</Characters>
  <Application>Microsoft Office Word</Application>
  <DocSecurity>0</DocSecurity>
  <Lines>270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Pinnamaraju Venkata (Cognizant)</cp:lastModifiedBy>
  <cp:revision>2</cp:revision>
  <dcterms:created xsi:type="dcterms:W3CDTF">2026-02-04T20:37:00Z</dcterms:created>
  <dcterms:modified xsi:type="dcterms:W3CDTF">2026-02-04T20:37:00Z</dcterms:modified>
  <cp:category/>
</cp:coreProperties>
</file>