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5B70" w14:textId="77777777" w:rsidR="00BC151F" w:rsidRPr="00BC151F" w:rsidRDefault="00BC151F" w:rsidP="00BC151F">
      <w:r w:rsidRPr="00BC151F">
        <w:pict w14:anchorId="14202284">
          <v:rect id="_x0000_i1085" style="width:0;height:1.5pt" o:hralign="center" o:hrstd="t" o:hr="t" fillcolor="#a0a0a0" stroked="f"/>
        </w:pict>
      </w:r>
    </w:p>
    <w:p w14:paraId="5ABB779B" w14:textId="77777777" w:rsidR="00BC151F" w:rsidRPr="00BC151F" w:rsidRDefault="00BC151F" w:rsidP="00BC151F">
      <w:pPr>
        <w:rPr>
          <w:b/>
          <w:bCs/>
        </w:rPr>
      </w:pPr>
      <w:r w:rsidRPr="00BC151F">
        <w:rPr>
          <w:rFonts w:ascii="Segoe UI Emoji" w:hAnsi="Segoe UI Emoji" w:cs="Segoe UI Emoji"/>
          <w:b/>
          <w:bCs/>
        </w:rPr>
        <w:t>📘</w:t>
      </w:r>
      <w:r w:rsidRPr="00BC151F">
        <w:rPr>
          <w:b/>
          <w:bCs/>
        </w:rPr>
        <w:t xml:space="preserve"> SQLite MCP Server – Implementer Guide</w:t>
      </w:r>
    </w:p>
    <w:p w14:paraId="64E85DAF" w14:textId="77777777" w:rsidR="00BC151F" w:rsidRPr="00BC151F" w:rsidRDefault="00BC151F" w:rsidP="00BC151F">
      <w:r w:rsidRPr="00BC151F">
        <w:t xml:space="preserve">This README provides developers with a detailed guide for integrating the </w:t>
      </w:r>
      <w:r w:rsidRPr="00BC151F">
        <w:rPr>
          <w:b/>
          <w:bCs/>
        </w:rPr>
        <w:t>SQLite MCP Server</w:t>
      </w:r>
      <w:r w:rsidRPr="00BC151F">
        <w:t xml:space="preserve"> using the </w:t>
      </w:r>
      <w:r w:rsidRPr="00BC151F">
        <w:rPr>
          <w:b/>
          <w:bCs/>
        </w:rPr>
        <w:t>OpenMCPSpec v0.8.2 schema</w:t>
      </w:r>
      <w:r w:rsidRPr="00BC151F">
        <w:t>. It explains how LLM agents should consume the specification for tool discovery, reliability, and compliance.</w:t>
      </w:r>
    </w:p>
    <w:p w14:paraId="415EDD63" w14:textId="77777777" w:rsidR="00BC151F" w:rsidRPr="00BC151F" w:rsidRDefault="00BC151F" w:rsidP="00BC151F">
      <w:r w:rsidRPr="00BC151F">
        <w:pict w14:anchorId="2FD8E64A">
          <v:rect id="_x0000_i1086" style="width:0;height:1.5pt" o:hralign="center" o:hrstd="t" o:hr="t" fillcolor="#a0a0a0" stroked="f"/>
        </w:pict>
      </w:r>
    </w:p>
    <w:p w14:paraId="6F5FFE7F" w14:textId="77777777" w:rsidR="00BC151F" w:rsidRPr="00BC151F" w:rsidRDefault="00BC151F" w:rsidP="00BC151F">
      <w:pPr>
        <w:rPr>
          <w:b/>
          <w:bCs/>
        </w:rPr>
      </w:pPr>
      <w:r w:rsidRPr="00BC151F">
        <w:rPr>
          <w:rFonts w:ascii="Segoe UI Emoji" w:hAnsi="Segoe UI Emoji" w:cs="Segoe UI Emoji"/>
          <w:b/>
          <w:bCs/>
        </w:rPr>
        <w:t>🚀</w:t>
      </w:r>
      <w:r w:rsidRPr="00BC151F">
        <w:rPr>
          <w:b/>
          <w:bCs/>
        </w:rPr>
        <w:t xml:space="preserve"> Overview</w:t>
      </w:r>
    </w:p>
    <w:p w14:paraId="50B33EAE" w14:textId="77777777" w:rsidR="00BC151F" w:rsidRPr="00BC151F" w:rsidRDefault="00BC151F" w:rsidP="00BC151F">
      <w:r w:rsidRPr="00BC151F">
        <w:t>The SQLite MCP Server exposes database operations (CRUD, DDL, introspection) through a machine</w:t>
      </w:r>
      <w:r w:rsidRPr="00BC151F">
        <w:noBreakHyphen/>
        <w:t xml:space="preserve">readable </w:t>
      </w:r>
      <w:r w:rsidRPr="00BC151F">
        <w:rPr>
          <w:b/>
          <w:bCs/>
        </w:rPr>
        <w:t>OpenMCPSpec JSON contract</w:t>
      </w:r>
      <w:r w:rsidRPr="00BC151F">
        <w:t>.</w:t>
      </w:r>
      <w:r w:rsidRPr="00BC151F">
        <w:br/>
        <w:t xml:space="preserve">This contract acts as the </w:t>
      </w:r>
      <w:r w:rsidRPr="00BC151F">
        <w:rPr>
          <w:b/>
          <w:bCs/>
        </w:rPr>
        <w:t>integration layer</w:t>
      </w:r>
      <w:r w:rsidRPr="00BC151F">
        <w:t xml:space="preserve"> between the MCP server and LLM agents, enabling:</w:t>
      </w:r>
    </w:p>
    <w:p w14:paraId="07786C76" w14:textId="77777777" w:rsidR="00BC151F" w:rsidRPr="00BC151F" w:rsidRDefault="00BC151F" w:rsidP="00BC151F">
      <w:pPr>
        <w:numPr>
          <w:ilvl w:val="0"/>
          <w:numId w:val="1"/>
        </w:numPr>
      </w:pPr>
      <w:r w:rsidRPr="00BC151F">
        <w:rPr>
          <w:b/>
          <w:bCs/>
        </w:rPr>
        <w:t>Tool discovery</w:t>
      </w:r>
      <w:r w:rsidRPr="00BC151F">
        <w:t xml:space="preserve"> via the enumeration section.</w:t>
      </w:r>
    </w:p>
    <w:p w14:paraId="31E596C7" w14:textId="77777777" w:rsidR="00BC151F" w:rsidRPr="00BC151F" w:rsidRDefault="00BC151F" w:rsidP="00BC151F">
      <w:pPr>
        <w:numPr>
          <w:ilvl w:val="0"/>
          <w:numId w:val="1"/>
        </w:numPr>
      </w:pPr>
      <w:r w:rsidRPr="00BC151F">
        <w:rPr>
          <w:b/>
          <w:bCs/>
        </w:rPr>
        <w:t>Reliable intent selection</w:t>
      </w:r>
      <w:r w:rsidRPr="00BC151F">
        <w:t xml:space="preserve"> using nlp_hints.</w:t>
      </w:r>
    </w:p>
    <w:p w14:paraId="4FD614B4" w14:textId="77777777" w:rsidR="00BC151F" w:rsidRPr="00BC151F" w:rsidRDefault="00BC151F" w:rsidP="00BC151F">
      <w:pPr>
        <w:numPr>
          <w:ilvl w:val="0"/>
          <w:numId w:val="1"/>
        </w:numPr>
      </w:pPr>
      <w:r w:rsidRPr="00BC151F">
        <w:rPr>
          <w:b/>
          <w:bCs/>
        </w:rPr>
        <w:t>Governance enforcement</w:t>
      </w:r>
      <w:r w:rsidRPr="00BC151F">
        <w:t xml:space="preserve"> through metadata and error taxonomy.</w:t>
      </w:r>
    </w:p>
    <w:p w14:paraId="62E51102" w14:textId="77777777" w:rsidR="00BC151F" w:rsidRPr="00BC151F" w:rsidRDefault="00BC151F" w:rsidP="00BC151F">
      <w:pPr>
        <w:numPr>
          <w:ilvl w:val="0"/>
          <w:numId w:val="1"/>
        </w:numPr>
      </w:pPr>
      <w:r w:rsidRPr="00BC151F">
        <w:rPr>
          <w:b/>
          <w:bCs/>
        </w:rPr>
        <w:t>Observability and analytics</w:t>
      </w:r>
      <w:r w:rsidRPr="00BC151F">
        <w:t xml:space="preserve"> for production readiness.</w:t>
      </w:r>
    </w:p>
    <w:p w14:paraId="08CA6ED8" w14:textId="77777777" w:rsidR="00BC151F" w:rsidRPr="00BC151F" w:rsidRDefault="00BC151F" w:rsidP="00BC151F">
      <w:r w:rsidRPr="00BC151F">
        <w:pict w14:anchorId="2F077189">
          <v:rect id="_x0000_i1087" style="width:0;height:1.5pt" o:hralign="center" o:hrstd="t" o:hr="t" fillcolor="#a0a0a0" stroked="f"/>
        </w:pict>
      </w:r>
    </w:p>
    <w:p w14:paraId="590B0446" w14:textId="77777777" w:rsidR="00BC151F" w:rsidRPr="00BC151F" w:rsidRDefault="00BC151F" w:rsidP="00BC151F">
      <w:pPr>
        <w:rPr>
          <w:b/>
          <w:bCs/>
        </w:rPr>
      </w:pPr>
      <w:r w:rsidRPr="00BC151F">
        <w:rPr>
          <w:rFonts w:ascii="Segoe UI Emoji" w:hAnsi="Segoe UI Emoji" w:cs="Segoe UI Emoji"/>
          <w:b/>
          <w:bCs/>
        </w:rPr>
        <w:t>🔎</w:t>
      </w:r>
      <w:r w:rsidRPr="00BC151F">
        <w:rPr>
          <w:b/>
          <w:bCs/>
        </w:rPr>
        <w:t xml:space="preserve"> Tool Discovery with Enumeration</w:t>
      </w:r>
    </w:p>
    <w:p w14:paraId="16AFC6ED" w14:textId="77777777" w:rsidR="00BC151F" w:rsidRPr="00BC151F" w:rsidRDefault="00BC151F" w:rsidP="00BC151F">
      <w:r w:rsidRPr="00BC151F">
        <w:t xml:space="preserve">Agents should first query the </w:t>
      </w:r>
      <w:r w:rsidRPr="00BC151F">
        <w:rPr>
          <w:b/>
          <w:bCs/>
        </w:rPr>
        <w:t>enumeration endpoint</w:t>
      </w:r>
      <w:r w:rsidRPr="00BC151F">
        <w:t xml:space="preserve"> (/enumerate) to discover available intents.</w:t>
      </w:r>
    </w:p>
    <w:p w14:paraId="706F2F3D" w14:textId="77777777" w:rsidR="00BC151F" w:rsidRPr="00BC151F" w:rsidRDefault="00BC151F" w:rsidP="00BC151F">
      <w:pPr>
        <w:numPr>
          <w:ilvl w:val="0"/>
          <w:numId w:val="2"/>
        </w:numPr>
      </w:pPr>
      <w:r w:rsidRPr="00BC151F">
        <w:rPr>
          <w:b/>
          <w:bCs/>
        </w:rPr>
        <w:t>Facets</w:t>
      </w:r>
      <w:r w:rsidRPr="00BC151F">
        <w:t xml:space="preserve"> describe capability groups (e.g., read, write, schema).</w:t>
      </w:r>
    </w:p>
    <w:p w14:paraId="74741963" w14:textId="77777777" w:rsidR="00BC151F" w:rsidRPr="00BC151F" w:rsidRDefault="00BC151F" w:rsidP="00BC151F">
      <w:pPr>
        <w:numPr>
          <w:ilvl w:val="0"/>
          <w:numId w:val="2"/>
        </w:numPr>
      </w:pPr>
      <w:r w:rsidRPr="00BC151F">
        <w:rPr>
          <w:b/>
          <w:bCs/>
        </w:rPr>
        <w:t>Intent summary</w:t>
      </w:r>
      <w:r w:rsidRPr="00BC151F">
        <w:t xml:space="preserve"> provides lightweight metadata (name, stability).</w:t>
      </w:r>
    </w:p>
    <w:p w14:paraId="24FEF044" w14:textId="77777777" w:rsidR="00BC151F" w:rsidRPr="00BC151F" w:rsidRDefault="00BC151F" w:rsidP="00BC151F">
      <w:pPr>
        <w:numPr>
          <w:ilvl w:val="0"/>
          <w:numId w:val="2"/>
        </w:numPr>
      </w:pPr>
      <w:r w:rsidRPr="00BC151F">
        <w:rPr>
          <w:b/>
          <w:bCs/>
        </w:rPr>
        <w:t>Filters</w:t>
      </w:r>
      <w:r w:rsidRPr="00BC151F">
        <w:t xml:space="preserve"> allow agents to select intents by category, role, or deprecation status.</w:t>
      </w:r>
    </w:p>
    <w:p w14:paraId="63541992" w14:textId="77777777" w:rsidR="00BC151F" w:rsidRPr="00BC151F" w:rsidRDefault="00BC151F" w:rsidP="00BC151F">
      <w:pPr>
        <w:numPr>
          <w:ilvl w:val="0"/>
          <w:numId w:val="2"/>
        </w:numPr>
      </w:pPr>
      <w:r w:rsidRPr="00BC151F">
        <w:rPr>
          <w:b/>
          <w:bCs/>
        </w:rPr>
        <w:t>Pagination &amp; versioning</w:t>
      </w:r>
      <w:r w:rsidRPr="00BC151F">
        <w:t xml:space="preserve"> support runtime negotiation and compatibility checks.</w:t>
      </w:r>
    </w:p>
    <w:p w14:paraId="2C65F113" w14:textId="77777777" w:rsidR="00BC151F" w:rsidRPr="00BC151F" w:rsidRDefault="00BC151F" w:rsidP="00BC151F">
      <w:r w:rsidRPr="00BC151F">
        <w:rPr>
          <w:b/>
          <w:bCs/>
        </w:rPr>
        <w:t>Example:</w:t>
      </w:r>
    </w:p>
    <w:p w14:paraId="5DDE231E" w14:textId="77777777" w:rsidR="00BC151F" w:rsidRPr="00BC151F" w:rsidRDefault="00BC151F" w:rsidP="00BC151F">
      <w:r w:rsidRPr="00BC151F">
        <w:t>curl -s http://localhost:8080/api/enumerate</w:t>
      </w:r>
    </w:p>
    <w:p w14:paraId="2DF61F19" w14:textId="77777777" w:rsidR="00BC151F" w:rsidRPr="00BC151F" w:rsidRDefault="00BC151F" w:rsidP="00BC151F">
      <w:r w:rsidRPr="00BC151F">
        <w:t>This returns a compact JSON summary of available intents, allowing agents to shortlist relevant tools before fetching the full spec.</w:t>
      </w:r>
    </w:p>
    <w:p w14:paraId="5613DCD2" w14:textId="77777777" w:rsidR="00BC151F" w:rsidRPr="00BC151F" w:rsidRDefault="00BC151F" w:rsidP="00BC151F">
      <w:r w:rsidRPr="00BC151F">
        <w:pict w14:anchorId="4B9B67A4">
          <v:rect id="_x0000_i1088" style="width:0;height:1.5pt" o:hralign="center" o:hrstd="t" o:hr="t" fillcolor="#a0a0a0" stroked="f"/>
        </w:pict>
      </w:r>
    </w:p>
    <w:p w14:paraId="530B3CDA" w14:textId="77777777" w:rsidR="00BC151F" w:rsidRPr="00BC151F" w:rsidRDefault="00BC151F" w:rsidP="00BC151F">
      <w:pPr>
        <w:rPr>
          <w:b/>
          <w:bCs/>
        </w:rPr>
      </w:pPr>
      <w:r w:rsidRPr="00BC151F">
        <w:rPr>
          <w:rFonts w:ascii="Segoe UI Emoji" w:hAnsi="Segoe UI Emoji" w:cs="Segoe UI Emoji"/>
          <w:b/>
          <w:bCs/>
        </w:rPr>
        <w:t>🧩</w:t>
      </w:r>
      <w:r w:rsidRPr="00BC151F">
        <w:rPr>
          <w:b/>
          <w:bCs/>
        </w:rPr>
        <w:t xml:space="preserve"> Applying NLP Hints</w:t>
      </w:r>
    </w:p>
    <w:p w14:paraId="712A6BDB" w14:textId="77777777" w:rsidR="00BC151F" w:rsidRPr="00BC151F" w:rsidRDefault="00BC151F" w:rsidP="00BC151F">
      <w:r w:rsidRPr="00BC151F">
        <w:t>Each intent includes an nlp_hints block to guide LLMs:</w:t>
      </w:r>
    </w:p>
    <w:p w14:paraId="0378A9A6" w14:textId="77777777" w:rsidR="00BC151F" w:rsidRPr="00BC151F" w:rsidRDefault="00BC151F" w:rsidP="00BC151F">
      <w:pPr>
        <w:numPr>
          <w:ilvl w:val="0"/>
          <w:numId w:val="3"/>
        </w:numPr>
      </w:pPr>
      <w:proofErr w:type="spellStart"/>
      <w:r w:rsidRPr="00BC151F">
        <w:rPr>
          <w:b/>
          <w:bCs/>
        </w:rPr>
        <w:lastRenderedPageBreak/>
        <w:t>cot_trigger</w:t>
      </w:r>
      <w:proofErr w:type="spellEnd"/>
      <w:r w:rsidRPr="00BC151F">
        <w:t>: Suggests reasoning steps (e.g., “</w:t>
      </w:r>
      <w:proofErr w:type="spellStart"/>
      <w:r w:rsidRPr="00BC151F">
        <w:t>Analyze</w:t>
      </w:r>
      <w:proofErr w:type="spellEnd"/>
      <w:r w:rsidRPr="00BC151F">
        <w:t xml:space="preserve"> schema before constructing query”).</w:t>
      </w:r>
    </w:p>
    <w:p w14:paraId="4710E6CC" w14:textId="77777777" w:rsidR="00BC151F" w:rsidRPr="00BC151F" w:rsidRDefault="00BC151F" w:rsidP="00BC151F">
      <w:pPr>
        <w:numPr>
          <w:ilvl w:val="0"/>
          <w:numId w:val="3"/>
        </w:numPr>
      </w:pPr>
      <w:proofErr w:type="spellStart"/>
      <w:r w:rsidRPr="00BC151F">
        <w:rPr>
          <w:b/>
          <w:bCs/>
        </w:rPr>
        <w:t>semantic_shorthand</w:t>
      </w:r>
      <w:proofErr w:type="spellEnd"/>
      <w:r w:rsidRPr="00BC151F">
        <w:t>: Provides concise aliases (</w:t>
      </w:r>
      <w:proofErr w:type="spellStart"/>
      <w:r w:rsidRPr="00BC151F">
        <w:t>exec_sql</w:t>
      </w:r>
      <w:proofErr w:type="spellEnd"/>
      <w:r w:rsidRPr="00BC151F">
        <w:t xml:space="preserve">, </w:t>
      </w:r>
      <w:proofErr w:type="spellStart"/>
      <w:r w:rsidRPr="00BC151F">
        <w:t>ls_tables</w:t>
      </w:r>
      <w:proofErr w:type="spellEnd"/>
      <w:r w:rsidRPr="00BC151F">
        <w:t>).</w:t>
      </w:r>
    </w:p>
    <w:p w14:paraId="6E73015D" w14:textId="77777777" w:rsidR="00BC151F" w:rsidRPr="00BC151F" w:rsidRDefault="00BC151F" w:rsidP="00BC151F">
      <w:pPr>
        <w:numPr>
          <w:ilvl w:val="0"/>
          <w:numId w:val="3"/>
        </w:numPr>
      </w:pPr>
      <w:proofErr w:type="spellStart"/>
      <w:r w:rsidRPr="00BC151F">
        <w:rPr>
          <w:b/>
          <w:bCs/>
        </w:rPr>
        <w:t>example_phrasing</w:t>
      </w:r>
      <w:proofErr w:type="spellEnd"/>
      <w:r w:rsidRPr="00BC151F">
        <w:t>: Maps natural language queries to the correct intent.</w:t>
      </w:r>
    </w:p>
    <w:p w14:paraId="4D084425" w14:textId="77777777" w:rsidR="00BC151F" w:rsidRPr="00BC151F" w:rsidRDefault="00BC151F" w:rsidP="00BC151F">
      <w:r w:rsidRPr="00BC151F">
        <w:rPr>
          <w:b/>
          <w:bCs/>
        </w:rPr>
        <w:t>Usage in Agents:</w:t>
      </w:r>
    </w:p>
    <w:p w14:paraId="512B26EB" w14:textId="77777777" w:rsidR="00BC151F" w:rsidRPr="00BC151F" w:rsidRDefault="00BC151F" w:rsidP="00BC151F">
      <w:pPr>
        <w:numPr>
          <w:ilvl w:val="0"/>
          <w:numId w:val="4"/>
        </w:numPr>
      </w:pPr>
      <w:r w:rsidRPr="00BC151F">
        <w:t>Inject nlp_hints into the agent’s prompt context.</w:t>
      </w:r>
    </w:p>
    <w:p w14:paraId="7F80D94A" w14:textId="77777777" w:rsidR="00BC151F" w:rsidRPr="00BC151F" w:rsidRDefault="00BC151F" w:rsidP="00BC151F">
      <w:pPr>
        <w:numPr>
          <w:ilvl w:val="0"/>
          <w:numId w:val="4"/>
        </w:numPr>
      </w:pPr>
      <w:r w:rsidRPr="00BC151F">
        <w:t xml:space="preserve">Use </w:t>
      </w:r>
      <w:proofErr w:type="spellStart"/>
      <w:r w:rsidRPr="00BC151F">
        <w:t>semantic_shorthand</w:t>
      </w:r>
      <w:proofErr w:type="spellEnd"/>
      <w:r w:rsidRPr="00BC151F">
        <w:t xml:space="preserve"> for quick intent matching.</w:t>
      </w:r>
    </w:p>
    <w:p w14:paraId="0D1CD682" w14:textId="77777777" w:rsidR="00BC151F" w:rsidRPr="00BC151F" w:rsidRDefault="00BC151F" w:rsidP="00BC151F">
      <w:pPr>
        <w:numPr>
          <w:ilvl w:val="0"/>
          <w:numId w:val="4"/>
        </w:numPr>
      </w:pPr>
      <w:r w:rsidRPr="00BC151F">
        <w:t xml:space="preserve">Apply </w:t>
      </w:r>
      <w:proofErr w:type="spellStart"/>
      <w:r w:rsidRPr="00BC151F">
        <w:t>cot_trigger</w:t>
      </w:r>
      <w:proofErr w:type="spellEnd"/>
      <w:r w:rsidRPr="00BC151F">
        <w:t xml:space="preserve"> to decide supporting actions (e.g., run </w:t>
      </w:r>
      <w:proofErr w:type="spellStart"/>
      <w:r w:rsidRPr="00BC151F">
        <w:t>list_tables</w:t>
      </w:r>
      <w:proofErr w:type="spellEnd"/>
      <w:r w:rsidRPr="00BC151F">
        <w:t xml:space="preserve"> before </w:t>
      </w:r>
      <w:proofErr w:type="spellStart"/>
      <w:r w:rsidRPr="00BC151F">
        <w:t>execute_query</w:t>
      </w:r>
      <w:proofErr w:type="spellEnd"/>
      <w:r w:rsidRPr="00BC151F">
        <w:t>).</w:t>
      </w:r>
    </w:p>
    <w:p w14:paraId="265DFEFD" w14:textId="77777777" w:rsidR="00BC151F" w:rsidRPr="00BC151F" w:rsidRDefault="00BC151F" w:rsidP="00BC151F">
      <w:r w:rsidRPr="00BC151F">
        <w:pict w14:anchorId="23E3D460">
          <v:rect id="_x0000_i1089" style="width:0;height:1.5pt" o:hralign="center" o:hrstd="t" o:hr="t" fillcolor="#a0a0a0" stroked="f"/>
        </w:pict>
      </w:r>
    </w:p>
    <w:p w14:paraId="7F0BE781" w14:textId="77777777" w:rsidR="00BC151F" w:rsidRPr="00BC151F" w:rsidRDefault="00BC151F" w:rsidP="00BC151F">
      <w:pPr>
        <w:rPr>
          <w:b/>
          <w:bCs/>
        </w:rPr>
      </w:pPr>
      <w:r w:rsidRPr="00BC151F">
        <w:rPr>
          <w:rFonts w:ascii="Segoe UI Emoji" w:hAnsi="Segoe UI Emoji" w:cs="Segoe UI Emoji"/>
          <w:b/>
          <w:bCs/>
        </w:rPr>
        <w:t>🛡️</w:t>
      </w:r>
      <w:r w:rsidRPr="00BC151F">
        <w:rPr>
          <w:b/>
          <w:bCs/>
        </w:rPr>
        <w:t xml:space="preserve"> Governance &amp; Error Handling</w:t>
      </w:r>
    </w:p>
    <w:p w14:paraId="06BD3787" w14:textId="77777777" w:rsidR="00BC151F" w:rsidRPr="00BC151F" w:rsidRDefault="00BC151F" w:rsidP="00BC151F">
      <w:pPr>
        <w:numPr>
          <w:ilvl w:val="0"/>
          <w:numId w:val="5"/>
        </w:numPr>
      </w:pPr>
      <w:proofErr w:type="spellStart"/>
      <w:r w:rsidRPr="00BC151F">
        <w:rPr>
          <w:b/>
          <w:bCs/>
        </w:rPr>
        <w:t>ErrorEnvelope</w:t>
      </w:r>
      <w:proofErr w:type="spellEnd"/>
      <w:r w:rsidRPr="00BC151F">
        <w:t xml:space="preserve"> provides standardized error codes (MCP-ERR-*) and recovery hints.</w:t>
      </w:r>
    </w:p>
    <w:p w14:paraId="2407ECAB" w14:textId="77777777" w:rsidR="00BC151F" w:rsidRPr="00BC151F" w:rsidRDefault="00BC151F" w:rsidP="00BC151F">
      <w:pPr>
        <w:numPr>
          <w:ilvl w:val="0"/>
          <w:numId w:val="5"/>
        </w:numPr>
      </w:pPr>
      <w:r w:rsidRPr="00BC151F">
        <w:rPr>
          <w:b/>
          <w:bCs/>
        </w:rPr>
        <w:t>Governance metadata</w:t>
      </w:r>
      <w:r w:rsidRPr="00BC151F">
        <w:t xml:space="preserve"> (roles, </w:t>
      </w:r>
      <w:proofErr w:type="spellStart"/>
      <w:r w:rsidRPr="00BC151F">
        <w:t>rbac_scopes</w:t>
      </w:r>
      <w:proofErr w:type="spellEnd"/>
      <w:r w:rsidRPr="00BC151F">
        <w:t xml:space="preserve">, </w:t>
      </w:r>
      <w:proofErr w:type="spellStart"/>
      <w:r w:rsidRPr="00BC151F">
        <w:t>data_residency</w:t>
      </w:r>
      <w:proofErr w:type="spellEnd"/>
      <w:r w:rsidRPr="00BC151F">
        <w:t xml:space="preserve">, </w:t>
      </w:r>
      <w:proofErr w:type="spellStart"/>
      <w:r w:rsidRPr="00BC151F">
        <w:t>pii_redaction</w:t>
      </w:r>
      <w:proofErr w:type="spellEnd"/>
      <w:r w:rsidRPr="00BC151F">
        <w:t>) ensures compliance.</w:t>
      </w:r>
    </w:p>
    <w:p w14:paraId="5F0F1F8E" w14:textId="77777777" w:rsidR="00BC151F" w:rsidRPr="00BC151F" w:rsidRDefault="00BC151F" w:rsidP="00BC151F">
      <w:pPr>
        <w:numPr>
          <w:ilvl w:val="0"/>
          <w:numId w:val="5"/>
        </w:numPr>
      </w:pPr>
      <w:r w:rsidRPr="00BC151F">
        <w:t>Agents should enforce these rules before executing queries.</w:t>
      </w:r>
    </w:p>
    <w:p w14:paraId="623A76B5" w14:textId="77777777" w:rsidR="00BC151F" w:rsidRPr="00BC151F" w:rsidRDefault="00BC151F" w:rsidP="00BC151F">
      <w:r w:rsidRPr="00BC151F">
        <w:pict w14:anchorId="76571986">
          <v:rect id="_x0000_i1090" style="width:0;height:1.5pt" o:hralign="center" o:hrstd="t" o:hr="t" fillcolor="#a0a0a0" stroked="f"/>
        </w:pict>
      </w:r>
    </w:p>
    <w:p w14:paraId="77E8DBB6" w14:textId="77777777" w:rsidR="00BC151F" w:rsidRPr="00BC151F" w:rsidRDefault="00BC151F" w:rsidP="00BC151F">
      <w:pPr>
        <w:rPr>
          <w:b/>
          <w:bCs/>
        </w:rPr>
      </w:pPr>
      <w:r w:rsidRPr="00BC151F">
        <w:rPr>
          <w:rFonts w:ascii="Segoe UI Emoji" w:hAnsi="Segoe UI Emoji" w:cs="Segoe UI Emoji"/>
          <w:b/>
          <w:bCs/>
        </w:rPr>
        <w:t>📊</w:t>
      </w:r>
      <w:r w:rsidRPr="00BC151F">
        <w:rPr>
          <w:b/>
          <w:bCs/>
        </w:rPr>
        <w:t xml:space="preserve"> End-to-End Agent Flow</w:t>
      </w:r>
    </w:p>
    <w:p w14:paraId="3B41CCC7" w14:textId="77777777" w:rsidR="00BC151F" w:rsidRPr="00BC151F" w:rsidRDefault="00BC151F" w:rsidP="00BC151F">
      <w:pPr>
        <w:numPr>
          <w:ilvl w:val="0"/>
          <w:numId w:val="6"/>
        </w:numPr>
      </w:pPr>
      <w:r w:rsidRPr="00BC151F">
        <w:rPr>
          <w:b/>
          <w:bCs/>
        </w:rPr>
        <w:t>Discovery:</w:t>
      </w:r>
      <w:r w:rsidRPr="00BC151F">
        <w:t xml:space="preserve"> Query /enumerate to list available intents.</w:t>
      </w:r>
    </w:p>
    <w:p w14:paraId="6659CB47" w14:textId="77777777" w:rsidR="00BC151F" w:rsidRPr="00BC151F" w:rsidRDefault="00BC151F" w:rsidP="00BC151F">
      <w:pPr>
        <w:numPr>
          <w:ilvl w:val="0"/>
          <w:numId w:val="6"/>
        </w:numPr>
      </w:pPr>
      <w:r w:rsidRPr="00BC151F">
        <w:rPr>
          <w:b/>
          <w:bCs/>
        </w:rPr>
        <w:t>Selection:</w:t>
      </w:r>
      <w:r w:rsidRPr="00BC151F">
        <w:t xml:space="preserve"> Match user request to intent using nlp_hints.</w:t>
      </w:r>
    </w:p>
    <w:p w14:paraId="1DD84C98" w14:textId="77777777" w:rsidR="00BC151F" w:rsidRPr="00BC151F" w:rsidRDefault="00BC151F" w:rsidP="00BC151F">
      <w:pPr>
        <w:numPr>
          <w:ilvl w:val="0"/>
          <w:numId w:val="6"/>
        </w:numPr>
      </w:pPr>
      <w:r w:rsidRPr="00BC151F">
        <w:rPr>
          <w:b/>
          <w:bCs/>
        </w:rPr>
        <w:t>Preparation:</w:t>
      </w:r>
      <w:r w:rsidRPr="00BC151F">
        <w:t xml:space="preserve"> Validate parameters against </w:t>
      </w:r>
      <w:proofErr w:type="spellStart"/>
      <w:r w:rsidRPr="00BC151F">
        <w:t>parameterDefinition</w:t>
      </w:r>
      <w:proofErr w:type="spellEnd"/>
      <w:r w:rsidRPr="00BC151F">
        <w:t xml:space="preserve"> (required, defaults, constraints).</w:t>
      </w:r>
    </w:p>
    <w:p w14:paraId="0DFF28FB" w14:textId="77777777" w:rsidR="00BC151F" w:rsidRPr="00BC151F" w:rsidRDefault="00BC151F" w:rsidP="00BC151F">
      <w:pPr>
        <w:numPr>
          <w:ilvl w:val="0"/>
          <w:numId w:val="6"/>
        </w:numPr>
      </w:pPr>
      <w:r w:rsidRPr="00BC151F">
        <w:rPr>
          <w:b/>
          <w:bCs/>
        </w:rPr>
        <w:t>Execution:</w:t>
      </w:r>
      <w:r w:rsidRPr="00BC151F">
        <w:t xml:space="preserve"> Construct a request envelope (id, intent, parameters) and send to MCP server.</w:t>
      </w:r>
    </w:p>
    <w:p w14:paraId="10D3DCC9" w14:textId="77777777" w:rsidR="00BC151F" w:rsidRPr="00BC151F" w:rsidRDefault="00BC151F" w:rsidP="00BC151F">
      <w:pPr>
        <w:numPr>
          <w:ilvl w:val="0"/>
          <w:numId w:val="6"/>
        </w:numPr>
      </w:pPr>
      <w:r w:rsidRPr="00BC151F">
        <w:rPr>
          <w:b/>
          <w:bCs/>
        </w:rPr>
        <w:t>Response Handling:</w:t>
      </w:r>
      <w:r w:rsidRPr="00BC151F">
        <w:t xml:space="preserve"> Parse standardized response, apply recovery hints if errors occur, and log metrics.</w:t>
      </w:r>
    </w:p>
    <w:p w14:paraId="2AC9B5F4" w14:textId="77777777" w:rsidR="00BC151F" w:rsidRPr="00BC151F" w:rsidRDefault="00BC151F" w:rsidP="00BC151F">
      <w:r w:rsidRPr="00BC151F">
        <w:pict w14:anchorId="067B21CB">
          <v:rect id="_x0000_i1091" style="width:0;height:1.5pt" o:hralign="center" o:hrstd="t" o:hr="t" fillcolor="#a0a0a0" stroked="f"/>
        </w:pict>
      </w:r>
    </w:p>
    <w:p w14:paraId="17562E8E" w14:textId="77777777" w:rsidR="00BC151F" w:rsidRPr="00BC151F" w:rsidRDefault="00BC151F" w:rsidP="00BC151F">
      <w:pPr>
        <w:rPr>
          <w:b/>
          <w:bCs/>
        </w:rPr>
      </w:pPr>
      <w:r w:rsidRPr="00BC151F">
        <w:rPr>
          <w:rFonts w:ascii="Segoe UI Emoji" w:hAnsi="Segoe UI Emoji" w:cs="Segoe UI Emoji"/>
          <w:b/>
          <w:bCs/>
        </w:rPr>
        <w:t>🧪</w:t>
      </w:r>
      <w:r w:rsidRPr="00BC151F">
        <w:rPr>
          <w:b/>
          <w:bCs/>
        </w:rPr>
        <w:t xml:space="preserve"> Example Agent Workflow (Pseudo-code)</w:t>
      </w:r>
    </w:p>
    <w:p w14:paraId="6044BA0D" w14:textId="77777777" w:rsidR="00BC151F" w:rsidRPr="00BC151F" w:rsidRDefault="00BC151F" w:rsidP="00BC151F">
      <w:r w:rsidRPr="00BC151F">
        <w:t># Step 1: Discover intents</w:t>
      </w:r>
    </w:p>
    <w:p w14:paraId="47A274F7" w14:textId="77777777" w:rsidR="00BC151F" w:rsidRPr="00BC151F" w:rsidRDefault="00BC151F" w:rsidP="00BC151F">
      <w:proofErr w:type="spellStart"/>
      <w:r w:rsidRPr="00BC151F">
        <w:t>intents_summary</w:t>
      </w:r>
      <w:proofErr w:type="spellEnd"/>
      <w:r w:rsidRPr="00BC151F">
        <w:t xml:space="preserve"> = </w:t>
      </w:r>
      <w:proofErr w:type="spellStart"/>
      <w:r w:rsidRPr="00BC151F">
        <w:t>call_mcp</w:t>
      </w:r>
      <w:proofErr w:type="spellEnd"/>
      <w:r w:rsidRPr="00BC151F">
        <w:t>("/enumerate")</w:t>
      </w:r>
    </w:p>
    <w:p w14:paraId="3E6E0551" w14:textId="77777777" w:rsidR="00BC151F" w:rsidRPr="00BC151F" w:rsidRDefault="00BC151F" w:rsidP="00BC151F"/>
    <w:p w14:paraId="1DCEC93F" w14:textId="77777777" w:rsidR="00BC151F" w:rsidRPr="00BC151F" w:rsidRDefault="00BC151F" w:rsidP="00BC151F">
      <w:r w:rsidRPr="00BC151F">
        <w:t># Step 2: Match user query</w:t>
      </w:r>
    </w:p>
    <w:p w14:paraId="210B410B" w14:textId="77777777" w:rsidR="00BC151F" w:rsidRPr="00BC151F" w:rsidRDefault="00BC151F" w:rsidP="00BC151F">
      <w:proofErr w:type="spellStart"/>
      <w:r w:rsidRPr="00BC151F">
        <w:t>user_query</w:t>
      </w:r>
      <w:proofErr w:type="spellEnd"/>
      <w:r w:rsidRPr="00BC151F">
        <w:t xml:space="preserve"> = "Update order ID 502 to shipped"</w:t>
      </w:r>
    </w:p>
    <w:p w14:paraId="47CAFD97" w14:textId="77777777" w:rsidR="00BC151F" w:rsidRPr="00BC151F" w:rsidRDefault="00BC151F" w:rsidP="00BC151F">
      <w:proofErr w:type="spellStart"/>
      <w:r w:rsidRPr="00BC151F">
        <w:t>matched_intent</w:t>
      </w:r>
      <w:proofErr w:type="spellEnd"/>
      <w:r w:rsidRPr="00BC151F">
        <w:t xml:space="preserve"> = </w:t>
      </w:r>
      <w:proofErr w:type="spellStart"/>
      <w:r w:rsidRPr="00BC151F">
        <w:t>match_with_nlp_</w:t>
      </w:r>
      <w:proofErr w:type="gramStart"/>
      <w:r w:rsidRPr="00BC151F">
        <w:t>hints</w:t>
      </w:r>
      <w:proofErr w:type="spellEnd"/>
      <w:r w:rsidRPr="00BC151F">
        <w:t>(</w:t>
      </w:r>
      <w:proofErr w:type="spellStart"/>
      <w:proofErr w:type="gramEnd"/>
      <w:r w:rsidRPr="00BC151F">
        <w:t>user_query</w:t>
      </w:r>
      <w:proofErr w:type="spellEnd"/>
      <w:r w:rsidRPr="00BC151F">
        <w:t xml:space="preserve">, </w:t>
      </w:r>
      <w:proofErr w:type="spellStart"/>
      <w:r w:rsidRPr="00BC151F">
        <w:t>intents_summary</w:t>
      </w:r>
      <w:proofErr w:type="spellEnd"/>
      <w:r w:rsidRPr="00BC151F">
        <w:t>)</w:t>
      </w:r>
    </w:p>
    <w:p w14:paraId="516F6558" w14:textId="77777777" w:rsidR="00BC151F" w:rsidRPr="00BC151F" w:rsidRDefault="00BC151F" w:rsidP="00BC151F"/>
    <w:p w14:paraId="398FB27E" w14:textId="77777777" w:rsidR="00BC151F" w:rsidRPr="00BC151F" w:rsidRDefault="00BC151F" w:rsidP="00BC151F">
      <w:r w:rsidRPr="00BC151F">
        <w:t># Step 3: Prepare parameters</w:t>
      </w:r>
    </w:p>
    <w:p w14:paraId="58BF573A" w14:textId="77777777" w:rsidR="00BC151F" w:rsidRPr="00BC151F" w:rsidRDefault="00BC151F" w:rsidP="00BC151F">
      <w:r w:rsidRPr="00BC151F">
        <w:t>params = {</w:t>
      </w:r>
    </w:p>
    <w:p w14:paraId="3F82228A" w14:textId="77777777" w:rsidR="00BC151F" w:rsidRPr="00BC151F" w:rsidRDefault="00BC151F" w:rsidP="00BC151F">
      <w:r w:rsidRPr="00BC151F">
        <w:t xml:space="preserve">  "</w:t>
      </w:r>
      <w:proofErr w:type="spellStart"/>
      <w:r w:rsidRPr="00BC151F">
        <w:t>sql</w:t>
      </w:r>
      <w:proofErr w:type="spellEnd"/>
      <w:r w:rsidRPr="00BC151F">
        <w:t>": "UPDATE orders SET status='shipped' WHERE id=502;",</w:t>
      </w:r>
    </w:p>
    <w:p w14:paraId="7E73D322" w14:textId="77777777" w:rsidR="00BC151F" w:rsidRPr="00BC151F" w:rsidRDefault="00BC151F" w:rsidP="00BC151F">
      <w:r w:rsidRPr="00BC151F">
        <w:t xml:space="preserve">  "</w:t>
      </w:r>
      <w:proofErr w:type="spellStart"/>
      <w:proofErr w:type="gramStart"/>
      <w:r w:rsidRPr="00BC151F">
        <w:t>read</w:t>
      </w:r>
      <w:proofErr w:type="gramEnd"/>
      <w:r w:rsidRPr="00BC151F">
        <w:t>_only</w:t>
      </w:r>
      <w:proofErr w:type="spellEnd"/>
      <w:r w:rsidRPr="00BC151F">
        <w:t>": False</w:t>
      </w:r>
    </w:p>
    <w:p w14:paraId="3C77B8BC" w14:textId="77777777" w:rsidR="00BC151F" w:rsidRPr="00BC151F" w:rsidRDefault="00BC151F" w:rsidP="00BC151F">
      <w:r w:rsidRPr="00BC151F">
        <w:t>}</w:t>
      </w:r>
    </w:p>
    <w:p w14:paraId="57F6E806" w14:textId="77777777" w:rsidR="00BC151F" w:rsidRPr="00BC151F" w:rsidRDefault="00BC151F" w:rsidP="00BC151F"/>
    <w:p w14:paraId="36302551" w14:textId="77777777" w:rsidR="00BC151F" w:rsidRPr="00BC151F" w:rsidRDefault="00BC151F" w:rsidP="00BC151F">
      <w:r w:rsidRPr="00BC151F">
        <w:t># Step 4: Execute</w:t>
      </w:r>
    </w:p>
    <w:p w14:paraId="701466EB" w14:textId="77777777" w:rsidR="00BC151F" w:rsidRPr="00BC151F" w:rsidRDefault="00BC151F" w:rsidP="00BC151F">
      <w:r w:rsidRPr="00BC151F">
        <w:t xml:space="preserve">response = </w:t>
      </w:r>
      <w:proofErr w:type="spellStart"/>
      <w:r w:rsidRPr="00BC151F">
        <w:t>call_</w:t>
      </w:r>
      <w:proofErr w:type="gramStart"/>
      <w:r w:rsidRPr="00BC151F">
        <w:t>mcp</w:t>
      </w:r>
      <w:proofErr w:type="spellEnd"/>
      <w:r w:rsidRPr="00BC151F">
        <w:t>(</w:t>
      </w:r>
      <w:proofErr w:type="gramEnd"/>
      <w:r w:rsidRPr="00BC151F">
        <w:t>"/intents/</w:t>
      </w:r>
      <w:proofErr w:type="spellStart"/>
      <w:r w:rsidRPr="00BC151F">
        <w:t>execute_query</w:t>
      </w:r>
      <w:proofErr w:type="spellEnd"/>
      <w:r w:rsidRPr="00BC151F">
        <w:t>", params)</w:t>
      </w:r>
    </w:p>
    <w:p w14:paraId="59BD450C" w14:textId="77777777" w:rsidR="00BC151F" w:rsidRPr="00BC151F" w:rsidRDefault="00BC151F" w:rsidP="00BC151F"/>
    <w:p w14:paraId="4D0ECAFB" w14:textId="77777777" w:rsidR="00BC151F" w:rsidRPr="00BC151F" w:rsidRDefault="00BC151F" w:rsidP="00BC151F">
      <w:r w:rsidRPr="00BC151F">
        <w:t># Step 5: Handle response</w:t>
      </w:r>
    </w:p>
    <w:p w14:paraId="4B8DCF0F" w14:textId="77777777" w:rsidR="00BC151F" w:rsidRPr="00BC151F" w:rsidRDefault="00BC151F" w:rsidP="00BC151F">
      <w:r w:rsidRPr="00BC151F">
        <w:t>if response["status"] == "error":</w:t>
      </w:r>
    </w:p>
    <w:p w14:paraId="1A4D3E0E" w14:textId="77777777" w:rsidR="00BC151F" w:rsidRPr="00BC151F" w:rsidRDefault="00BC151F" w:rsidP="00BC151F">
      <w:r w:rsidRPr="00BC151F">
        <w:t xml:space="preserve">    </w:t>
      </w:r>
      <w:proofErr w:type="spellStart"/>
      <w:r w:rsidRPr="00BC151F">
        <w:t>apply_recovery_hints</w:t>
      </w:r>
      <w:proofErr w:type="spellEnd"/>
      <w:r w:rsidRPr="00BC151F">
        <w:t>(response["error"])</w:t>
      </w:r>
    </w:p>
    <w:p w14:paraId="20525D21" w14:textId="77777777" w:rsidR="00BC151F" w:rsidRPr="00BC151F" w:rsidRDefault="00BC151F" w:rsidP="00BC151F">
      <w:r w:rsidRPr="00BC151F">
        <w:t>else:</w:t>
      </w:r>
    </w:p>
    <w:p w14:paraId="12CB7DC1" w14:textId="77777777" w:rsidR="00BC151F" w:rsidRPr="00BC151F" w:rsidRDefault="00BC151F" w:rsidP="00BC151F">
      <w:r w:rsidRPr="00BC151F">
        <w:t xml:space="preserve">    return response["data"]</w:t>
      </w:r>
    </w:p>
    <w:p w14:paraId="23A40286" w14:textId="77777777" w:rsidR="00BC151F" w:rsidRPr="00BC151F" w:rsidRDefault="00BC151F" w:rsidP="00BC151F">
      <w:r w:rsidRPr="00BC151F">
        <w:pict w14:anchorId="3CCC22D1">
          <v:rect id="_x0000_i1092" style="width:0;height:1.5pt" o:hralign="center" o:hrstd="t" o:hr="t" fillcolor="#a0a0a0" stroked="f"/>
        </w:pict>
      </w:r>
    </w:p>
    <w:p w14:paraId="66018500" w14:textId="77777777" w:rsidR="00BC151F" w:rsidRPr="00BC151F" w:rsidRDefault="00BC151F" w:rsidP="00BC151F">
      <w:pPr>
        <w:rPr>
          <w:b/>
          <w:bCs/>
        </w:rPr>
      </w:pPr>
      <w:r w:rsidRPr="00BC151F">
        <w:rPr>
          <w:rFonts w:ascii="Segoe UI Emoji" w:hAnsi="Segoe UI Emoji" w:cs="Segoe UI Emoji"/>
          <w:b/>
          <w:bCs/>
        </w:rPr>
        <w:t>✅</w:t>
      </w:r>
      <w:r w:rsidRPr="00BC151F">
        <w:rPr>
          <w:b/>
          <w:bCs/>
        </w:rPr>
        <w:t xml:space="preserve"> Key Takeaways</w:t>
      </w:r>
    </w:p>
    <w:p w14:paraId="63584549" w14:textId="77777777" w:rsidR="00BC151F" w:rsidRPr="00BC151F" w:rsidRDefault="00BC151F" w:rsidP="00BC151F">
      <w:pPr>
        <w:numPr>
          <w:ilvl w:val="0"/>
          <w:numId w:val="7"/>
        </w:numPr>
      </w:pPr>
      <w:r w:rsidRPr="00BC151F">
        <w:rPr>
          <w:b/>
          <w:bCs/>
        </w:rPr>
        <w:t>Enumeration</w:t>
      </w:r>
      <w:r w:rsidRPr="00BC151F">
        <w:t xml:space="preserve"> enables efficient runtime discovery.</w:t>
      </w:r>
    </w:p>
    <w:p w14:paraId="4C66FE20" w14:textId="77777777" w:rsidR="00BC151F" w:rsidRPr="00BC151F" w:rsidRDefault="00BC151F" w:rsidP="00BC151F">
      <w:pPr>
        <w:numPr>
          <w:ilvl w:val="0"/>
          <w:numId w:val="7"/>
        </w:numPr>
      </w:pPr>
      <w:r w:rsidRPr="00BC151F">
        <w:rPr>
          <w:b/>
          <w:bCs/>
        </w:rPr>
        <w:t>NLP Hints</w:t>
      </w:r>
      <w:r w:rsidRPr="00BC151F">
        <w:t xml:space="preserve"> reduce fragility and improve Argument Correctness Improvement (ACI).</w:t>
      </w:r>
    </w:p>
    <w:p w14:paraId="262FEE17" w14:textId="77777777" w:rsidR="00BC151F" w:rsidRPr="00BC151F" w:rsidRDefault="00BC151F" w:rsidP="00BC151F">
      <w:pPr>
        <w:numPr>
          <w:ilvl w:val="0"/>
          <w:numId w:val="7"/>
        </w:numPr>
      </w:pPr>
      <w:r w:rsidRPr="00BC151F">
        <w:rPr>
          <w:b/>
          <w:bCs/>
        </w:rPr>
        <w:t>Governance metadata</w:t>
      </w:r>
      <w:r w:rsidRPr="00BC151F">
        <w:t xml:space="preserve"> enforces compliance and supports Compliance Pre</w:t>
      </w:r>
      <w:r w:rsidRPr="00BC151F">
        <w:noBreakHyphen/>
        <w:t>emption Rate (CPR).</w:t>
      </w:r>
    </w:p>
    <w:p w14:paraId="17CDA161" w14:textId="77777777" w:rsidR="00BC151F" w:rsidRPr="00BC151F" w:rsidRDefault="00BC151F" w:rsidP="00BC151F">
      <w:pPr>
        <w:numPr>
          <w:ilvl w:val="0"/>
          <w:numId w:val="7"/>
        </w:numPr>
      </w:pPr>
      <w:r w:rsidRPr="00BC151F">
        <w:t>Together, these mechanisms make the SQLite MCP spec a robust integration layer between MCP servers and LLM agents.</w:t>
      </w:r>
    </w:p>
    <w:p w14:paraId="3DE59A81" w14:textId="28B11943" w:rsidR="00C41574" w:rsidRDefault="00BC151F">
      <w:r w:rsidRPr="00BC151F">
        <w:pict w14:anchorId="7E607CFF">
          <v:rect id="_x0000_i1093" style="width:0;height:1.5pt" o:hralign="center" o:hrstd="t" o:hr="t" fillcolor="#a0a0a0" stroked="f"/>
        </w:pict>
      </w:r>
    </w:p>
    <w:sectPr w:rsidR="00C41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D1638"/>
    <w:multiLevelType w:val="multilevel"/>
    <w:tmpl w:val="43E0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E7446"/>
    <w:multiLevelType w:val="multilevel"/>
    <w:tmpl w:val="D3DA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C0B12"/>
    <w:multiLevelType w:val="multilevel"/>
    <w:tmpl w:val="A314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33903"/>
    <w:multiLevelType w:val="multilevel"/>
    <w:tmpl w:val="CF14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405BF"/>
    <w:multiLevelType w:val="multilevel"/>
    <w:tmpl w:val="3694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35AB8"/>
    <w:multiLevelType w:val="multilevel"/>
    <w:tmpl w:val="406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C5E5A"/>
    <w:multiLevelType w:val="multilevel"/>
    <w:tmpl w:val="CCD4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45C92"/>
    <w:multiLevelType w:val="multilevel"/>
    <w:tmpl w:val="1AD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205144">
    <w:abstractNumId w:val="6"/>
  </w:num>
  <w:num w:numId="2" w16cid:durableId="1750077036">
    <w:abstractNumId w:val="1"/>
  </w:num>
  <w:num w:numId="3" w16cid:durableId="1403060816">
    <w:abstractNumId w:val="5"/>
  </w:num>
  <w:num w:numId="4" w16cid:durableId="456410033">
    <w:abstractNumId w:val="3"/>
  </w:num>
  <w:num w:numId="5" w16cid:durableId="1223372488">
    <w:abstractNumId w:val="0"/>
  </w:num>
  <w:num w:numId="6" w16cid:durableId="499590371">
    <w:abstractNumId w:val="4"/>
  </w:num>
  <w:num w:numId="7" w16cid:durableId="64962573">
    <w:abstractNumId w:val="2"/>
  </w:num>
  <w:num w:numId="8" w16cid:durableId="12225167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1F"/>
    <w:rsid w:val="008E4724"/>
    <w:rsid w:val="00B36E21"/>
    <w:rsid w:val="00BC151F"/>
    <w:rsid w:val="00C41574"/>
    <w:rsid w:val="00D0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D64D6"/>
  <w15:chartTrackingRefBased/>
  <w15:docId w15:val="{90FA0FA9-2E21-45DD-A2A1-18B601D69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457</Words>
  <Characters>3017</Characters>
  <Application>Microsoft Office Word</Application>
  <DocSecurity>0</DocSecurity>
  <Lines>88</Lines>
  <Paragraphs>66</Paragraphs>
  <ScaleCrop>false</ScaleCrop>
  <Company>Cognizant</Company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Chaitanya, Pinnamaraju Venkata (Cognizant)</dc:creator>
  <cp:keywords/>
  <dc:description/>
  <cp:lastModifiedBy>Chaitanya, Pinnamaraju Venkata (Cognizant)</cp:lastModifiedBy>
  <cp:revision>1</cp:revision>
  <dcterms:created xsi:type="dcterms:W3CDTF">2025-12-25T10:37:00Z</dcterms:created>
  <dcterms:modified xsi:type="dcterms:W3CDTF">2025-12-25T10:53:00Z</dcterms:modified>
</cp:coreProperties>
</file>