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rPr>
      </w:pPr>
      <w:r w:rsidDel="00000000" w:rsidR="00000000" w:rsidRPr="00000000">
        <w:rPr>
          <w:b w:val="1"/>
          <w:bCs w:val="1"/>
          <w:rtl w:val="0"/>
        </w:rPr>
        <w:t xml:space="preserve">Exploración de los archivos de la JEP: análisis de datos de justicia transicional asistido por inteligencia artificial </w:t>
      </w:r>
    </w:p>
    <w:p w:rsidR="00000000" w:rsidDel="00000000" w:rsidP="00000000" w:rsidRDefault="00000000" w:rsidRPr="00000000" w14:paraId="00000002">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03">
      <w:pPr>
        <w:numPr>
          <w:ilvl w:val="0"/>
          <w:numId w:val="1"/>
        </w:numPr>
        <w:spacing w:after="240" w:before="240" w:lineRule="auto"/>
        <w:ind w:left="720" w:hanging="360"/>
        <w:jc w:val="both"/>
        <w:rPr>
          <w:b w:val="1"/>
          <w:bCs w:val="1"/>
          <w:u w:val="none"/>
        </w:rPr>
      </w:pPr>
      <w:r w:rsidDel="00000000" w:rsidR="00000000" w:rsidRPr="00000000">
        <w:rPr>
          <w:b w:val="1"/>
          <w:bCs w:val="1"/>
          <w:rtl w:val="0"/>
        </w:rPr>
        <w:t xml:space="preserve">Descripción del proyecto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Los mecanismos de justicia transicional producen extensos volúmenes de datos en cumplimiento de sus mandatos institucionales. Entre ellos se encuentra la documentación testimonial y narrativa: materiales cualitativos centrados en las voces de las personas, que recogen las perspectivas de quienes han sido afectados por el conflicto. Estos materiales suelen reunir relatos en primera persona sobre la experiencia del conflicto y las prioridades para la paz, por lo cual constituyen un recurso de gran valor para la construcción de paz y el diseño de los propios mecanismos de justicia transicional (JT). Además, al tratarse de registros públicos preexistentes, permiten prescindir de la recolección de nuevos datos testimoniales mediante métodos tradicionales que demandan una alta inversión de recursos, como las entrevistas y las encuestas. Sin embargo, estos datos siguen estando en gran medida subutilizados: su magnitud dificulta el análisis manual del contenido, y los propios mecanismos de JT no suelen estar diseñados para hacer viable un análisis de datos a esa escala.</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La inteligencia artificial generativa (IA generativa) ofrece una vía para avanzar en esta dirección, gracias a desarrollos recientes que facilitan el análisis cualitativo de grandes volúmenes de material. Nuestra investigación se inscribe en el campo de los estudios judiciales computacionales</w:t>
      </w:r>
      <w:r w:rsidDel="00000000" w:rsidR="00000000" w:rsidRPr="00000000">
        <w:rPr>
          <w:vertAlign w:val="superscript"/>
        </w:rPr>
        <w:footnoteReference w:customMarkFollows="0" w:id="0"/>
      </w:r>
      <w:r w:rsidDel="00000000" w:rsidR="00000000" w:rsidRPr="00000000">
        <w:rPr>
          <w:rtl w:val="0"/>
        </w:rPr>
        <w:t xml:space="preserve"> y constituye un esfuerzo pionero por desarrollar una herramienta de análisis de contenido impulsada por IA, diseñada específicamente para transformar grandes archivos de justicia transicional en conocimiento codificado, validado y éticamente utilizable, al servicio de la investigación, la rendición de cuentas, la memoria y la construcción de paz.</w:t>
      </w:r>
    </w:p>
    <w:p w:rsidR="00000000" w:rsidDel="00000000" w:rsidP="00000000" w:rsidRDefault="00000000" w:rsidRPr="00000000" w14:paraId="00000006">
      <w:pPr>
        <w:numPr>
          <w:ilvl w:val="0"/>
          <w:numId w:val="1"/>
        </w:numPr>
        <w:spacing w:after="240" w:before="240" w:lineRule="auto"/>
        <w:ind w:left="720" w:hanging="360"/>
        <w:jc w:val="both"/>
        <w:rPr>
          <w:b w:val="1"/>
          <w:bCs w:val="1"/>
          <w:u w:val="none"/>
        </w:rPr>
      </w:pPr>
      <w:r w:rsidDel="00000000" w:rsidR="00000000" w:rsidRPr="00000000">
        <w:rPr>
          <w:b w:val="1"/>
          <w:bCs w:val="1"/>
          <w:rtl w:val="0"/>
        </w:rPr>
        <w:t xml:space="preserve">Piloto de Investigación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La Jurisdicción Especial para la Paz (JEP) de Colombia es una institución emblemática en la historia de la justicia transicional, orientada por los principios de la “justicia transicional restaurativa” y por un enfoque centrado en las víctimas. La JEP ha producido un acervo excepcionalmente rico de datos testimoniales y narrativos de acceso público, que incluye grabaciones audiovisuales de audiencias públicas en las que víctimas, comparecientes y magistrados participan en encuentros dialógicos centrados en el esclarecimiento de la verdad, el reconocimiento de responsabilidad y la reparación. En consonancia con el principio de máxima publicidad, la JEP ha transmitido y archivado estos encuentros en su canal oficial de YouTube, haciendo públicas estas actuaciones de justicia transicional restaurativa. </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Estas grabaciones nos han servido de base para desarrollar una metodología asistida por IA, orientada al análisis de los datos producidos por mecanismos de justicia transicional. Nuestra primera fase analítica consistió en un análisis descriptivo dirigido a comprender cómo las víctimas, los magistrados y los comparecientes definen la justicia en las audiencias públicas de la JEP. Para ello, diseñamos una metodología que recurre a grandes modelos de lenguaje (LLM) para apoyar el análisis cualitativo de contenido de las transcripciones de dichas audiencias mediante un enfoque híbrido deductivo-inductivo.</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La metodología combinó: construcción del corpus, transcripción mediante reconocimiento automático del habla (ASR), diseño de instrucciones (prompts) basado en literatura especializada, análisis cualitativo de contenido asistido por LLM, validación humana y una estrategia de evaluación de resultados. La unión de todas estas etapas nos permitió establecer un proceso estructurado para analizar de manera confiable más de 1.579 horas de encuentros de justicia restaurativa e identificar cómo distintos actores comprenden y definen la justicia.</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 partir de 2.145 segmentos codificados sobre concepciones de justicia, el análisis inicial muestra que no existe una definición única de justicia en estas audiencias. Nuestro marco inicial de codificación se compone de 25 definiciones distintas expresadas por víctimas, magistrados y comparecientes. A pesar de esta heterogeneidad, la concepción de justicia de cada actor tiene un centro de gravedad propio. Las víctimas conciben la justicia como una </w:t>
      </w:r>
      <w:r w:rsidDel="00000000" w:rsidR="00000000" w:rsidRPr="00000000">
        <w:rPr>
          <w:i w:val="1"/>
          <w:iCs w:val="1"/>
          <w:rtl w:val="0"/>
        </w:rPr>
        <w:t xml:space="preserve">exigencia</w:t>
      </w:r>
      <w:r w:rsidDel="00000000" w:rsidR="00000000" w:rsidRPr="00000000">
        <w:rPr>
          <w:rtl w:val="0"/>
        </w:rPr>
        <w:t xml:space="preserve">: la categoría predominante en el corpus de las víctimas es TRUTH_CONTESTATION_DEMAND, esto es, el reclamo de una verdad más completa, que no sea evasiva, parcial ni construida de manera estratégica.</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Los comparecientes conciben la justicia como un </w:t>
      </w:r>
      <w:r w:rsidDel="00000000" w:rsidR="00000000" w:rsidRPr="00000000">
        <w:rPr>
          <w:i w:val="1"/>
          <w:iCs w:val="1"/>
          <w:rtl w:val="0"/>
        </w:rPr>
        <w:t xml:space="preserve">acto</w:t>
      </w:r>
      <w:r w:rsidDel="00000000" w:rsidR="00000000" w:rsidRPr="00000000">
        <w:rPr>
          <w:rtl w:val="0"/>
        </w:rPr>
        <w:t xml:space="preserve"> de rendición de cuentas. La categoría predominante en su corpus es RESPONSIBILITY_OWNERSHIP: asumir el acto como propio, sin desplazar la responsabilidad a las órdenes recibidas, al contexto o al sistema que lo produjo. Los magistrados, por su parte, identifican la justicia con el propio </w:t>
      </w:r>
      <w:r w:rsidDel="00000000" w:rsidR="00000000" w:rsidRPr="00000000">
        <w:rPr>
          <w:i w:val="1"/>
          <w:iCs w:val="1"/>
          <w:rtl w:val="0"/>
        </w:rPr>
        <w:t xml:space="preserve">modelo restaurativo</w:t>
      </w:r>
      <w:r w:rsidDel="00000000" w:rsidR="00000000" w:rsidRPr="00000000">
        <w:rPr>
          <w:rtl w:val="0"/>
        </w:rPr>
        <w:t xml:space="preserve"> de la JEP. La categoría más numerosa, por amplio margen, es RESTORATIVE_JUSTICE_MODEL: la justicia se formula como un diseño institucional basado en la restauración, el diálogo y el reconocimiento.</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Los hallazgos también sugieren que las principales tensiones entre los grupos giran en torno a tres ejes: la suficiencia de la verdad, el alcance material de la reparación y la concreción procesal de una justicia centrada en las víctimas.</w:t>
      </w:r>
    </w:p>
    <w:p w:rsidR="00000000" w:rsidDel="00000000" w:rsidP="00000000" w:rsidRDefault="00000000" w:rsidRPr="00000000" w14:paraId="0000000D">
      <w:pPr>
        <w:numPr>
          <w:ilvl w:val="0"/>
          <w:numId w:val="1"/>
        </w:numPr>
        <w:spacing w:after="240" w:before="240" w:lineRule="auto"/>
        <w:ind w:left="720" w:hanging="360"/>
        <w:jc w:val="both"/>
        <w:rPr>
          <w:b w:val="1"/>
          <w:bCs w:val="1"/>
          <w:u w:val="none"/>
        </w:rPr>
      </w:pPr>
      <w:r w:rsidDel="00000000" w:rsidR="00000000" w:rsidRPr="00000000">
        <w:rPr>
          <w:b w:val="1"/>
          <w:bCs w:val="1"/>
          <w:rtl w:val="0"/>
        </w:rPr>
        <w:t xml:space="preserve">Nuevos Desarrollos </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Estamos desarrollando una metodología sólida y confiable, impulsada por IA generativa, para analizar grandes volúmenes de datos estructurados y no estructurados, producidos por los mecanismos de justicia transicional. El estudio de caso anterior, centrado en el carácter polisémico del concepto de justicia, es apenas un ejemplo de cómo transformar estos datos en conocimiento útil. Nuestra metodología está diseñada para ser generalizable y capaz de ayudar a responder no solo esta pregunta, sino también el conjunto más amplio de interrogantes que estos datos permiten abordar con precisión, eficiencia y confiabilidad.</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En la siguiente etapa del proyecto, queremos continuar desarrollando esta herramienta en alianza con la JEP. Actualmente estamos explorando un software que estructure nuestra metodología mediante un flujo de trabajo asistido por IA, ordenado, replicable y sistemático. Nos gustaría desarrollar un piloto de la herramienta con datos de la JEP, de modo que pueda responder a las necesidades e intereses reales de la JEP y, en sentido más amplio, del proceso de paz.</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En última instancia, nuestro objetivo es desarrollar una herramienta capaz de ayudar a la JEP a responder preguntas directamente relacionadas con su mandato, aprovechando el inmenso volumen y la diversidad de datos producidos en el marco de su labor institucional. Además, consideramos que esta experiencia también podría ofrecer aprendizajes valiosos para otros mecanismos de justicia transicional.</w:t>
      </w:r>
    </w:p>
    <w:p w:rsidR="00000000" w:rsidDel="00000000" w:rsidP="00000000" w:rsidRDefault="00000000" w:rsidRPr="00000000" w14:paraId="00000011">
      <w:pPr>
        <w:numPr>
          <w:ilvl w:val="0"/>
          <w:numId w:val="1"/>
        </w:numPr>
        <w:spacing w:after="240" w:before="240" w:lineRule="auto"/>
        <w:ind w:left="720" w:hanging="360"/>
        <w:jc w:val="both"/>
        <w:rPr>
          <w:b w:val="1"/>
          <w:bCs w:val="1"/>
          <w:u w:val="none"/>
        </w:rPr>
      </w:pPr>
      <w:r w:rsidDel="00000000" w:rsidR="00000000" w:rsidRPr="00000000">
        <w:rPr>
          <w:b w:val="1"/>
          <w:bCs w:val="1"/>
          <w:rtl w:val="0"/>
        </w:rPr>
        <w:t xml:space="preserve">Proceso participativo</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Para garantizar que la herramienta sea lo más pertinente y útil posible, proponemos una alianza para un diseño participativo. Este proceso nos permitiría identificar de qué manera la herramienta puede responder mejor a las necesidades, prioridades e intereses institucionales de la JEP. El proceso de diseño podría concentrarse inicialmente en dos componentes principales.</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En primer lugar, identificaríamos qué tipos de datos son más relevantes para ser procesados por la herramienta, los cuales podrían agruparse en dos grandes categorías: (1) registros jurídicos, procesales y administrativos tales como; escritos judiciales, decisiones judiciales, expedientes, resoluciones, sentencias, registros probatorios, actas de audiencia o notificaciones, entre otros, y (2) documentación testimonial y narrativa que abarca; informes escritos, orales, audiovisuales y mixtos, versiones voluntarias, observaciones de las víctimas, registros de audiencias públicas y otros materiales centrados en las voces de las personas.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En segundo lugar, identificaríamos qué preguntas querría formular la JEP a partir de estos datos. Ello implicaría precisar qué tipo de información le resultaría más valiosa a la JEP extraer, sistematizar, comparar o analizar. Por ejemplo, la herramienta podría apoyar la identificación de patrones, reclamaciones, daños, responsabilidades, dinámicas territoriales, necesidades de las víctimas, prioridades en materia de sanciones propias y demás información que contribuya al cumplimiento del mandato de la JEP.</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Exploring the JEP Archives: AI-Assisted Analysis of Transitional Justice Data</w:t>
      </w:r>
    </w:p>
    <w:p w:rsidR="00000000" w:rsidDel="00000000" w:rsidP="00000000" w:rsidRDefault="00000000" w:rsidRPr="00000000" w14:paraId="00000028">
      <w:pPr>
        <w:numPr>
          <w:ilvl w:val="0"/>
          <w:numId w:val="2"/>
        </w:numPr>
        <w:ind w:left="720" w:hanging="360"/>
        <w:jc w:val="both"/>
        <w:rPr>
          <w:b w:val="1"/>
          <w:bCs w:val="1"/>
        </w:rPr>
      </w:pPr>
      <w:r w:rsidDel="00000000" w:rsidR="00000000" w:rsidRPr="00000000">
        <w:rPr>
          <w:b w:val="1"/>
          <w:bCs w:val="1"/>
          <w:rtl w:val="0"/>
        </w:rPr>
        <w:t xml:space="preserve">Project Overview:</w:t>
      </w:r>
    </w:p>
    <w:p w:rsidR="00000000" w:rsidDel="00000000" w:rsidP="00000000" w:rsidRDefault="00000000" w:rsidRPr="00000000" w14:paraId="00000029">
      <w:pPr>
        <w:jc w:val="both"/>
        <w:rPr/>
      </w:pPr>
      <w:r w:rsidDel="00000000" w:rsidR="00000000" w:rsidRPr="00000000">
        <w:rPr>
          <w:rtl w:val="0"/>
        </w:rPr>
        <w:t xml:space="preserve">Transitional justice mechanisms produce large volumes of data under their institutional mandates, including testimonial and narrative documentation: qualitative, voice-centered materials of institutional origin that capture the perspectives of conflict-affected individuals.</w:t>
      </w:r>
    </w:p>
    <w:p w:rsidR="00000000" w:rsidDel="00000000" w:rsidP="00000000" w:rsidRDefault="00000000" w:rsidRPr="00000000" w14:paraId="0000002A">
      <w:pPr>
        <w:jc w:val="both"/>
        <w:rPr/>
      </w:pPr>
      <w:r w:rsidDel="00000000" w:rsidR="00000000" w:rsidRPr="00000000">
        <w:rPr>
          <w:rtl w:val="0"/>
        </w:rPr>
        <w:t xml:space="preserve">Often drawing on first-person narratives of conflict experience and priorities for peace, these databases offer a rich resource for peacebuilding and TJ mechanism design. As pre-existing public records, they can also obviate the need for new testimonial data collection through traditional, resource-intensive methods like interviews and surveys. TJ mechanism data remains largely underexploited, however, in part because its scale makes manual content analysis difficult and because TJ mechanisms themselves are typically not designed to make such large-scale data analysis feasible.</w:t>
      </w:r>
    </w:p>
    <w:p w:rsidR="00000000" w:rsidDel="00000000" w:rsidP="00000000" w:rsidRDefault="00000000" w:rsidRPr="00000000" w14:paraId="0000002B">
      <w:pPr>
        <w:jc w:val="both"/>
        <w:rPr/>
      </w:pPr>
      <w:r w:rsidDel="00000000" w:rsidR="00000000" w:rsidRPr="00000000">
        <w:rPr>
          <w:rtl w:val="0"/>
        </w:rPr>
        <w:t xml:space="preserve">Generative artificial intelligence (Gen-AI) offers a path forward, with recent advances facilitating qualitative data analysis across large bodies of material. Our research is situated within existing computational judicial work</w:t>
      </w:r>
      <w:r w:rsidDel="00000000" w:rsidR="00000000" w:rsidRPr="00000000">
        <w:rPr>
          <w:vertAlign w:val="superscript"/>
        </w:rPr>
        <w:footnoteReference w:customMarkFollows="0" w:id="1"/>
      </w:r>
      <w:r w:rsidDel="00000000" w:rsidR="00000000" w:rsidRPr="00000000">
        <w:rPr>
          <w:rtl w:val="0"/>
        </w:rPr>
        <w:t xml:space="preserve"> as a pioneering effort to develop an AI-powered content analysis tool specifically designed to transform large transitional justice archives into searchable, coded, validated, and ethically usable knowledge for research, accountability, memory, and peacebuilding.</w:t>
      </w:r>
    </w:p>
    <w:p w:rsidR="00000000" w:rsidDel="00000000" w:rsidP="00000000" w:rsidRDefault="00000000" w:rsidRPr="00000000" w14:paraId="0000002C">
      <w:pPr>
        <w:numPr>
          <w:ilvl w:val="0"/>
          <w:numId w:val="2"/>
        </w:numPr>
        <w:ind w:left="720" w:hanging="360"/>
        <w:jc w:val="both"/>
        <w:rPr>
          <w:b w:val="1"/>
          <w:bCs w:val="1"/>
        </w:rPr>
      </w:pPr>
      <w:r w:rsidDel="00000000" w:rsidR="00000000" w:rsidRPr="00000000">
        <w:rPr>
          <w:b w:val="1"/>
          <w:bCs w:val="1"/>
          <w:rtl w:val="0"/>
        </w:rPr>
        <w:t xml:space="preserve">Pilot Research</w:t>
      </w:r>
    </w:p>
    <w:p w:rsidR="00000000" w:rsidDel="00000000" w:rsidP="00000000" w:rsidRDefault="00000000" w:rsidRPr="00000000" w14:paraId="0000002D">
      <w:pPr>
        <w:jc w:val="both"/>
        <w:rPr/>
      </w:pPr>
      <w:r w:rsidDel="00000000" w:rsidR="00000000" w:rsidRPr="00000000">
        <w:rPr>
          <w:rtl w:val="0"/>
        </w:rPr>
        <w:t xml:space="preserve">The Jurisdicción Especial para la Paz in Colombia (JEP) is a landmark institution in the history of transitional justice, guided by principles of “restorative transitional justice” and a victim-centered approach.</w:t>
      </w:r>
    </w:p>
    <w:p w:rsidR="00000000" w:rsidDel="00000000" w:rsidP="00000000" w:rsidRDefault="00000000" w:rsidRPr="00000000" w14:paraId="0000002E">
      <w:pPr>
        <w:jc w:val="both"/>
        <w:rPr/>
      </w:pPr>
      <w:r w:rsidDel="00000000" w:rsidR="00000000" w:rsidRPr="00000000">
        <w:rPr>
          <w:rtl w:val="0"/>
        </w:rPr>
        <w:t xml:space="preserve">The JEP has produced a uniquely rich body of publicly accessible testimonial and narrative data, including audiovisual recordings of public hearings in which victims, perpetrators, and judges participate in dialogic encounters centered on truth-telling, acknowledgment of responsibility, and reparation. In line with the principle of maximum disclosure, the JEP has streamed and archived these encounters on its official YouTube channel, which now brings together more than xxx audiovisual recordings, representing over xxx hours of publicly accessible transitional and restorative justice proceedings.</w:t>
      </w:r>
    </w:p>
    <w:p w:rsidR="00000000" w:rsidDel="00000000" w:rsidP="00000000" w:rsidRDefault="00000000" w:rsidRPr="00000000" w14:paraId="0000002F">
      <w:pPr>
        <w:jc w:val="both"/>
        <w:rPr/>
      </w:pPr>
      <w:r w:rsidDel="00000000" w:rsidR="00000000" w:rsidRPr="00000000">
        <w:rPr>
          <w:rtl w:val="0"/>
        </w:rPr>
        <w:t xml:space="preserve">We are using these recordings to pilot a generalizable AI-assisted methodology for analyzing transitional justice mechanism data. Our first analytical phase was a descriptive analysis aimed at understanding how victims, magistrates, and perpetrators define justice in JEP public hearings. To this end, we developed a methodology using large language models (LLMs) to support qualitative content analysis of public hearing transcripts through a hybrid deductive–inductive approach.</w:t>
      </w:r>
    </w:p>
    <w:p w:rsidR="00000000" w:rsidDel="00000000" w:rsidP="00000000" w:rsidRDefault="00000000" w:rsidRPr="00000000" w14:paraId="00000030">
      <w:pPr>
        <w:jc w:val="both"/>
        <w:rPr/>
      </w:pPr>
      <w:r w:rsidDel="00000000" w:rsidR="00000000" w:rsidRPr="00000000">
        <w:rPr>
          <w:rtl w:val="0"/>
        </w:rPr>
        <w:t xml:space="preserve">The methodology combined corpus construction, ASR-based transcription, literature-informed prompt engineering, LLM-assisted qualitative content analysis, human-in-the-loop validation, iterative improvement, and a multi-pillar evaluation strategy. This multi-step process formed a structured pipeline that allowed us to reliably analyze more than 1,579 hours of restorative justice encounters to identify how different stakeholders define justice.</w:t>
      </w:r>
    </w:p>
    <w:p w:rsidR="00000000" w:rsidDel="00000000" w:rsidP="00000000" w:rsidRDefault="00000000" w:rsidRPr="00000000" w14:paraId="00000031">
      <w:pPr>
        <w:jc w:val="both"/>
        <w:rPr/>
      </w:pPr>
      <w:r w:rsidDel="00000000" w:rsidR="00000000" w:rsidRPr="00000000">
        <w:rPr>
          <w:rtl w:val="0"/>
        </w:rPr>
        <w:t xml:space="preserve">Based on 2,145 coded segments of justice claims, the initial analysis highlights that there is no single definition of justice in these hearings. Our initial coding framework included 25 different definitions voiced by victims, magistrates, and perpetrators.</w:t>
      </w:r>
    </w:p>
    <w:p w:rsidR="00000000" w:rsidDel="00000000" w:rsidP="00000000" w:rsidRDefault="00000000" w:rsidRPr="00000000" w14:paraId="00000032">
      <w:pPr>
        <w:jc w:val="both"/>
        <w:rPr/>
      </w:pPr>
      <w:r w:rsidDel="00000000" w:rsidR="00000000" w:rsidRPr="00000000">
        <w:rPr>
          <w:rtl w:val="0"/>
        </w:rPr>
        <w:t xml:space="preserve">Despite this heterogeneity, each actor’s conception of justice has a distinct center of gravity. Victims construct justice as a </w:t>
      </w:r>
      <w:r w:rsidDel="00000000" w:rsidR="00000000" w:rsidRPr="00000000">
        <w:rPr>
          <w:i w:val="1"/>
          <w:iCs w:val="1"/>
          <w:rtl w:val="0"/>
        </w:rPr>
        <w:t xml:space="preserve">demand</w:t>
      </w:r>
      <w:r w:rsidDel="00000000" w:rsidR="00000000" w:rsidRPr="00000000">
        <w:rPr>
          <w:rtl w:val="0"/>
        </w:rPr>
        <w:t xml:space="preserve">. The largest category in the victim corpus is TRUTH_CONTESTATION_DEMAND: for a fuller truth that is not evasive, partial, or strategically constructed.</w:t>
      </w:r>
    </w:p>
    <w:p w:rsidR="00000000" w:rsidDel="00000000" w:rsidP="00000000" w:rsidRDefault="00000000" w:rsidRPr="00000000" w14:paraId="00000033">
      <w:pPr>
        <w:jc w:val="both"/>
        <w:rPr/>
      </w:pPr>
      <w:r w:rsidDel="00000000" w:rsidR="00000000" w:rsidRPr="00000000">
        <w:rPr>
          <w:rtl w:val="0"/>
        </w:rPr>
        <w:t xml:space="preserve">Perpetrators construct justice as an act of </w:t>
      </w:r>
      <w:r w:rsidDel="00000000" w:rsidR="00000000" w:rsidRPr="00000000">
        <w:rPr>
          <w:i w:val="1"/>
          <w:iCs w:val="1"/>
          <w:rtl w:val="0"/>
        </w:rPr>
        <w:t xml:space="preserve">accountability</w:t>
      </w:r>
      <w:r w:rsidDel="00000000" w:rsidR="00000000" w:rsidRPr="00000000">
        <w:rPr>
          <w:rtl w:val="0"/>
        </w:rPr>
        <w:t xml:space="preserve">. The largest category in the perpetrator corpus is RESPONSIBILITY_OWNERSHIP:  defining the act as one’s own, without deflecting it to orders, context, or the system that produced it.</w:t>
      </w:r>
    </w:p>
    <w:p w:rsidR="00000000" w:rsidDel="00000000" w:rsidP="00000000" w:rsidRDefault="00000000" w:rsidRPr="00000000" w14:paraId="00000034">
      <w:pPr>
        <w:jc w:val="both"/>
        <w:rPr/>
      </w:pPr>
      <w:r w:rsidDel="00000000" w:rsidR="00000000" w:rsidRPr="00000000">
        <w:rPr>
          <w:rtl w:val="0"/>
        </w:rPr>
        <w:t xml:space="preserve">Magistrates construct justice as the JEP’s restorative model itself. The single largest category is RESTORATIVE_JUSTICE_MODEL: justice is articulated as an institutional design based on restoration, dialogue, and acknowledgment. </w:t>
      </w:r>
    </w:p>
    <w:p w:rsidR="00000000" w:rsidDel="00000000" w:rsidP="00000000" w:rsidRDefault="00000000" w:rsidRPr="00000000" w14:paraId="00000035">
      <w:pPr>
        <w:jc w:val="both"/>
        <w:rPr>
          <w:b w:val="1"/>
          <w:bCs w:val="1"/>
        </w:rPr>
      </w:pPr>
      <w:r w:rsidDel="00000000" w:rsidR="00000000" w:rsidRPr="00000000">
        <w:rPr>
          <w:rtl w:val="0"/>
        </w:rPr>
        <w:t xml:space="preserve">The findings also suggest that the main tensions across groups cluster around the adequacy of truth, the material reach of reparation, and the procedural realization of victim-centered justice.</w:t>
      </w:r>
      <w:r w:rsidDel="00000000" w:rsidR="00000000" w:rsidRPr="00000000">
        <w:rPr>
          <w:rtl w:val="0"/>
        </w:rPr>
      </w:r>
    </w:p>
    <w:p w:rsidR="00000000" w:rsidDel="00000000" w:rsidP="00000000" w:rsidRDefault="00000000" w:rsidRPr="00000000" w14:paraId="00000036">
      <w:pPr>
        <w:numPr>
          <w:ilvl w:val="0"/>
          <w:numId w:val="2"/>
        </w:numPr>
        <w:ind w:left="720" w:hanging="360"/>
        <w:jc w:val="both"/>
        <w:rPr>
          <w:b w:val="1"/>
          <w:bCs w:val="1"/>
        </w:rPr>
      </w:pPr>
      <w:r w:rsidDel="00000000" w:rsidR="00000000" w:rsidRPr="00000000">
        <w:rPr>
          <w:b w:val="1"/>
          <w:bCs w:val="1"/>
          <w:rtl w:val="0"/>
        </w:rPr>
        <w:t xml:space="preserve">Moving forward</w:t>
      </w:r>
    </w:p>
    <w:p w:rsidR="00000000" w:rsidDel="00000000" w:rsidP="00000000" w:rsidRDefault="00000000" w:rsidRPr="00000000" w14:paraId="00000037">
      <w:pPr>
        <w:jc w:val="both"/>
        <w:rPr/>
      </w:pPr>
      <w:r w:rsidDel="00000000" w:rsidR="00000000" w:rsidRPr="00000000">
        <w:rPr>
          <w:rtl w:val="0"/>
        </w:rPr>
        <w:t xml:space="preserve">We are developing a robust and reliable Gen-AI-powered methodology for analyzing large amounts of structured and unstructured data produced by transitional justice mechanisms. The case study above on the polysemic concept of justice is a small example of how to transform transitional justice mechanism data into usable knowledge for research. The methodology is being designed to be generalizable and suitable for helping answer not only this question but also the broader range of questions that this data can help address precisely, efficiently, and reliably.</w:t>
      </w:r>
    </w:p>
    <w:p w:rsidR="00000000" w:rsidDel="00000000" w:rsidP="00000000" w:rsidRDefault="00000000" w:rsidRPr="00000000" w14:paraId="00000038">
      <w:pPr>
        <w:jc w:val="both"/>
        <w:rPr/>
      </w:pPr>
      <w:r w:rsidDel="00000000" w:rsidR="00000000" w:rsidRPr="00000000">
        <w:rPr>
          <w:rtl w:val="0"/>
        </w:rPr>
        <w:t xml:space="preserve">As a next stage of our project, we could further develop this tool in partnership with the JEP. We are currently exploring software that scaffolds our methodology by providing a structured, replicable, and systematic AI-assisted workflow. We would like to develop a pilot of the tool using JEP Colombia data that could be useful for addressing the real needs and interests of the JEP system and the broader peace process.</w:t>
      </w:r>
    </w:p>
    <w:p w:rsidR="00000000" w:rsidDel="00000000" w:rsidP="00000000" w:rsidRDefault="00000000" w:rsidRPr="00000000" w14:paraId="00000039">
      <w:pPr>
        <w:jc w:val="both"/>
        <w:rPr>
          <w:b w:val="1"/>
          <w:bCs w:val="1"/>
        </w:rPr>
      </w:pPr>
      <w:r w:rsidDel="00000000" w:rsidR="00000000" w:rsidRPr="00000000">
        <w:rPr>
          <w:rtl w:val="0"/>
        </w:rPr>
        <w:t xml:space="preserve">Ultimately, our aim is to develop a tool capable of helping the JEP answer questions that are directly relevant to its mandate, drawing on the immense volume and diversity of data produced through its institutional work. We think this could be instructive to other TJ mechanisms as well. </w:t>
      </w:r>
      <w:r w:rsidDel="00000000" w:rsidR="00000000" w:rsidRPr="00000000">
        <w:rPr>
          <w:rtl w:val="0"/>
        </w:rPr>
      </w:r>
    </w:p>
    <w:p w:rsidR="00000000" w:rsidDel="00000000" w:rsidP="00000000" w:rsidRDefault="00000000" w:rsidRPr="00000000" w14:paraId="0000003A">
      <w:pPr>
        <w:numPr>
          <w:ilvl w:val="0"/>
          <w:numId w:val="2"/>
        </w:numPr>
        <w:ind w:left="720" w:hanging="360"/>
        <w:jc w:val="both"/>
        <w:rPr>
          <w:b w:val="1"/>
          <w:bCs w:val="1"/>
        </w:rPr>
      </w:pPr>
      <w:r w:rsidDel="00000000" w:rsidR="00000000" w:rsidRPr="00000000">
        <w:rPr>
          <w:b w:val="1"/>
          <w:bCs w:val="1"/>
          <w:rtl w:val="0"/>
        </w:rPr>
        <w:t xml:space="preserve">Participatory process</w:t>
      </w:r>
    </w:p>
    <w:p w:rsidR="00000000" w:rsidDel="00000000" w:rsidP="00000000" w:rsidRDefault="00000000" w:rsidRPr="00000000" w14:paraId="0000003B">
      <w:pPr>
        <w:jc w:val="both"/>
        <w:rPr/>
      </w:pPr>
      <w:r w:rsidDel="00000000" w:rsidR="00000000" w:rsidRPr="00000000">
        <w:rPr>
          <w:rtl w:val="0"/>
        </w:rPr>
        <w:t xml:space="preserve">To ensure that the tool is as relevant and useful as possible, we propose a participatory design partnership. This process would allow us to identify how the tool can best respond to the JEP’s real institutional needs, priorities, and interests.</w:t>
      </w:r>
    </w:p>
    <w:p w:rsidR="00000000" w:rsidDel="00000000" w:rsidP="00000000" w:rsidRDefault="00000000" w:rsidRPr="00000000" w14:paraId="0000003C">
      <w:pPr>
        <w:jc w:val="both"/>
        <w:rPr/>
      </w:pPr>
      <w:r w:rsidDel="00000000" w:rsidR="00000000" w:rsidRPr="00000000">
        <w:rPr>
          <w:rtl w:val="0"/>
        </w:rPr>
        <w:t xml:space="preserve">The design process could initially focus on two key components. First, we would identify which types of data are most relevant for the tool to process, possibly including two broad categories: </w:t>
      </w:r>
      <w:r w:rsidDel="00000000" w:rsidR="00000000" w:rsidRPr="00000000">
        <w:rPr>
          <w:b w:val="1"/>
          <w:bCs w:val="1"/>
          <w:rtl w:val="0"/>
        </w:rPr>
        <w:t xml:space="preserve">(1) </w:t>
      </w:r>
      <w:r w:rsidDel="00000000" w:rsidR="00000000" w:rsidRPr="00000000">
        <w:rPr>
          <w:rtl w:val="0"/>
        </w:rPr>
        <w:t xml:space="preserve">legal, procedural, and administrative records, such as court filings, judicial decisions, case files, resolutions, judgments, evidence records, hearing minutes, notifications, among others; and (2) testimonial and narrative documentation, including written, oral, audiovisual, and mixed reports, voluntary versions, victim observations, public hearing records, and other voice-centered materials. </w:t>
      </w:r>
    </w:p>
    <w:p w:rsidR="00000000" w:rsidDel="00000000" w:rsidP="00000000" w:rsidRDefault="00000000" w:rsidRPr="00000000" w14:paraId="0000003D">
      <w:pPr>
        <w:jc w:val="both"/>
        <w:rPr/>
      </w:pPr>
      <w:r w:rsidDel="00000000" w:rsidR="00000000" w:rsidRPr="00000000">
        <w:rPr>
          <w:rtl w:val="0"/>
        </w:rPr>
        <w:t xml:space="preserve">Second, we would identify which questions the JEP would like to ask of these data. This would include clarifying what kinds of information the institution would find most valuable to extract, systematize, compare, or analyze. For example, the tool could support the identification of patterns, claims, harms, responsibilities, territorial dynamics, victim needs, priorities for alternative sanctions or other information that may contribute to the advancement of the JEP’s mandate.</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1">
        <w:r w:rsidDel="00000000" w:rsidR="00000000" w:rsidRPr="00000000">
          <w:rPr>
            <w:color w:val="467886"/>
            <w:sz w:val="20"/>
            <w:szCs w:val="20"/>
            <w:u w:val="single"/>
            <w:rtl w:val="0"/>
          </w:rPr>
          <w:t xml:space="preserve">https://juddges.org,/</w:t>
        </w:r>
      </w:hyperlink>
      <w:r w:rsidDel="00000000" w:rsidR="00000000" w:rsidRPr="00000000">
        <w:rPr>
          <w:rtl w:val="0"/>
        </w:rPr>
      </w:r>
    </w:p>
  </w:footnote>
  <w:footnote w:id="1">
    <w:p w:rsidR="00000000" w:rsidDel="00000000" w:rsidP="00000000" w:rsidRDefault="00000000" w:rsidRPr="00000000" w14:paraId="0000004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2">
        <w:r w:rsidDel="00000000" w:rsidR="00000000" w:rsidRPr="00000000">
          <w:rPr>
            <w:color w:val="467886"/>
            <w:sz w:val="20"/>
            <w:szCs w:val="20"/>
            <w:u w:val="single"/>
            <w:rtl w:val="0"/>
          </w:rPr>
          <w:t xml:space="preserve">https://juddges.org,/</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notes.xml.rels><?xml version="1.0" encoding="UTF-8" standalone="yes"?><Relationships xmlns="http://schemas.openxmlformats.org/package/2006/relationships"><Relationship Id="rId1" Type="http://schemas.openxmlformats.org/officeDocument/2006/relationships/hyperlink" Target="https://juddges.org/" TargetMode="External"/><Relationship Id="rId2" Type="http://schemas.openxmlformats.org/officeDocument/2006/relationships/hyperlink" Target="https://juddg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YaMK7N8JeS/oAPRxofkSEjMrVQ==">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