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AD37A" w14:textId="6BEBC25F" w:rsidR="00DB299C" w:rsidRDefault="00DB299C" w:rsidP="00DB299C">
      <w:pPr>
        <w:jc w:val="center"/>
        <w:rPr>
          <w:rFonts w:ascii="Times New Roman" w:hAnsi="Times New Roman" w:cs="Times New Roman"/>
          <w:b/>
          <w:bCs/>
        </w:rPr>
      </w:pPr>
      <w:r>
        <w:rPr>
          <w:rFonts w:ascii="Times New Roman" w:hAnsi="Times New Roman" w:cs="Times New Roman"/>
          <w:b/>
          <w:bCs/>
        </w:rPr>
        <w:t>ASSIGNMENT 4</w:t>
      </w:r>
    </w:p>
    <w:p w14:paraId="15568084" w14:textId="25453AC1" w:rsidR="00DB299C" w:rsidRPr="00DB299C" w:rsidRDefault="00DB299C" w:rsidP="00DB299C">
      <w:pPr>
        <w:jc w:val="center"/>
        <w:rPr>
          <w:rFonts w:ascii="Times New Roman" w:hAnsi="Times New Roman" w:cs="Times New Roman"/>
          <w:b/>
          <w:bCs/>
        </w:rPr>
      </w:pPr>
      <w:r>
        <w:rPr>
          <w:rFonts w:ascii="Times New Roman" w:hAnsi="Times New Roman" w:cs="Times New Roman"/>
          <w:b/>
          <w:bCs/>
        </w:rPr>
        <w:t>TEXT AND SEQUENCE</w:t>
      </w:r>
    </w:p>
    <w:p w14:paraId="76F971AE" w14:textId="77777777" w:rsidR="00DB299C" w:rsidRDefault="00DB299C" w:rsidP="00EA2760">
      <w:pPr>
        <w:jc w:val="both"/>
        <w:rPr>
          <w:rFonts w:ascii="Times New Roman" w:hAnsi="Times New Roman" w:cs="Times New Roman"/>
        </w:rPr>
      </w:pPr>
    </w:p>
    <w:p w14:paraId="066B667C" w14:textId="7D4FBC58" w:rsidR="00EA2760" w:rsidRPr="00EA2760" w:rsidRDefault="00EA2760" w:rsidP="00EA2760">
      <w:pPr>
        <w:jc w:val="both"/>
        <w:rPr>
          <w:rFonts w:ascii="Times New Roman" w:hAnsi="Times New Roman" w:cs="Times New Roman"/>
        </w:rPr>
      </w:pPr>
      <w:r w:rsidRPr="00EA2760">
        <w:rPr>
          <w:rFonts w:ascii="Times New Roman" w:hAnsi="Times New Roman" w:cs="Times New Roman"/>
        </w:rPr>
        <w:t xml:space="preserve">The objective of this experiment is to assess the performance of two different approaches—utilizing an embedding layer and a pre-trained word embedding—on </w:t>
      </w:r>
      <w:r>
        <w:rPr>
          <w:rFonts w:ascii="Times New Roman" w:hAnsi="Times New Roman" w:cs="Times New Roman"/>
        </w:rPr>
        <w:t xml:space="preserve">the </w:t>
      </w:r>
      <w:r w:rsidRPr="00EA2760">
        <w:rPr>
          <w:rFonts w:ascii="Times New Roman" w:hAnsi="Times New Roman" w:cs="Times New Roman"/>
        </w:rPr>
        <w:t>binary classification of movie reviews as positive or negative. Specifically, the experiment aims to:</w:t>
      </w:r>
    </w:p>
    <w:p w14:paraId="614759DB" w14:textId="77777777" w:rsidR="00EA2760" w:rsidRPr="00EA2760" w:rsidRDefault="00EA2760" w:rsidP="00EA2760">
      <w:pPr>
        <w:numPr>
          <w:ilvl w:val="0"/>
          <w:numId w:val="1"/>
        </w:numPr>
        <w:jc w:val="both"/>
        <w:rPr>
          <w:rFonts w:ascii="Times New Roman" w:hAnsi="Times New Roman" w:cs="Times New Roman"/>
        </w:rPr>
      </w:pPr>
      <w:r w:rsidRPr="00EA2760">
        <w:rPr>
          <w:rFonts w:ascii="Times New Roman" w:hAnsi="Times New Roman" w:cs="Times New Roman"/>
        </w:rPr>
        <w:t>Truncate reviews to a maximum of 150 words.</w:t>
      </w:r>
    </w:p>
    <w:p w14:paraId="094F0E9A" w14:textId="77777777" w:rsidR="00EA2760" w:rsidRPr="00EA2760" w:rsidRDefault="00EA2760" w:rsidP="00EA2760">
      <w:pPr>
        <w:numPr>
          <w:ilvl w:val="0"/>
          <w:numId w:val="1"/>
        </w:numPr>
        <w:jc w:val="both"/>
        <w:rPr>
          <w:rFonts w:ascii="Times New Roman" w:hAnsi="Times New Roman" w:cs="Times New Roman"/>
        </w:rPr>
      </w:pPr>
      <w:r w:rsidRPr="00EA2760">
        <w:rPr>
          <w:rFonts w:ascii="Times New Roman" w:hAnsi="Times New Roman" w:cs="Times New Roman"/>
        </w:rPr>
        <w:t>Restrict the training sample size to 100.</w:t>
      </w:r>
    </w:p>
    <w:p w14:paraId="38EFD242" w14:textId="77777777" w:rsidR="00EA2760" w:rsidRPr="00EA2760" w:rsidRDefault="00EA2760" w:rsidP="00EA2760">
      <w:pPr>
        <w:numPr>
          <w:ilvl w:val="0"/>
          <w:numId w:val="1"/>
        </w:numPr>
        <w:jc w:val="both"/>
        <w:rPr>
          <w:rFonts w:ascii="Times New Roman" w:hAnsi="Times New Roman" w:cs="Times New Roman"/>
        </w:rPr>
      </w:pPr>
      <w:r w:rsidRPr="00EA2760">
        <w:rPr>
          <w:rFonts w:ascii="Times New Roman" w:hAnsi="Times New Roman" w:cs="Times New Roman"/>
        </w:rPr>
        <w:t>Conduct validation on a consistent set of 10,000 samples.</w:t>
      </w:r>
    </w:p>
    <w:p w14:paraId="6361FD2D" w14:textId="77777777" w:rsidR="00EA2760" w:rsidRPr="00EA2760" w:rsidRDefault="00EA2760" w:rsidP="00EA2760">
      <w:pPr>
        <w:numPr>
          <w:ilvl w:val="0"/>
          <w:numId w:val="1"/>
        </w:numPr>
        <w:jc w:val="both"/>
        <w:rPr>
          <w:rFonts w:ascii="Times New Roman" w:hAnsi="Times New Roman" w:cs="Times New Roman"/>
        </w:rPr>
      </w:pPr>
      <w:r w:rsidRPr="00EA2760">
        <w:rPr>
          <w:rFonts w:ascii="Times New Roman" w:hAnsi="Times New Roman" w:cs="Times New Roman"/>
        </w:rPr>
        <w:t>Consider only the top 10,000 words for analysis.</w:t>
      </w:r>
    </w:p>
    <w:p w14:paraId="413A80F6" w14:textId="77777777" w:rsidR="00EA2760" w:rsidRPr="00EA2760" w:rsidRDefault="00EA2760" w:rsidP="00EA2760">
      <w:pPr>
        <w:jc w:val="both"/>
        <w:rPr>
          <w:rFonts w:ascii="Times New Roman" w:hAnsi="Times New Roman" w:cs="Times New Roman"/>
        </w:rPr>
      </w:pPr>
      <w:r w:rsidRPr="00EA2760">
        <w:rPr>
          <w:rFonts w:ascii="Times New Roman" w:hAnsi="Times New Roman" w:cs="Times New Roman"/>
        </w:rPr>
        <w:t>The primary goal is to compare the accuracy of both approaches across varying training sample sizes, ranging from 100 to a larger number, and determine at what point the embedding layer yields better performance compared to the pre-trained word embedding.</w:t>
      </w:r>
    </w:p>
    <w:p w14:paraId="1E032DFC" w14:textId="2E64A61D" w:rsidR="00EA2760" w:rsidRDefault="00EA2760" w:rsidP="00EA2760">
      <w:pPr>
        <w:jc w:val="both"/>
        <w:rPr>
          <w:rFonts w:ascii="Times New Roman" w:hAnsi="Times New Roman" w:cs="Times New Roman"/>
          <w:b/>
          <w:bCs/>
        </w:rPr>
      </w:pPr>
      <w:r>
        <w:rPr>
          <w:rFonts w:ascii="Times New Roman" w:hAnsi="Times New Roman" w:cs="Times New Roman"/>
          <w:b/>
          <w:bCs/>
        </w:rPr>
        <w:t>Two Approaches:</w:t>
      </w:r>
    </w:p>
    <w:p w14:paraId="57F6CC69" w14:textId="1C0D67D5" w:rsidR="00DB299C" w:rsidRDefault="00DB299C" w:rsidP="00DB299C">
      <w:pPr>
        <w:pStyle w:val="ListParagraph"/>
        <w:numPr>
          <w:ilvl w:val="0"/>
          <w:numId w:val="2"/>
        </w:numPr>
        <w:jc w:val="both"/>
        <w:rPr>
          <w:rFonts w:ascii="Times New Roman" w:hAnsi="Times New Roman" w:cs="Times New Roman"/>
        </w:rPr>
      </w:pPr>
      <w:r>
        <w:rPr>
          <w:rFonts w:ascii="Times New Roman" w:hAnsi="Times New Roman" w:cs="Times New Roman"/>
        </w:rPr>
        <w:t>Embedding Layer</w:t>
      </w:r>
    </w:p>
    <w:p w14:paraId="613C47A3" w14:textId="46D6C52C" w:rsidR="00DB299C" w:rsidRDefault="00DB299C" w:rsidP="00DB299C">
      <w:pPr>
        <w:pStyle w:val="ListParagraph"/>
        <w:numPr>
          <w:ilvl w:val="0"/>
          <w:numId w:val="2"/>
        </w:numPr>
        <w:jc w:val="both"/>
        <w:rPr>
          <w:rFonts w:ascii="Times New Roman" w:hAnsi="Times New Roman" w:cs="Times New Roman"/>
        </w:rPr>
      </w:pPr>
      <w:r w:rsidRPr="00EA2760">
        <w:rPr>
          <w:rFonts w:ascii="Times New Roman" w:hAnsi="Times New Roman" w:cs="Times New Roman"/>
        </w:rPr>
        <w:t>Pre-Trained Word Embedding</w:t>
      </w:r>
    </w:p>
    <w:p w14:paraId="7FE889BB" w14:textId="77777777" w:rsidR="00DB299C" w:rsidRDefault="00DB299C" w:rsidP="00DB299C">
      <w:pPr>
        <w:jc w:val="both"/>
        <w:rPr>
          <w:rFonts w:ascii="Times New Roman" w:hAnsi="Times New Roman" w:cs="Times New Roman"/>
        </w:rPr>
      </w:pPr>
    </w:p>
    <w:p w14:paraId="73D6E101" w14:textId="5F34D71D" w:rsidR="00DB299C" w:rsidRDefault="00231556" w:rsidP="00DB299C">
      <w:pPr>
        <w:jc w:val="both"/>
        <w:rPr>
          <w:rFonts w:ascii="Times New Roman" w:hAnsi="Times New Roman" w:cs="Times New Roman"/>
          <w:b/>
          <w:bCs/>
        </w:rPr>
      </w:pPr>
      <w:r w:rsidRPr="00DB299C">
        <w:rPr>
          <w:rFonts w:ascii="Times New Roman" w:hAnsi="Times New Roman" w:cs="Times New Roman"/>
          <w:b/>
          <w:bCs/>
        </w:rPr>
        <w:t>With Different Sample Sizes:</w:t>
      </w:r>
    </w:p>
    <w:p w14:paraId="207F1ED1" w14:textId="14210ED2" w:rsidR="00231556" w:rsidRPr="00351483" w:rsidRDefault="00DB299C" w:rsidP="00351483">
      <w:pPr>
        <w:pStyle w:val="ListParagraph"/>
        <w:numPr>
          <w:ilvl w:val="0"/>
          <w:numId w:val="4"/>
        </w:numPr>
        <w:rPr>
          <w:rFonts w:ascii="Times New Roman" w:hAnsi="Times New Roman" w:cs="Times New Roman"/>
          <w:b/>
          <w:bCs/>
        </w:rPr>
      </w:pPr>
      <w:r w:rsidRPr="00231556">
        <w:rPr>
          <w:rFonts w:ascii="Times New Roman" w:hAnsi="Times New Roman" w:cs="Times New Roman"/>
          <w:b/>
          <w:bCs/>
        </w:rPr>
        <w:t>Training Sample: 100</w:t>
      </w:r>
    </w:p>
    <w:p w14:paraId="4655EBD8" w14:textId="77777777" w:rsidR="00231556" w:rsidRPr="00231556" w:rsidRDefault="00231556" w:rsidP="00231556">
      <w:pPr>
        <w:pStyle w:val="ListParagraph"/>
        <w:rPr>
          <w:rFonts w:ascii="Times New Roman" w:hAnsi="Times New Roman" w:cs="Times New Roman"/>
          <w:b/>
          <w:bCs/>
        </w:rPr>
      </w:pPr>
    </w:p>
    <w:p w14:paraId="48AF6D52" w14:textId="74DC1966" w:rsidR="00DB299C" w:rsidRDefault="00231556" w:rsidP="00DB299C">
      <w:pPr>
        <w:jc w:val="both"/>
        <w:rPr>
          <w:rFonts w:ascii="Times New Roman" w:hAnsi="Times New Roman" w:cs="Times New Roman"/>
          <w:b/>
          <w:bCs/>
        </w:rPr>
      </w:pPr>
      <w:r w:rsidRPr="00DB299C">
        <w:rPr>
          <w:rFonts w:ascii="Times New Roman" w:hAnsi="Times New Roman" w:cs="Times New Roman"/>
          <w:b/>
          <w:bCs/>
        </w:rPr>
        <w:t>Embedding layer</w:t>
      </w:r>
    </w:p>
    <w:p w14:paraId="0D02011B" w14:textId="47C27AFA" w:rsidR="00231556" w:rsidRDefault="00231556" w:rsidP="00DB299C">
      <w:pPr>
        <w:jc w:val="both"/>
        <w:rPr>
          <w:rFonts w:ascii="Times New Roman" w:hAnsi="Times New Roman" w:cs="Times New Roman"/>
        </w:rPr>
      </w:pPr>
      <w:r w:rsidRPr="00231556">
        <w:rPr>
          <w:rFonts w:ascii="Times New Roman" w:hAnsi="Times New Roman" w:cs="Times New Roman"/>
        </w:rPr>
        <w:t>Test Embedding Accuracy: 0.49404001235961914</w:t>
      </w:r>
    </w:p>
    <w:p w14:paraId="532C2D09" w14:textId="67A33AD9" w:rsidR="00231556" w:rsidRDefault="00231556" w:rsidP="00DB299C">
      <w:pPr>
        <w:jc w:val="both"/>
        <w:rPr>
          <w:rFonts w:ascii="Times New Roman" w:hAnsi="Times New Roman" w:cs="Times New Roman"/>
        </w:rPr>
      </w:pPr>
      <w:r>
        <w:rPr>
          <w:noProof/>
        </w:rPr>
        <w:drawing>
          <wp:inline distT="0" distB="0" distL="0" distR="0" wp14:anchorId="4813D2C9" wp14:editId="30C6E2DF">
            <wp:extent cx="2457938" cy="1973580"/>
            <wp:effectExtent l="0" t="0" r="0" b="7620"/>
            <wp:docPr id="499925951" name="Picture 1"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25951" name="Picture 1" descr="A graph of a graph with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5306" cy="1979496"/>
                    </a:xfrm>
                    <a:prstGeom prst="rect">
                      <a:avLst/>
                    </a:prstGeom>
                    <a:noFill/>
                    <a:ln>
                      <a:noFill/>
                    </a:ln>
                  </pic:spPr>
                </pic:pic>
              </a:graphicData>
            </a:graphic>
          </wp:inline>
        </w:drawing>
      </w:r>
      <w:r w:rsidRPr="00231556">
        <w:t xml:space="preserve"> </w:t>
      </w:r>
      <w:r>
        <w:rPr>
          <w:noProof/>
        </w:rPr>
        <w:drawing>
          <wp:inline distT="0" distB="0" distL="0" distR="0" wp14:anchorId="7E8A52A9" wp14:editId="4ACBCD6D">
            <wp:extent cx="2497699" cy="1973580"/>
            <wp:effectExtent l="0" t="0" r="0" b="7620"/>
            <wp:docPr id="1082117354"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17354" name="Picture 2" descr="A graph of a training and validation l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026" cy="1983320"/>
                    </a:xfrm>
                    <a:prstGeom prst="rect">
                      <a:avLst/>
                    </a:prstGeom>
                    <a:noFill/>
                    <a:ln>
                      <a:noFill/>
                    </a:ln>
                  </pic:spPr>
                </pic:pic>
              </a:graphicData>
            </a:graphic>
          </wp:inline>
        </w:drawing>
      </w:r>
    </w:p>
    <w:p w14:paraId="58437804" w14:textId="2F602332" w:rsidR="00231556" w:rsidRDefault="00231556" w:rsidP="00DB299C">
      <w:pPr>
        <w:jc w:val="both"/>
        <w:rPr>
          <w:rFonts w:ascii="Times New Roman" w:hAnsi="Times New Roman" w:cs="Times New Roman"/>
          <w:b/>
          <w:bCs/>
        </w:rPr>
      </w:pPr>
      <w:r w:rsidRPr="00DB299C">
        <w:rPr>
          <w:rFonts w:ascii="Times New Roman" w:hAnsi="Times New Roman" w:cs="Times New Roman"/>
          <w:b/>
          <w:bCs/>
        </w:rPr>
        <w:t>Pre-Trained Word Embedding</w:t>
      </w:r>
    </w:p>
    <w:p w14:paraId="3E46BCE2" w14:textId="4F7F1899" w:rsidR="00231556" w:rsidRDefault="00231556" w:rsidP="00DB299C">
      <w:pPr>
        <w:jc w:val="both"/>
        <w:rPr>
          <w:rFonts w:ascii="Times New Roman" w:hAnsi="Times New Roman" w:cs="Times New Roman"/>
        </w:rPr>
      </w:pPr>
      <w:r w:rsidRPr="00231556">
        <w:rPr>
          <w:rFonts w:ascii="Times New Roman" w:hAnsi="Times New Roman" w:cs="Times New Roman"/>
        </w:rPr>
        <w:t>Accuracy of Pretrained Model:0.498879998922348</w:t>
      </w:r>
    </w:p>
    <w:p w14:paraId="0C3AE345" w14:textId="4FF698BA" w:rsidR="00231556" w:rsidRDefault="00231556" w:rsidP="00DB299C">
      <w:pPr>
        <w:jc w:val="both"/>
      </w:pPr>
      <w:r>
        <w:rPr>
          <w:noProof/>
        </w:rPr>
        <w:lastRenderedPageBreak/>
        <w:drawing>
          <wp:inline distT="0" distB="0" distL="0" distR="0" wp14:anchorId="6043A342" wp14:editId="70C11053">
            <wp:extent cx="2695191" cy="2164080"/>
            <wp:effectExtent l="0" t="0" r="0" b="7620"/>
            <wp:docPr id="138633495" name="Picture 3"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3495" name="Picture 3" descr="A graph of a graph with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355" cy="2169029"/>
                    </a:xfrm>
                    <a:prstGeom prst="rect">
                      <a:avLst/>
                    </a:prstGeom>
                    <a:noFill/>
                    <a:ln>
                      <a:noFill/>
                    </a:ln>
                  </pic:spPr>
                </pic:pic>
              </a:graphicData>
            </a:graphic>
          </wp:inline>
        </w:drawing>
      </w:r>
      <w:r w:rsidRPr="00231556">
        <w:t xml:space="preserve"> </w:t>
      </w:r>
      <w:r>
        <w:rPr>
          <w:noProof/>
        </w:rPr>
        <w:drawing>
          <wp:inline distT="0" distB="0" distL="0" distR="0" wp14:anchorId="6C03FCBD" wp14:editId="0168CADF">
            <wp:extent cx="2685700" cy="2156460"/>
            <wp:effectExtent l="0" t="0" r="635" b="0"/>
            <wp:docPr id="1815424567" name="Picture 4" descr="A graph of 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24567" name="Picture 4" descr="A graph of a graph with blu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203" cy="2168105"/>
                    </a:xfrm>
                    <a:prstGeom prst="rect">
                      <a:avLst/>
                    </a:prstGeom>
                    <a:noFill/>
                    <a:ln>
                      <a:noFill/>
                    </a:ln>
                  </pic:spPr>
                </pic:pic>
              </a:graphicData>
            </a:graphic>
          </wp:inline>
        </w:drawing>
      </w:r>
    </w:p>
    <w:p w14:paraId="204187ED" w14:textId="51A035E5" w:rsidR="00231556" w:rsidRDefault="00231556" w:rsidP="00DB299C">
      <w:pPr>
        <w:jc w:val="both"/>
        <w:rPr>
          <w:rFonts w:ascii="Times New Roman" w:hAnsi="Times New Roman" w:cs="Times New Roman"/>
        </w:rPr>
      </w:pPr>
      <w:r w:rsidRPr="00231556">
        <w:rPr>
          <w:rFonts w:ascii="Times New Roman" w:hAnsi="Times New Roman" w:cs="Times New Roman"/>
        </w:rPr>
        <w:t>I</w:t>
      </w:r>
      <w:r w:rsidRPr="00231556">
        <w:rPr>
          <w:rFonts w:ascii="Times New Roman" w:hAnsi="Times New Roman" w:cs="Times New Roman"/>
        </w:rPr>
        <w:t>n this specific scenario, the approach utilizing a pre-trained word embedding yielded slightly better performance. However, the difference in accuracy between the two approaches is relatively small, so other factors such as model complexity, computational resources, and specific task requirements should also be considered when choosing between these approaches.</w:t>
      </w:r>
    </w:p>
    <w:p w14:paraId="69BBD510" w14:textId="0A55EB3A" w:rsidR="00351483" w:rsidRDefault="00351483" w:rsidP="00351483">
      <w:pPr>
        <w:jc w:val="both"/>
        <w:rPr>
          <w:rFonts w:ascii="Times New Roman" w:hAnsi="Times New Roman" w:cs="Times New Roman"/>
        </w:rPr>
      </w:pPr>
      <w:proofErr w:type="gramStart"/>
      <w:r>
        <w:rPr>
          <w:rFonts w:ascii="Times New Roman" w:hAnsi="Times New Roman" w:cs="Times New Roman"/>
        </w:rPr>
        <w:t>Similarly</w:t>
      </w:r>
      <w:proofErr w:type="gramEnd"/>
      <w:r>
        <w:rPr>
          <w:rFonts w:ascii="Times New Roman" w:hAnsi="Times New Roman" w:cs="Times New Roman"/>
        </w:rPr>
        <w:t xml:space="preserve"> accuracy for different training sample size is shown below for two different approaches</w:t>
      </w:r>
    </w:p>
    <w:p w14:paraId="20D24AD3" w14:textId="77777777" w:rsidR="00255103" w:rsidRDefault="00255103" w:rsidP="00351483">
      <w:pPr>
        <w:jc w:val="both"/>
        <w:rPr>
          <w:rFonts w:ascii="Times New Roman" w:hAnsi="Times New Roman" w:cs="Times New Roman"/>
        </w:rPr>
      </w:pPr>
    </w:p>
    <w:p w14:paraId="6A67409E" w14:textId="18EEEE6C" w:rsidR="00351483" w:rsidRPr="00231556" w:rsidRDefault="00351483" w:rsidP="00DB299C">
      <w:pPr>
        <w:jc w:val="both"/>
        <w:rPr>
          <w:rFonts w:ascii="Times New Roman" w:hAnsi="Times New Roman" w:cs="Times New Roman"/>
        </w:rPr>
      </w:pPr>
      <w:r>
        <w:rPr>
          <w:rFonts w:ascii="Times New Roman" w:hAnsi="Times New Roman" w:cs="Times New Roman"/>
        </w:rPr>
        <w:t>Results:</w:t>
      </w:r>
    </w:p>
    <w:p w14:paraId="15E839C9" w14:textId="77777777" w:rsidR="00231556" w:rsidRDefault="00231556" w:rsidP="00DB299C">
      <w:pPr>
        <w:jc w:val="both"/>
      </w:pPr>
    </w:p>
    <w:tbl>
      <w:tblPr>
        <w:tblStyle w:val="TableGrid"/>
        <w:tblW w:w="0" w:type="auto"/>
        <w:jc w:val="center"/>
        <w:tblLook w:val="04A0" w:firstRow="1" w:lastRow="0" w:firstColumn="1" w:lastColumn="0" w:noHBand="0" w:noVBand="1"/>
      </w:tblPr>
      <w:tblGrid>
        <w:gridCol w:w="2337"/>
        <w:gridCol w:w="2337"/>
        <w:gridCol w:w="2338"/>
      </w:tblGrid>
      <w:tr w:rsidR="00351483" w14:paraId="058EDF73" w14:textId="77777777" w:rsidTr="00351483">
        <w:trPr>
          <w:trHeight w:val="755"/>
          <w:jc w:val="center"/>
        </w:trPr>
        <w:tc>
          <w:tcPr>
            <w:tcW w:w="2337" w:type="dxa"/>
          </w:tcPr>
          <w:p w14:paraId="6209BAFD" w14:textId="344C2A4E" w:rsidR="00351483" w:rsidRDefault="00351483" w:rsidP="00351483">
            <w:pPr>
              <w:jc w:val="center"/>
              <w:rPr>
                <w:rFonts w:ascii="Times New Roman" w:hAnsi="Times New Roman" w:cs="Times New Roman"/>
                <w:b/>
                <w:bCs/>
              </w:rPr>
            </w:pPr>
            <w:r>
              <w:rPr>
                <w:rFonts w:ascii="Times New Roman" w:hAnsi="Times New Roman" w:cs="Times New Roman"/>
                <w:b/>
                <w:bCs/>
              </w:rPr>
              <w:t>Technique</w:t>
            </w:r>
          </w:p>
        </w:tc>
        <w:tc>
          <w:tcPr>
            <w:tcW w:w="2337" w:type="dxa"/>
          </w:tcPr>
          <w:p w14:paraId="2A575860" w14:textId="2566F477" w:rsidR="00351483" w:rsidRDefault="00351483" w:rsidP="00351483">
            <w:pPr>
              <w:jc w:val="center"/>
              <w:rPr>
                <w:rFonts w:ascii="Times New Roman" w:hAnsi="Times New Roman" w:cs="Times New Roman"/>
                <w:b/>
                <w:bCs/>
              </w:rPr>
            </w:pPr>
            <w:r w:rsidRPr="00351483">
              <w:rPr>
                <w:rFonts w:ascii="Times New Roman" w:hAnsi="Times New Roman" w:cs="Times New Roman"/>
                <w:b/>
                <w:bCs/>
              </w:rPr>
              <w:t>Training Sample Size</w:t>
            </w:r>
          </w:p>
        </w:tc>
        <w:tc>
          <w:tcPr>
            <w:tcW w:w="2338" w:type="dxa"/>
          </w:tcPr>
          <w:p w14:paraId="73E613E5" w14:textId="0CCDE699" w:rsidR="00351483" w:rsidRDefault="00351483" w:rsidP="00351483">
            <w:pPr>
              <w:jc w:val="center"/>
              <w:rPr>
                <w:rFonts w:ascii="Times New Roman" w:hAnsi="Times New Roman" w:cs="Times New Roman"/>
                <w:b/>
                <w:bCs/>
              </w:rPr>
            </w:pPr>
            <w:r w:rsidRPr="00351483">
              <w:rPr>
                <w:rFonts w:ascii="Times New Roman" w:hAnsi="Times New Roman" w:cs="Times New Roman"/>
                <w:b/>
                <w:bCs/>
              </w:rPr>
              <w:t>Test Accuracy</w:t>
            </w:r>
          </w:p>
        </w:tc>
      </w:tr>
      <w:tr w:rsidR="00351483" w14:paraId="23C51D1A" w14:textId="77777777" w:rsidTr="00351483">
        <w:trPr>
          <w:jc w:val="center"/>
        </w:trPr>
        <w:tc>
          <w:tcPr>
            <w:tcW w:w="2337" w:type="dxa"/>
          </w:tcPr>
          <w:p w14:paraId="551F025D" w14:textId="4EC0C0E9" w:rsidR="00351483" w:rsidRDefault="00351483" w:rsidP="00351483">
            <w:pPr>
              <w:jc w:val="center"/>
              <w:rPr>
                <w:rFonts w:ascii="Times New Roman" w:hAnsi="Times New Roman" w:cs="Times New Roman"/>
                <w:b/>
                <w:bCs/>
              </w:rPr>
            </w:pPr>
            <w:r w:rsidRPr="00231556">
              <w:rPr>
                <w:rFonts w:ascii="Times New Roman" w:hAnsi="Times New Roman" w:cs="Times New Roman"/>
              </w:rPr>
              <w:t>E</w:t>
            </w:r>
            <w:r w:rsidRPr="00231556">
              <w:rPr>
                <w:rFonts w:ascii="Times New Roman" w:hAnsi="Times New Roman" w:cs="Times New Roman"/>
              </w:rPr>
              <w:t>mbedding</w:t>
            </w:r>
            <w:r>
              <w:rPr>
                <w:rFonts w:ascii="Times New Roman" w:hAnsi="Times New Roman" w:cs="Times New Roman"/>
              </w:rPr>
              <w:t xml:space="preserve"> layer</w:t>
            </w:r>
          </w:p>
        </w:tc>
        <w:tc>
          <w:tcPr>
            <w:tcW w:w="2337" w:type="dxa"/>
          </w:tcPr>
          <w:p w14:paraId="21AA7D7B" w14:textId="5061D31E" w:rsidR="00351483" w:rsidRPr="00351483" w:rsidRDefault="00351483" w:rsidP="00351483">
            <w:pPr>
              <w:jc w:val="center"/>
              <w:rPr>
                <w:rFonts w:ascii="Times New Roman" w:hAnsi="Times New Roman" w:cs="Times New Roman"/>
              </w:rPr>
            </w:pPr>
            <w:r w:rsidRPr="00351483">
              <w:rPr>
                <w:rFonts w:ascii="Times New Roman" w:hAnsi="Times New Roman" w:cs="Times New Roman"/>
              </w:rPr>
              <w:t>100</w:t>
            </w:r>
          </w:p>
        </w:tc>
        <w:tc>
          <w:tcPr>
            <w:tcW w:w="2338" w:type="dxa"/>
          </w:tcPr>
          <w:p w14:paraId="6A8B92F2" w14:textId="6A20A073" w:rsidR="00351483" w:rsidRPr="00351483" w:rsidRDefault="00351483" w:rsidP="00351483">
            <w:pPr>
              <w:jc w:val="center"/>
              <w:rPr>
                <w:rFonts w:ascii="Times New Roman" w:hAnsi="Times New Roman" w:cs="Times New Roman"/>
              </w:rPr>
            </w:pPr>
            <w:r w:rsidRPr="00351483">
              <w:rPr>
                <w:rFonts w:ascii="Times New Roman" w:hAnsi="Times New Roman" w:cs="Times New Roman"/>
              </w:rPr>
              <w:t>0.494</w:t>
            </w:r>
          </w:p>
          <w:p w14:paraId="249CAD67" w14:textId="23907EF6" w:rsidR="00351483" w:rsidRPr="00351483" w:rsidRDefault="00351483" w:rsidP="00351483">
            <w:pPr>
              <w:jc w:val="center"/>
              <w:rPr>
                <w:rFonts w:ascii="Times New Roman" w:hAnsi="Times New Roman" w:cs="Times New Roman"/>
              </w:rPr>
            </w:pPr>
          </w:p>
        </w:tc>
      </w:tr>
      <w:tr w:rsidR="00351483" w14:paraId="51D96230" w14:textId="77777777" w:rsidTr="00351483">
        <w:trPr>
          <w:jc w:val="center"/>
        </w:trPr>
        <w:tc>
          <w:tcPr>
            <w:tcW w:w="2337" w:type="dxa"/>
            <w:vMerge w:val="restart"/>
          </w:tcPr>
          <w:p w14:paraId="316C783C" w14:textId="77777777" w:rsidR="00351483" w:rsidRPr="00231556" w:rsidRDefault="00351483" w:rsidP="00351483">
            <w:pPr>
              <w:jc w:val="center"/>
              <w:rPr>
                <w:rFonts w:ascii="Times New Roman" w:hAnsi="Times New Roman" w:cs="Times New Roman"/>
              </w:rPr>
            </w:pPr>
          </w:p>
        </w:tc>
        <w:tc>
          <w:tcPr>
            <w:tcW w:w="2337" w:type="dxa"/>
          </w:tcPr>
          <w:p w14:paraId="5945CE8F" w14:textId="77777777" w:rsidR="00351483" w:rsidRPr="00351483" w:rsidRDefault="00351483" w:rsidP="00351483">
            <w:pPr>
              <w:jc w:val="center"/>
              <w:rPr>
                <w:rFonts w:ascii="Times New Roman" w:hAnsi="Times New Roman" w:cs="Times New Roman"/>
              </w:rPr>
            </w:pPr>
            <w:r w:rsidRPr="00351483">
              <w:rPr>
                <w:rFonts w:ascii="Times New Roman" w:hAnsi="Times New Roman" w:cs="Times New Roman"/>
              </w:rPr>
              <w:t>400</w:t>
            </w:r>
          </w:p>
          <w:p w14:paraId="294D6FCA" w14:textId="02F70BCD" w:rsidR="00351483" w:rsidRPr="00351483" w:rsidRDefault="00351483" w:rsidP="00351483">
            <w:pPr>
              <w:jc w:val="center"/>
              <w:rPr>
                <w:rFonts w:ascii="Times New Roman" w:hAnsi="Times New Roman" w:cs="Times New Roman"/>
              </w:rPr>
            </w:pPr>
          </w:p>
        </w:tc>
        <w:tc>
          <w:tcPr>
            <w:tcW w:w="2338" w:type="dxa"/>
          </w:tcPr>
          <w:p w14:paraId="1AC651A1" w14:textId="18009727" w:rsidR="00351483" w:rsidRPr="00351483" w:rsidRDefault="00351483" w:rsidP="00351483">
            <w:pPr>
              <w:jc w:val="center"/>
              <w:rPr>
                <w:rFonts w:ascii="Times New Roman" w:hAnsi="Times New Roman" w:cs="Times New Roman"/>
              </w:rPr>
            </w:pPr>
            <w:r w:rsidRPr="00351483">
              <w:rPr>
                <w:rFonts w:ascii="Times New Roman" w:hAnsi="Times New Roman" w:cs="Times New Roman"/>
              </w:rPr>
              <w:t>0.5</w:t>
            </w:r>
            <w:r w:rsidRPr="00351483">
              <w:rPr>
                <w:rFonts w:ascii="Times New Roman" w:hAnsi="Times New Roman" w:cs="Times New Roman"/>
              </w:rPr>
              <w:t>19</w:t>
            </w:r>
          </w:p>
        </w:tc>
      </w:tr>
      <w:tr w:rsidR="00351483" w14:paraId="1ABD09B6" w14:textId="77777777" w:rsidTr="00351483">
        <w:trPr>
          <w:jc w:val="center"/>
        </w:trPr>
        <w:tc>
          <w:tcPr>
            <w:tcW w:w="2337" w:type="dxa"/>
            <w:vMerge/>
          </w:tcPr>
          <w:p w14:paraId="6005DA8F" w14:textId="451D8B30" w:rsidR="00351483" w:rsidRDefault="00351483" w:rsidP="00351483">
            <w:pPr>
              <w:jc w:val="center"/>
              <w:rPr>
                <w:rFonts w:ascii="Times New Roman" w:hAnsi="Times New Roman" w:cs="Times New Roman"/>
                <w:b/>
                <w:bCs/>
              </w:rPr>
            </w:pPr>
          </w:p>
        </w:tc>
        <w:tc>
          <w:tcPr>
            <w:tcW w:w="2337" w:type="dxa"/>
          </w:tcPr>
          <w:p w14:paraId="5B9E78BD" w14:textId="0EC8E6E2" w:rsidR="00351483" w:rsidRPr="00351483" w:rsidRDefault="00351483" w:rsidP="00351483">
            <w:pPr>
              <w:jc w:val="center"/>
              <w:rPr>
                <w:rFonts w:ascii="Times New Roman" w:hAnsi="Times New Roman" w:cs="Times New Roman"/>
              </w:rPr>
            </w:pPr>
            <w:r w:rsidRPr="00351483">
              <w:rPr>
                <w:rFonts w:ascii="Times New Roman" w:hAnsi="Times New Roman" w:cs="Times New Roman"/>
              </w:rPr>
              <w:t>800</w:t>
            </w:r>
          </w:p>
        </w:tc>
        <w:tc>
          <w:tcPr>
            <w:tcW w:w="2338" w:type="dxa"/>
          </w:tcPr>
          <w:p w14:paraId="74688F3B" w14:textId="384809C4" w:rsidR="00351483" w:rsidRPr="00351483" w:rsidRDefault="00351483" w:rsidP="00351483">
            <w:pPr>
              <w:jc w:val="center"/>
              <w:rPr>
                <w:rFonts w:ascii="Times New Roman" w:hAnsi="Times New Roman" w:cs="Times New Roman"/>
              </w:rPr>
            </w:pPr>
            <w:r w:rsidRPr="00351483">
              <w:rPr>
                <w:rFonts w:ascii="Times New Roman" w:hAnsi="Times New Roman" w:cs="Times New Roman"/>
              </w:rPr>
              <w:t>0.</w:t>
            </w:r>
            <w:r w:rsidRPr="00351483">
              <w:t xml:space="preserve"> </w:t>
            </w:r>
            <w:r w:rsidRPr="00351483">
              <w:rPr>
                <w:rFonts w:ascii="Times New Roman" w:hAnsi="Times New Roman" w:cs="Times New Roman"/>
              </w:rPr>
              <w:t>552</w:t>
            </w:r>
          </w:p>
          <w:p w14:paraId="698ACDDD" w14:textId="77777777" w:rsidR="00351483" w:rsidRPr="00351483" w:rsidRDefault="00351483" w:rsidP="00351483">
            <w:pPr>
              <w:jc w:val="center"/>
              <w:rPr>
                <w:rFonts w:ascii="Times New Roman" w:hAnsi="Times New Roman" w:cs="Times New Roman"/>
              </w:rPr>
            </w:pPr>
          </w:p>
        </w:tc>
      </w:tr>
      <w:tr w:rsidR="00351483" w14:paraId="3B9D3B4B" w14:textId="77777777" w:rsidTr="00351483">
        <w:trPr>
          <w:jc w:val="center"/>
        </w:trPr>
        <w:tc>
          <w:tcPr>
            <w:tcW w:w="2337" w:type="dxa"/>
            <w:vMerge/>
          </w:tcPr>
          <w:p w14:paraId="612A3B72" w14:textId="0713E4CD" w:rsidR="00351483" w:rsidRDefault="00351483" w:rsidP="00351483">
            <w:pPr>
              <w:jc w:val="center"/>
              <w:rPr>
                <w:rFonts w:ascii="Times New Roman" w:hAnsi="Times New Roman" w:cs="Times New Roman"/>
                <w:b/>
                <w:bCs/>
              </w:rPr>
            </w:pPr>
          </w:p>
        </w:tc>
        <w:tc>
          <w:tcPr>
            <w:tcW w:w="2337" w:type="dxa"/>
          </w:tcPr>
          <w:p w14:paraId="2C376453" w14:textId="07F54426" w:rsidR="00351483" w:rsidRPr="00351483" w:rsidRDefault="00351483" w:rsidP="00351483">
            <w:pPr>
              <w:jc w:val="center"/>
              <w:rPr>
                <w:rFonts w:ascii="Times New Roman" w:hAnsi="Times New Roman" w:cs="Times New Roman"/>
              </w:rPr>
            </w:pPr>
            <w:r w:rsidRPr="00351483">
              <w:rPr>
                <w:rFonts w:ascii="Times New Roman" w:hAnsi="Times New Roman" w:cs="Times New Roman"/>
              </w:rPr>
              <w:t>5000</w:t>
            </w:r>
          </w:p>
        </w:tc>
        <w:tc>
          <w:tcPr>
            <w:tcW w:w="2338" w:type="dxa"/>
          </w:tcPr>
          <w:p w14:paraId="3D2F9315" w14:textId="534AD92A" w:rsidR="00351483" w:rsidRPr="00351483" w:rsidRDefault="00351483" w:rsidP="00351483">
            <w:pPr>
              <w:jc w:val="center"/>
              <w:rPr>
                <w:rFonts w:ascii="Times New Roman" w:hAnsi="Times New Roman" w:cs="Times New Roman"/>
              </w:rPr>
            </w:pPr>
            <w:r w:rsidRPr="00351483">
              <w:rPr>
                <w:rFonts w:ascii="Times New Roman" w:hAnsi="Times New Roman" w:cs="Times New Roman"/>
              </w:rPr>
              <w:t>0.82</w:t>
            </w:r>
          </w:p>
          <w:p w14:paraId="64108ACF" w14:textId="77777777" w:rsidR="00351483" w:rsidRPr="00351483" w:rsidRDefault="00351483" w:rsidP="00351483">
            <w:pPr>
              <w:jc w:val="center"/>
              <w:rPr>
                <w:rFonts w:ascii="Times New Roman" w:hAnsi="Times New Roman" w:cs="Times New Roman"/>
              </w:rPr>
            </w:pPr>
          </w:p>
        </w:tc>
      </w:tr>
      <w:tr w:rsidR="00351483" w14:paraId="4D6758AB" w14:textId="77777777" w:rsidTr="00351483">
        <w:trPr>
          <w:trHeight w:val="368"/>
          <w:jc w:val="center"/>
        </w:trPr>
        <w:tc>
          <w:tcPr>
            <w:tcW w:w="2337" w:type="dxa"/>
            <w:vMerge/>
          </w:tcPr>
          <w:p w14:paraId="19F88DA8" w14:textId="783E1B23" w:rsidR="00351483" w:rsidRDefault="00351483" w:rsidP="00351483">
            <w:pPr>
              <w:jc w:val="center"/>
              <w:rPr>
                <w:rFonts w:ascii="Times New Roman" w:hAnsi="Times New Roman" w:cs="Times New Roman"/>
                <w:b/>
                <w:bCs/>
              </w:rPr>
            </w:pPr>
          </w:p>
        </w:tc>
        <w:tc>
          <w:tcPr>
            <w:tcW w:w="2337" w:type="dxa"/>
          </w:tcPr>
          <w:p w14:paraId="6F5F1E99" w14:textId="4F9421C4" w:rsidR="00351483" w:rsidRPr="00351483" w:rsidRDefault="00351483" w:rsidP="00351483">
            <w:pPr>
              <w:jc w:val="center"/>
              <w:rPr>
                <w:rFonts w:ascii="Times New Roman" w:hAnsi="Times New Roman" w:cs="Times New Roman"/>
              </w:rPr>
            </w:pPr>
            <w:r w:rsidRPr="00351483">
              <w:rPr>
                <w:rFonts w:ascii="Times New Roman" w:hAnsi="Times New Roman" w:cs="Times New Roman"/>
              </w:rPr>
              <w:t>1000</w:t>
            </w:r>
          </w:p>
        </w:tc>
        <w:tc>
          <w:tcPr>
            <w:tcW w:w="2338" w:type="dxa"/>
          </w:tcPr>
          <w:p w14:paraId="2F25D91B" w14:textId="4E3B8B60" w:rsidR="00351483" w:rsidRPr="00351483" w:rsidRDefault="00351483" w:rsidP="00351483">
            <w:pPr>
              <w:jc w:val="center"/>
              <w:rPr>
                <w:rFonts w:ascii="Times New Roman" w:hAnsi="Times New Roman" w:cs="Times New Roman"/>
              </w:rPr>
            </w:pPr>
            <w:r w:rsidRPr="00351483">
              <w:rPr>
                <w:rFonts w:ascii="Times New Roman" w:hAnsi="Times New Roman" w:cs="Times New Roman"/>
              </w:rPr>
              <w:t>0.85</w:t>
            </w:r>
          </w:p>
        </w:tc>
      </w:tr>
      <w:tr w:rsidR="00351483" w14:paraId="416809BE" w14:textId="77777777" w:rsidTr="00351483">
        <w:trPr>
          <w:jc w:val="center"/>
        </w:trPr>
        <w:tc>
          <w:tcPr>
            <w:tcW w:w="2337" w:type="dxa"/>
          </w:tcPr>
          <w:p w14:paraId="10C178B5" w14:textId="2E726643" w:rsidR="00351483" w:rsidRPr="00231556" w:rsidRDefault="00351483" w:rsidP="00351483">
            <w:pPr>
              <w:jc w:val="center"/>
              <w:rPr>
                <w:rFonts w:ascii="Times New Roman" w:hAnsi="Times New Roman" w:cs="Times New Roman"/>
              </w:rPr>
            </w:pPr>
            <w:r w:rsidRPr="00231556">
              <w:rPr>
                <w:rFonts w:ascii="Times New Roman" w:hAnsi="Times New Roman" w:cs="Times New Roman"/>
              </w:rPr>
              <w:t>Pre-trained</w:t>
            </w:r>
            <w:r>
              <w:rPr>
                <w:rFonts w:ascii="Times New Roman" w:hAnsi="Times New Roman" w:cs="Times New Roman"/>
              </w:rPr>
              <w:t xml:space="preserve"> word</w:t>
            </w:r>
          </w:p>
        </w:tc>
        <w:tc>
          <w:tcPr>
            <w:tcW w:w="2337" w:type="dxa"/>
          </w:tcPr>
          <w:p w14:paraId="69407066" w14:textId="1FAF38AA" w:rsidR="00351483" w:rsidRPr="00351483" w:rsidRDefault="00351483" w:rsidP="00351483">
            <w:pPr>
              <w:jc w:val="center"/>
              <w:rPr>
                <w:rFonts w:ascii="Times New Roman" w:hAnsi="Times New Roman" w:cs="Times New Roman"/>
              </w:rPr>
            </w:pPr>
            <w:r w:rsidRPr="00351483">
              <w:rPr>
                <w:rFonts w:ascii="Times New Roman" w:hAnsi="Times New Roman" w:cs="Times New Roman"/>
              </w:rPr>
              <w:t>100</w:t>
            </w:r>
          </w:p>
        </w:tc>
        <w:tc>
          <w:tcPr>
            <w:tcW w:w="2338" w:type="dxa"/>
          </w:tcPr>
          <w:p w14:paraId="110DF0B5" w14:textId="77777777" w:rsidR="00351483" w:rsidRDefault="00351483" w:rsidP="00351483">
            <w:pPr>
              <w:jc w:val="center"/>
              <w:rPr>
                <w:rFonts w:ascii="Times New Roman" w:hAnsi="Times New Roman" w:cs="Times New Roman"/>
              </w:rPr>
            </w:pPr>
            <w:r w:rsidRPr="00351483">
              <w:rPr>
                <w:rFonts w:ascii="Times New Roman" w:hAnsi="Times New Roman" w:cs="Times New Roman"/>
              </w:rPr>
              <w:t>0.498</w:t>
            </w:r>
          </w:p>
          <w:p w14:paraId="6824DF2E" w14:textId="5D89386B" w:rsidR="00351483" w:rsidRPr="00351483" w:rsidRDefault="00351483" w:rsidP="00351483">
            <w:pPr>
              <w:jc w:val="center"/>
              <w:rPr>
                <w:rFonts w:ascii="Times New Roman" w:hAnsi="Times New Roman" w:cs="Times New Roman"/>
              </w:rPr>
            </w:pPr>
          </w:p>
        </w:tc>
      </w:tr>
      <w:tr w:rsidR="00351483" w14:paraId="779AAC51" w14:textId="77777777" w:rsidTr="00351483">
        <w:trPr>
          <w:jc w:val="center"/>
        </w:trPr>
        <w:tc>
          <w:tcPr>
            <w:tcW w:w="2337" w:type="dxa"/>
            <w:vMerge w:val="restart"/>
          </w:tcPr>
          <w:p w14:paraId="4F4AA353" w14:textId="1691F9C9" w:rsidR="00351483" w:rsidRPr="00231556" w:rsidRDefault="00351483" w:rsidP="00351483">
            <w:pPr>
              <w:jc w:val="center"/>
              <w:rPr>
                <w:rFonts w:ascii="Times New Roman" w:hAnsi="Times New Roman" w:cs="Times New Roman"/>
              </w:rPr>
            </w:pPr>
          </w:p>
        </w:tc>
        <w:tc>
          <w:tcPr>
            <w:tcW w:w="2337" w:type="dxa"/>
          </w:tcPr>
          <w:p w14:paraId="7D68972B" w14:textId="201D90ED" w:rsidR="00351483" w:rsidRPr="00351483" w:rsidRDefault="00351483" w:rsidP="00351483">
            <w:pPr>
              <w:jc w:val="center"/>
              <w:rPr>
                <w:rFonts w:ascii="Times New Roman" w:hAnsi="Times New Roman" w:cs="Times New Roman"/>
              </w:rPr>
            </w:pPr>
            <w:r w:rsidRPr="00351483">
              <w:rPr>
                <w:rFonts w:ascii="Times New Roman" w:hAnsi="Times New Roman" w:cs="Times New Roman"/>
              </w:rPr>
              <w:t>400</w:t>
            </w:r>
          </w:p>
        </w:tc>
        <w:tc>
          <w:tcPr>
            <w:tcW w:w="2338" w:type="dxa"/>
          </w:tcPr>
          <w:p w14:paraId="1FA4C43F" w14:textId="77777777" w:rsidR="00351483" w:rsidRDefault="00351483" w:rsidP="00351483">
            <w:pPr>
              <w:jc w:val="center"/>
              <w:rPr>
                <w:rFonts w:ascii="Times New Roman" w:hAnsi="Times New Roman" w:cs="Times New Roman"/>
              </w:rPr>
            </w:pPr>
            <w:r w:rsidRPr="00351483">
              <w:rPr>
                <w:rFonts w:ascii="Times New Roman" w:hAnsi="Times New Roman" w:cs="Times New Roman"/>
              </w:rPr>
              <w:t>0.502</w:t>
            </w:r>
          </w:p>
          <w:p w14:paraId="307C3BAB" w14:textId="3694BCDD" w:rsidR="00351483" w:rsidRPr="00351483" w:rsidRDefault="00351483" w:rsidP="00351483">
            <w:pPr>
              <w:jc w:val="center"/>
              <w:rPr>
                <w:rFonts w:ascii="Times New Roman" w:hAnsi="Times New Roman" w:cs="Times New Roman"/>
              </w:rPr>
            </w:pPr>
          </w:p>
        </w:tc>
      </w:tr>
      <w:tr w:rsidR="00351483" w14:paraId="12DBA127" w14:textId="77777777" w:rsidTr="00351483">
        <w:trPr>
          <w:jc w:val="center"/>
        </w:trPr>
        <w:tc>
          <w:tcPr>
            <w:tcW w:w="2337" w:type="dxa"/>
            <w:vMerge/>
          </w:tcPr>
          <w:p w14:paraId="760809E6" w14:textId="471FF72C" w:rsidR="00351483" w:rsidRPr="00231556" w:rsidRDefault="00351483" w:rsidP="00351483">
            <w:pPr>
              <w:jc w:val="center"/>
              <w:rPr>
                <w:rFonts w:ascii="Times New Roman" w:hAnsi="Times New Roman" w:cs="Times New Roman"/>
              </w:rPr>
            </w:pPr>
          </w:p>
        </w:tc>
        <w:tc>
          <w:tcPr>
            <w:tcW w:w="2337" w:type="dxa"/>
          </w:tcPr>
          <w:p w14:paraId="2D70A395" w14:textId="294D8C4C" w:rsidR="00351483" w:rsidRPr="00351483" w:rsidRDefault="00351483" w:rsidP="00351483">
            <w:pPr>
              <w:jc w:val="center"/>
              <w:rPr>
                <w:rFonts w:ascii="Times New Roman" w:hAnsi="Times New Roman" w:cs="Times New Roman"/>
              </w:rPr>
            </w:pPr>
            <w:r w:rsidRPr="00351483">
              <w:rPr>
                <w:rFonts w:ascii="Times New Roman" w:hAnsi="Times New Roman" w:cs="Times New Roman"/>
              </w:rPr>
              <w:t>800</w:t>
            </w:r>
          </w:p>
        </w:tc>
        <w:tc>
          <w:tcPr>
            <w:tcW w:w="2338" w:type="dxa"/>
          </w:tcPr>
          <w:p w14:paraId="6E07E9B1" w14:textId="77777777" w:rsidR="00351483" w:rsidRDefault="00351483" w:rsidP="00351483">
            <w:pPr>
              <w:jc w:val="center"/>
              <w:rPr>
                <w:rFonts w:ascii="Times New Roman" w:hAnsi="Times New Roman" w:cs="Times New Roman"/>
              </w:rPr>
            </w:pPr>
            <w:r w:rsidRPr="00351483">
              <w:rPr>
                <w:rFonts w:ascii="Times New Roman" w:hAnsi="Times New Roman" w:cs="Times New Roman"/>
              </w:rPr>
              <w:t>0.502</w:t>
            </w:r>
          </w:p>
          <w:p w14:paraId="55405BAD" w14:textId="4216A1DC" w:rsidR="00351483" w:rsidRPr="00351483" w:rsidRDefault="00351483" w:rsidP="00351483">
            <w:pPr>
              <w:jc w:val="center"/>
              <w:rPr>
                <w:rFonts w:ascii="Times New Roman" w:hAnsi="Times New Roman" w:cs="Times New Roman"/>
              </w:rPr>
            </w:pPr>
          </w:p>
        </w:tc>
      </w:tr>
      <w:tr w:rsidR="00351483" w14:paraId="4DF63A30" w14:textId="77777777" w:rsidTr="00351483">
        <w:trPr>
          <w:jc w:val="center"/>
        </w:trPr>
        <w:tc>
          <w:tcPr>
            <w:tcW w:w="2337" w:type="dxa"/>
            <w:vMerge/>
          </w:tcPr>
          <w:p w14:paraId="760054D9" w14:textId="55E78BF6" w:rsidR="00351483" w:rsidRPr="00231556" w:rsidRDefault="00351483" w:rsidP="00351483">
            <w:pPr>
              <w:jc w:val="center"/>
              <w:rPr>
                <w:rFonts w:ascii="Times New Roman" w:hAnsi="Times New Roman" w:cs="Times New Roman"/>
              </w:rPr>
            </w:pPr>
          </w:p>
        </w:tc>
        <w:tc>
          <w:tcPr>
            <w:tcW w:w="2337" w:type="dxa"/>
          </w:tcPr>
          <w:p w14:paraId="05C3F136" w14:textId="1F0BFBEE" w:rsidR="00351483" w:rsidRPr="00351483" w:rsidRDefault="00351483" w:rsidP="00351483">
            <w:pPr>
              <w:jc w:val="center"/>
              <w:rPr>
                <w:rFonts w:ascii="Times New Roman" w:hAnsi="Times New Roman" w:cs="Times New Roman"/>
              </w:rPr>
            </w:pPr>
            <w:r w:rsidRPr="00351483">
              <w:rPr>
                <w:rFonts w:ascii="Times New Roman" w:hAnsi="Times New Roman" w:cs="Times New Roman"/>
              </w:rPr>
              <w:t>5000</w:t>
            </w:r>
          </w:p>
        </w:tc>
        <w:tc>
          <w:tcPr>
            <w:tcW w:w="2338" w:type="dxa"/>
          </w:tcPr>
          <w:p w14:paraId="77025D43" w14:textId="77777777" w:rsidR="00351483" w:rsidRDefault="00351483" w:rsidP="00351483">
            <w:pPr>
              <w:jc w:val="center"/>
              <w:rPr>
                <w:rFonts w:ascii="Times New Roman" w:hAnsi="Times New Roman" w:cs="Times New Roman"/>
              </w:rPr>
            </w:pPr>
            <w:r w:rsidRPr="00351483">
              <w:rPr>
                <w:rFonts w:ascii="Times New Roman" w:hAnsi="Times New Roman" w:cs="Times New Roman"/>
              </w:rPr>
              <w:t>0.509</w:t>
            </w:r>
          </w:p>
          <w:p w14:paraId="49095924" w14:textId="57CF11BA" w:rsidR="00351483" w:rsidRPr="00351483" w:rsidRDefault="00351483" w:rsidP="00351483">
            <w:pPr>
              <w:jc w:val="center"/>
              <w:rPr>
                <w:rFonts w:ascii="Times New Roman" w:hAnsi="Times New Roman" w:cs="Times New Roman"/>
              </w:rPr>
            </w:pPr>
          </w:p>
        </w:tc>
      </w:tr>
      <w:tr w:rsidR="00351483" w14:paraId="5D8F332B" w14:textId="77777777" w:rsidTr="00351483">
        <w:trPr>
          <w:jc w:val="center"/>
        </w:trPr>
        <w:tc>
          <w:tcPr>
            <w:tcW w:w="2337" w:type="dxa"/>
            <w:vMerge/>
          </w:tcPr>
          <w:p w14:paraId="282D8666" w14:textId="3521235B" w:rsidR="00351483" w:rsidRPr="00231556" w:rsidRDefault="00351483" w:rsidP="00351483">
            <w:pPr>
              <w:jc w:val="center"/>
              <w:rPr>
                <w:rFonts w:ascii="Times New Roman" w:hAnsi="Times New Roman" w:cs="Times New Roman"/>
              </w:rPr>
            </w:pPr>
          </w:p>
        </w:tc>
        <w:tc>
          <w:tcPr>
            <w:tcW w:w="2337" w:type="dxa"/>
          </w:tcPr>
          <w:p w14:paraId="7589C341" w14:textId="29CC9568" w:rsidR="00351483" w:rsidRPr="00351483" w:rsidRDefault="00351483" w:rsidP="00351483">
            <w:pPr>
              <w:jc w:val="center"/>
              <w:rPr>
                <w:rFonts w:ascii="Times New Roman" w:hAnsi="Times New Roman" w:cs="Times New Roman"/>
              </w:rPr>
            </w:pPr>
            <w:r w:rsidRPr="00351483">
              <w:rPr>
                <w:rFonts w:ascii="Times New Roman" w:hAnsi="Times New Roman" w:cs="Times New Roman"/>
              </w:rPr>
              <w:t>1000</w:t>
            </w:r>
          </w:p>
        </w:tc>
        <w:tc>
          <w:tcPr>
            <w:tcW w:w="2338" w:type="dxa"/>
          </w:tcPr>
          <w:p w14:paraId="677872BF" w14:textId="77777777" w:rsidR="00351483" w:rsidRDefault="00351483" w:rsidP="00351483">
            <w:pPr>
              <w:jc w:val="center"/>
              <w:rPr>
                <w:rFonts w:ascii="Times New Roman" w:hAnsi="Times New Roman" w:cs="Times New Roman"/>
              </w:rPr>
            </w:pPr>
            <w:r w:rsidRPr="00351483">
              <w:rPr>
                <w:rFonts w:ascii="Times New Roman" w:hAnsi="Times New Roman" w:cs="Times New Roman"/>
              </w:rPr>
              <w:t>0.5</w:t>
            </w:r>
          </w:p>
          <w:p w14:paraId="41148A67" w14:textId="5CBD7C16" w:rsidR="00351483" w:rsidRPr="00351483" w:rsidRDefault="00351483" w:rsidP="00351483">
            <w:pPr>
              <w:jc w:val="center"/>
              <w:rPr>
                <w:rFonts w:ascii="Times New Roman" w:hAnsi="Times New Roman" w:cs="Times New Roman"/>
              </w:rPr>
            </w:pPr>
          </w:p>
        </w:tc>
      </w:tr>
    </w:tbl>
    <w:p w14:paraId="1A78DC76" w14:textId="77777777" w:rsidR="00255103" w:rsidRDefault="00255103" w:rsidP="00255103">
      <w:pPr>
        <w:jc w:val="both"/>
        <w:rPr>
          <w:noProof/>
        </w:rPr>
      </w:pPr>
    </w:p>
    <w:p w14:paraId="5AFEFE9A" w14:textId="77777777" w:rsidR="00255103" w:rsidRDefault="00255103" w:rsidP="00255103">
      <w:pPr>
        <w:jc w:val="both"/>
        <w:rPr>
          <w:rFonts w:ascii="Times New Roman" w:hAnsi="Times New Roman" w:cs="Times New Roman"/>
        </w:rPr>
      </w:pPr>
      <w:r>
        <w:rPr>
          <w:rFonts w:ascii="Times New Roman" w:hAnsi="Times New Roman" w:cs="Times New Roman"/>
        </w:rPr>
        <w:lastRenderedPageBreak/>
        <w:t>Graph:</w:t>
      </w:r>
    </w:p>
    <w:p w14:paraId="219B39A4" w14:textId="77777777" w:rsidR="00255103" w:rsidRDefault="00255103" w:rsidP="00255103">
      <w:pPr>
        <w:jc w:val="both"/>
        <w:rPr>
          <w:noProof/>
        </w:rPr>
      </w:pPr>
    </w:p>
    <w:p w14:paraId="26761A1B" w14:textId="29AE5FBA" w:rsidR="00255103" w:rsidRDefault="00255103" w:rsidP="00255103">
      <w:pPr>
        <w:jc w:val="center"/>
        <w:rPr>
          <w:rFonts w:ascii="Times New Roman" w:hAnsi="Times New Roman" w:cs="Times New Roman"/>
        </w:rPr>
      </w:pPr>
      <w:r>
        <w:rPr>
          <w:noProof/>
        </w:rPr>
        <w:drawing>
          <wp:inline distT="0" distB="0" distL="0" distR="0" wp14:anchorId="4402BD5E" wp14:editId="32C8AA65">
            <wp:extent cx="4564380" cy="3606587"/>
            <wp:effectExtent l="0" t="0" r="7620" b="0"/>
            <wp:docPr id="1749489461" name="Picture 7" descr="A graph with number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89461" name="Picture 7" descr="A graph with numbers and re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206" cy="3609610"/>
                    </a:xfrm>
                    <a:prstGeom prst="rect">
                      <a:avLst/>
                    </a:prstGeom>
                    <a:noFill/>
                    <a:ln>
                      <a:noFill/>
                    </a:ln>
                  </pic:spPr>
                </pic:pic>
              </a:graphicData>
            </a:graphic>
          </wp:inline>
        </w:drawing>
      </w:r>
    </w:p>
    <w:p w14:paraId="38539998" w14:textId="77777777" w:rsidR="00255103" w:rsidRDefault="00255103" w:rsidP="00255103">
      <w:pPr>
        <w:jc w:val="both"/>
        <w:rPr>
          <w:rFonts w:ascii="Times New Roman" w:hAnsi="Times New Roman" w:cs="Times New Roman"/>
        </w:rPr>
      </w:pPr>
    </w:p>
    <w:p w14:paraId="25A92722" w14:textId="1BD43DCD" w:rsidR="00255103" w:rsidRDefault="00255103" w:rsidP="00255103">
      <w:pPr>
        <w:jc w:val="both"/>
        <w:rPr>
          <w:rFonts w:ascii="Times New Roman" w:hAnsi="Times New Roman" w:cs="Times New Roman"/>
        </w:rPr>
      </w:pPr>
      <w:r w:rsidRPr="00255103">
        <w:rPr>
          <w:rFonts w:ascii="Times New Roman" w:hAnsi="Times New Roman" w:cs="Times New Roman"/>
        </w:rPr>
        <w:t xml:space="preserve">From the analysis </w:t>
      </w:r>
    </w:p>
    <w:p w14:paraId="46CC0229" w14:textId="346BC674" w:rsidR="00255103" w:rsidRPr="00255103" w:rsidRDefault="00255103" w:rsidP="00255103">
      <w:pPr>
        <w:jc w:val="both"/>
        <w:rPr>
          <w:rFonts w:ascii="Times New Roman" w:hAnsi="Times New Roman" w:cs="Times New Roman"/>
        </w:rPr>
      </w:pPr>
      <w:r w:rsidRPr="00255103">
        <w:rPr>
          <w:rFonts w:ascii="Times New Roman" w:hAnsi="Times New Roman" w:cs="Times New Roman"/>
        </w:rPr>
        <w:t xml:space="preserve">For Embedding Models: Performance increases with the increase in training sample size, with the highest accuracy achieved with </w:t>
      </w:r>
      <w:proofErr w:type="gramStart"/>
      <w:r w:rsidRPr="00255103">
        <w:rPr>
          <w:rFonts w:ascii="Times New Roman" w:hAnsi="Times New Roman" w:cs="Times New Roman"/>
        </w:rPr>
        <w:t>an</w:t>
      </w:r>
      <w:proofErr w:type="gramEnd"/>
      <w:r w:rsidRPr="00255103">
        <w:rPr>
          <w:rFonts w:ascii="Times New Roman" w:hAnsi="Times New Roman" w:cs="Times New Roman"/>
        </w:rPr>
        <w:t xml:space="preserve"> training sample size of 10000.</w:t>
      </w:r>
    </w:p>
    <w:p w14:paraId="1B7BACBF" w14:textId="77777777" w:rsidR="00255103" w:rsidRPr="00255103" w:rsidRDefault="00255103" w:rsidP="00255103">
      <w:pPr>
        <w:jc w:val="both"/>
        <w:rPr>
          <w:rFonts w:ascii="Times New Roman" w:hAnsi="Times New Roman" w:cs="Times New Roman"/>
        </w:rPr>
      </w:pPr>
      <w:r w:rsidRPr="00255103">
        <w:rPr>
          <w:rFonts w:ascii="Times New Roman" w:hAnsi="Times New Roman" w:cs="Times New Roman"/>
        </w:rPr>
        <w:t>For Pre-Trained Models:</w:t>
      </w:r>
    </w:p>
    <w:p w14:paraId="729EEAA8" w14:textId="77777777" w:rsidR="00255103" w:rsidRPr="00255103" w:rsidRDefault="00255103" w:rsidP="00255103">
      <w:pPr>
        <w:jc w:val="both"/>
        <w:rPr>
          <w:rFonts w:ascii="Times New Roman" w:hAnsi="Times New Roman" w:cs="Times New Roman"/>
        </w:rPr>
      </w:pPr>
      <w:r w:rsidRPr="00255103">
        <w:rPr>
          <w:rFonts w:ascii="Times New Roman" w:hAnsi="Times New Roman" w:cs="Times New Roman"/>
        </w:rPr>
        <w:t xml:space="preserve">Accuracy remains relatively stable across different pre-trained model sizes, with no significant improvement </w:t>
      </w:r>
      <w:proofErr w:type="gramStart"/>
      <w:r w:rsidRPr="00255103">
        <w:rPr>
          <w:rFonts w:ascii="Times New Roman" w:hAnsi="Times New Roman" w:cs="Times New Roman"/>
        </w:rPr>
        <w:t>observed</w:t>
      </w:r>
      <w:proofErr w:type="gramEnd"/>
    </w:p>
    <w:p w14:paraId="559D35FA" w14:textId="77777777" w:rsidR="00255103" w:rsidRPr="00255103" w:rsidRDefault="00255103" w:rsidP="00255103">
      <w:pPr>
        <w:jc w:val="both"/>
        <w:rPr>
          <w:rFonts w:ascii="Times New Roman" w:hAnsi="Times New Roman" w:cs="Times New Roman"/>
        </w:rPr>
      </w:pPr>
      <w:r w:rsidRPr="00255103">
        <w:rPr>
          <w:rFonts w:ascii="Times New Roman" w:hAnsi="Times New Roman" w:cs="Times New Roman"/>
        </w:rPr>
        <w:t>Embedding Models vs. Pre-Trained Models:</w:t>
      </w:r>
    </w:p>
    <w:p w14:paraId="0B2C96E8" w14:textId="77777777" w:rsidR="00255103" w:rsidRDefault="00255103" w:rsidP="00255103">
      <w:pPr>
        <w:jc w:val="both"/>
        <w:rPr>
          <w:rFonts w:ascii="Times New Roman" w:hAnsi="Times New Roman" w:cs="Times New Roman"/>
        </w:rPr>
      </w:pPr>
      <w:r w:rsidRPr="00255103">
        <w:rPr>
          <w:rFonts w:ascii="Times New Roman" w:hAnsi="Times New Roman" w:cs="Times New Roman"/>
        </w:rPr>
        <w:t>Embedding models generally outperform pre-trained models across all training sample sizes tested. Embedding models show a more significant improvement in accuracy with larger training sample sizes compared to pre-trained models.</w:t>
      </w:r>
    </w:p>
    <w:p w14:paraId="59C68BE3" w14:textId="77777777" w:rsidR="00255103" w:rsidRPr="00255103" w:rsidRDefault="00255103" w:rsidP="00255103">
      <w:pPr>
        <w:jc w:val="both"/>
        <w:rPr>
          <w:rFonts w:ascii="Times New Roman" w:hAnsi="Times New Roman" w:cs="Times New Roman"/>
          <w:b/>
          <w:bCs/>
        </w:rPr>
      </w:pPr>
    </w:p>
    <w:p w14:paraId="3855B6D5" w14:textId="7C75765F" w:rsidR="00255103" w:rsidRPr="00255103" w:rsidRDefault="00255103" w:rsidP="00255103">
      <w:pPr>
        <w:jc w:val="both"/>
        <w:rPr>
          <w:rFonts w:ascii="Times New Roman" w:hAnsi="Times New Roman" w:cs="Times New Roman"/>
          <w:b/>
          <w:bCs/>
        </w:rPr>
      </w:pPr>
      <w:r w:rsidRPr="00255103">
        <w:rPr>
          <w:rFonts w:ascii="Times New Roman" w:hAnsi="Times New Roman" w:cs="Times New Roman"/>
          <w:b/>
          <w:bCs/>
        </w:rPr>
        <w:t>Conclusion:</w:t>
      </w:r>
    </w:p>
    <w:p w14:paraId="1A12FDFA" w14:textId="29BFBEC5" w:rsidR="00EA2760" w:rsidRPr="00255103" w:rsidRDefault="00255103" w:rsidP="00EA2760">
      <w:pPr>
        <w:jc w:val="both"/>
        <w:rPr>
          <w:rFonts w:ascii="Times New Roman" w:hAnsi="Times New Roman" w:cs="Times New Roman"/>
        </w:rPr>
      </w:pPr>
      <w:r>
        <w:rPr>
          <w:rFonts w:ascii="Times New Roman" w:hAnsi="Times New Roman" w:cs="Times New Roman"/>
        </w:rPr>
        <w:t>In</w:t>
      </w:r>
      <w:r w:rsidRPr="00255103">
        <w:rPr>
          <w:rFonts w:ascii="Times New Roman" w:hAnsi="Times New Roman" w:cs="Times New Roman"/>
        </w:rPr>
        <w:t xml:space="preserve"> summary, when considering accuracy and performance, embedding models, particularly those with larger sizes, outperform pre-trained models for the given task. However, it's essential to balance computational resources with performance gains, especially when working with very large training sample sizes.</w:t>
      </w:r>
    </w:p>
    <w:sectPr w:rsidR="00EA2760" w:rsidRPr="00255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11901" w14:textId="77777777" w:rsidR="00786569" w:rsidRDefault="00786569" w:rsidP="00255103">
      <w:pPr>
        <w:spacing w:after="0" w:line="240" w:lineRule="auto"/>
      </w:pPr>
      <w:r>
        <w:separator/>
      </w:r>
    </w:p>
  </w:endnote>
  <w:endnote w:type="continuationSeparator" w:id="0">
    <w:p w14:paraId="1C343ECA" w14:textId="77777777" w:rsidR="00786569" w:rsidRDefault="00786569" w:rsidP="00255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33FD6" w14:textId="77777777" w:rsidR="00786569" w:rsidRDefault="00786569" w:rsidP="00255103">
      <w:pPr>
        <w:spacing w:after="0" w:line="240" w:lineRule="auto"/>
      </w:pPr>
      <w:r>
        <w:separator/>
      </w:r>
    </w:p>
  </w:footnote>
  <w:footnote w:type="continuationSeparator" w:id="0">
    <w:p w14:paraId="547BDCA6" w14:textId="77777777" w:rsidR="00786569" w:rsidRDefault="00786569" w:rsidP="00255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4AA4"/>
    <w:multiLevelType w:val="multilevel"/>
    <w:tmpl w:val="5E40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739B0"/>
    <w:multiLevelType w:val="hybridMultilevel"/>
    <w:tmpl w:val="A6848A64"/>
    <w:lvl w:ilvl="0" w:tplc="FFFFFFF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F637EB1"/>
    <w:multiLevelType w:val="hybridMultilevel"/>
    <w:tmpl w:val="EDDCA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54EA4"/>
    <w:multiLevelType w:val="hybridMultilevel"/>
    <w:tmpl w:val="A6848A64"/>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6F205C2B"/>
    <w:multiLevelType w:val="hybridMultilevel"/>
    <w:tmpl w:val="A6848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143235"/>
    <w:multiLevelType w:val="hybridMultilevel"/>
    <w:tmpl w:val="EDDCAB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3C2032"/>
    <w:multiLevelType w:val="hybridMultilevel"/>
    <w:tmpl w:val="A6848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A606A2"/>
    <w:multiLevelType w:val="hybridMultilevel"/>
    <w:tmpl w:val="A6848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7963432">
    <w:abstractNumId w:val="0"/>
  </w:num>
  <w:num w:numId="2" w16cid:durableId="905382548">
    <w:abstractNumId w:val="2"/>
  </w:num>
  <w:num w:numId="3" w16cid:durableId="1377587339">
    <w:abstractNumId w:val="5"/>
  </w:num>
  <w:num w:numId="4" w16cid:durableId="577910524">
    <w:abstractNumId w:val="1"/>
  </w:num>
  <w:num w:numId="5" w16cid:durableId="485435614">
    <w:abstractNumId w:val="4"/>
  </w:num>
  <w:num w:numId="6" w16cid:durableId="1205748475">
    <w:abstractNumId w:val="6"/>
  </w:num>
  <w:num w:numId="7" w16cid:durableId="726688107">
    <w:abstractNumId w:val="7"/>
  </w:num>
  <w:num w:numId="8" w16cid:durableId="1056124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60"/>
    <w:rsid w:val="00231556"/>
    <w:rsid w:val="00255103"/>
    <w:rsid w:val="00351483"/>
    <w:rsid w:val="00786569"/>
    <w:rsid w:val="00983129"/>
    <w:rsid w:val="00D22250"/>
    <w:rsid w:val="00DB299C"/>
    <w:rsid w:val="00EA2760"/>
    <w:rsid w:val="00EF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4A5C2"/>
  <w15:chartTrackingRefBased/>
  <w15:docId w15:val="{179BDF9A-9FFE-417B-A5A4-4BDE2A54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760"/>
    <w:rPr>
      <w:rFonts w:eastAsiaTheme="majorEastAsia" w:cstheme="majorBidi"/>
      <w:color w:val="272727" w:themeColor="text1" w:themeTint="D8"/>
    </w:rPr>
  </w:style>
  <w:style w:type="paragraph" w:styleId="Title">
    <w:name w:val="Title"/>
    <w:basedOn w:val="Normal"/>
    <w:next w:val="Normal"/>
    <w:link w:val="TitleChar"/>
    <w:uiPriority w:val="10"/>
    <w:qFormat/>
    <w:rsid w:val="00EA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760"/>
    <w:pPr>
      <w:spacing w:before="160"/>
      <w:jc w:val="center"/>
    </w:pPr>
    <w:rPr>
      <w:i/>
      <w:iCs/>
      <w:color w:val="404040" w:themeColor="text1" w:themeTint="BF"/>
    </w:rPr>
  </w:style>
  <w:style w:type="character" w:customStyle="1" w:styleId="QuoteChar">
    <w:name w:val="Quote Char"/>
    <w:basedOn w:val="DefaultParagraphFont"/>
    <w:link w:val="Quote"/>
    <w:uiPriority w:val="29"/>
    <w:rsid w:val="00EA2760"/>
    <w:rPr>
      <w:i/>
      <w:iCs/>
      <w:color w:val="404040" w:themeColor="text1" w:themeTint="BF"/>
    </w:rPr>
  </w:style>
  <w:style w:type="paragraph" w:styleId="ListParagraph">
    <w:name w:val="List Paragraph"/>
    <w:basedOn w:val="Normal"/>
    <w:uiPriority w:val="34"/>
    <w:qFormat/>
    <w:rsid w:val="00EA2760"/>
    <w:pPr>
      <w:ind w:left="720"/>
      <w:contextualSpacing/>
    </w:pPr>
  </w:style>
  <w:style w:type="character" w:styleId="IntenseEmphasis">
    <w:name w:val="Intense Emphasis"/>
    <w:basedOn w:val="DefaultParagraphFont"/>
    <w:uiPriority w:val="21"/>
    <w:qFormat/>
    <w:rsid w:val="00EA2760"/>
    <w:rPr>
      <w:i/>
      <w:iCs/>
      <w:color w:val="0F4761" w:themeColor="accent1" w:themeShade="BF"/>
    </w:rPr>
  </w:style>
  <w:style w:type="paragraph" w:styleId="IntenseQuote">
    <w:name w:val="Intense Quote"/>
    <w:basedOn w:val="Normal"/>
    <w:next w:val="Normal"/>
    <w:link w:val="IntenseQuoteChar"/>
    <w:uiPriority w:val="30"/>
    <w:qFormat/>
    <w:rsid w:val="00EA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760"/>
    <w:rPr>
      <w:i/>
      <w:iCs/>
      <w:color w:val="0F4761" w:themeColor="accent1" w:themeShade="BF"/>
    </w:rPr>
  </w:style>
  <w:style w:type="character" w:styleId="IntenseReference">
    <w:name w:val="Intense Reference"/>
    <w:basedOn w:val="DefaultParagraphFont"/>
    <w:uiPriority w:val="32"/>
    <w:qFormat/>
    <w:rsid w:val="00EA2760"/>
    <w:rPr>
      <w:b/>
      <w:bCs/>
      <w:smallCaps/>
      <w:color w:val="0F4761" w:themeColor="accent1" w:themeShade="BF"/>
      <w:spacing w:val="5"/>
    </w:rPr>
  </w:style>
  <w:style w:type="table" w:styleId="TableGrid">
    <w:name w:val="Table Grid"/>
    <w:basedOn w:val="TableNormal"/>
    <w:uiPriority w:val="39"/>
    <w:rsid w:val="00231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03"/>
  </w:style>
  <w:style w:type="paragraph" w:styleId="Footer">
    <w:name w:val="footer"/>
    <w:basedOn w:val="Normal"/>
    <w:link w:val="FooterChar"/>
    <w:uiPriority w:val="99"/>
    <w:unhideWhenUsed/>
    <w:rsid w:val="00255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888699">
      <w:bodyDiv w:val="1"/>
      <w:marLeft w:val="0"/>
      <w:marRight w:val="0"/>
      <w:marTop w:val="0"/>
      <w:marBottom w:val="0"/>
      <w:divBdr>
        <w:top w:val="none" w:sz="0" w:space="0" w:color="auto"/>
        <w:left w:val="none" w:sz="0" w:space="0" w:color="auto"/>
        <w:bottom w:val="none" w:sz="0" w:space="0" w:color="auto"/>
        <w:right w:val="none" w:sz="0" w:space="0" w:color="auto"/>
      </w:divBdr>
    </w:div>
    <w:div w:id="834882391">
      <w:bodyDiv w:val="1"/>
      <w:marLeft w:val="0"/>
      <w:marRight w:val="0"/>
      <w:marTop w:val="0"/>
      <w:marBottom w:val="0"/>
      <w:divBdr>
        <w:top w:val="none" w:sz="0" w:space="0" w:color="auto"/>
        <w:left w:val="none" w:sz="0" w:space="0" w:color="auto"/>
        <w:bottom w:val="none" w:sz="0" w:space="0" w:color="auto"/>
        <w:right w:val="none" w:sz="0" w:space="0" w:color="auto"/>
      </w:divBdr>
    </w:div>
    <w:div w:id="1044790426">
      <w:bodyDiv w:val="1"/>
      <w:marLeft w:val="0"/>
      <w:marRight w:val="0"/>
      <w:marTop w:val="0"/>
      <w:marBottom w:val="0"/>
      <w:divBdr>
        <w:top w:val="none" w:sz="0" w:space="0" w:color="auto"/>
        <w:left w:val="none" w:sz="0" w:space="0" w:color="auto"/>
        <w:bottom w:val="none" w:sz="0" w:space="0" w:color="auto"/>
        <w:right w:val="none" w:sz="0" w:space="0" w:color="auto"/>
      </w:divBdr>
    </w:div>
    <w:div w:id="1605382085">
      <w:bodyDiv w:val="1"/>
      <w:marLeft w:val="0"/>
      <w:marRight w:val="0"/>
      <w:marTop w:val="0"/>
      <w:marBottom w:val="0"/>
      <w:divBdr>
        <w:top w:val="none" w:sz="0" w:space="0" w:color="auto"/>
        <w:left w:val="none" w:sz="0" w:space="0" w:color="auto"/>
        <w:bottom w:val="none" w:sz="0" w:space="0" w:color="auto"/>
        <w:right w:val="none" w:sz="0" w:space="0" w:color="auto"/>
      </w:divBdr>
    </w:div>
    <w:div w:id="20649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366</Words>
  <Characters>2210</Characters>
  <Application>Microsoft Office Word</Application>
  <DocSecurity>0</DocSecurity>
  <Lines>96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Veepuri, Priyanka</dc:creator>
  <cp:keywords/>
  <dc:description/>
  <cp:lastModifiedBy>Veepuri, Priyanka</cp:lastModifiedBy>
  <cp:revision>1</cp:revision>
  <dcterms:created xsi:type="dcterms:W3CDTF">2024-05-06T04:51:00Z</dcterms:created>
  <dcterms:modified xsi:type="dcterms:W3CDTF">2024-05-06T06:32:00Z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c78bb3ef-d534-4ce9-adc7-bf760cdc4f79</vt:lpwstr>
  </property>
</Properties>
</file>