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20"/>
        </w:rPr>
        <w:t>Peri</w:t>
      </w:r>
      <w:r>
        <w:rPr>
          <w:spacing w:val="51"/>
          <w:w w:val="150"/>
        </w:rPr>
        <w:t> </w:t>
      </w:r>
      <w:r>
        <w:rPr>
          <w:spacing w:val="-2"/>
          <w:w w:val="120"/>
        </w:rPr>
        <w:t>Venetis</w:t>
      </w:r>
    </w:p>
    <w:p>
      <w:pPr>
        <w:pStyle w:val="BodyText"/>
        <w:spacing w:line="261" w:lineRule="exact"/>
        <w:ind w:left="0" w:right="358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2211844</wp:posOffset>
                </wp:positionH>
                <wp:positionV relativeFrom="paragraph">
                  <wp:posOffset>152420</wp:posOffset>
                </wp:positionV>
                <wp:extent cx="141097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174.160995pt,12.001608pt" to="285.21699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5426303</wp:posOffset>
                </wp:positionH>
                <wp:positionV relativeFrom="paragraph">
                  <wp:posOffset>152420</wp:posOffset>
                </wp:positionV>
                <wp:extent cx="97091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97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0915" h="0">
                              <a:moveTo>
                                <a:pt x="0" y="0"/>
                              </a:moveTo>
                              <a:lnTo>
                                <a:pt x="970737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427.268005pt,12.001608pt" to="503.704005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416-262-1057</w:t>
      </w:r>
      <w:r>
        <w:rPr>
          <w:spacing w:val="37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5">
        <w:r>
          <w:rPr/>
          <w:t>pvenetis.work@gmail.com</w:t>
        </w:r>
      </w:hyperlink>
      <w:r>
        <w:rPr>
          <w:spacing w:val="39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6">
        <w:r>
          <w:rPr/>
          <w:t>linkedin.com/in/peri-venetis</w:t>
        </w:r>
      </w:hyperlink>
      <w:r>
        <w:rPr>
          <w:spacing w:val="36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0"/>
        </w:rPr>
        <w:t> </w:t>
      </w:r>
      <w:hyperlink r:id="rId7">
        <w:r>
          <w:rPr>
            <w:spacing w:val="-2"/>
          </w:rPr>
          <w:t>pvenetis.github.io</w:t>
        </w:r>
      </w:hyperlink>
    </w:p>
    <w:p>
      <w:pPr>
        <w:spacing w:line="20" w:lineRule="exact"/>
        <w:ind w:left="5172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565275" cy="5080"/>
                <wp:effectExtent l="9525" t="0" r="0" b="4445"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565275" cy="5080"/>
                          <a:chExt cx="1565275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156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275" h="0">
                                <a:moveTo>
                                  <a:pt x="0" y="0"/>
                                </a:moveTo>
                                <a:lnTo>
                                  <a:pt x="1565059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23.25pt;height:.4pt;mso-position-horizontal-relative:char;mso-position-vertical-relative:line" id="docshapegroup1" coordorigin="0,0" coordsize="2465,8">
                <v:line style="position:absolute" from="0,4" to="2465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2"/>
        <w:spacing w:before="19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457200</wp:posOffset>
                </wp:positionH>
                <wp:positionV relativeFrom="paragraph">
                  <wp:posOffset>327655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5.799608pt;width:540pt;height:.1pt;mso-position-horizontal-relative:page;mso-position-vertical-relative:paragraph;z-index:-15728128;mso-wrap-distance-left:0;mso-wrap-distance-right:0" id="docshape2" coordorigin="720,516" coordsize="10800,0" path="m720,516l11520,51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Summary" w:id="1"/>
      <w:bookmarkEnd w:id="1"/>
      <w:r>
        <w:rPr/>
      </w:r>
      <w:r>
        <w:rPr>
          <w:w w:val="130"/>
        </w:rPr>
        <w:t>P</w:t>
      </w:r>
      <w:r>
        <w:rPr>
          <w:smallCaps/>
          <w:w w:val="130"/>
        </w:rPr>
        <w:t>rofessional</w:t>
      </w:r>
      <w:r>
        <w:rPr>
          <w:smallCaps w:val="0"/>
          <w:spacing w:val="46"/>
          <w:w w:val="130"/>
        </w:rPr>
        <w:t> </w:t>
      </w:r>
      <w:r>
        <w:rPr>
          <w:smallCaps w:val="0"/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>
      <w:pPr>
        <w:spacing w:line="228" w:lineRule="auto" w:before="69"/>
        <w:ind w:left="0" w:right="375" w:firstLine="0"/>
        <w:jc w:val="left"/>
        <w:rPr>
          <w:sz w:val="22"/>
        </w:rPr>
      </w:pPr>
      <w:r>
        <w:rPr>
          <w:w w:val="105"/>
          <w:sz w:val="22"/>
        </w:rPr>
        <w:t>Detail-oriented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Analyst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2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years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experience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applying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SQL,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Power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BI,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Excel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operational</w:t>
      </w:r>
      <w:r>
        <w:rPr>
          <w:spacing w:val="27"/>
          <w:w w:val="105"/>
          <w:sz w:val="22"/>
        </w:rPr>
        <w:t> </w:t>
      </w:r>
      <w:r>
        <w:rPr>
          <w:w w:val="105"/>
          <w:sz w:val="22"/>
        </w:rPr>
        <w:t>and business intelligence problems.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Proven track record of delivering end-to-end analytical projects — reducing manual reporting effort by </w:t>
      </w:r>
      <w:r>
        <w:rPr>
          <w:rFonts w:ascii="Lucida Sans Unicode" w:hAnsi="Lucida Sans Unicode"/>
          <w:w w:val="105"/>
          <w:sz w:val="22"/>
        </w:rPr>
        <w:t>∼</w:t>
      </w:r>
      <w:r>
        <w:rPr>
          <w:w w:val="105"/>
          <w:sz w:val="22"/>
        </w:rPr>
        <w:t>30% and building dashboards that drive decisions for non-technical stakeholders.</w:t>
      </w:r>
    </w:p>
    <w:p>
      <w:pPr>
        <w:pStyle w:val="Heading2"/>
        <w:spacing w:before="19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457200</wp:posOffset>
                </wp:positionH>
                <wp:positionV relativeFrom="paragraph">
                  <wp:posOffset>322321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5.379614pt;width:540pt;height:.1pt;mso-position-horizontal-relative:page;mso-position-vertical-relative:paragraph;z-index:-15727616;mso-wrap-distance-left:0;mso-wrap-distance-right:0" id="docshape3" coordorigin="720,508" coordsize="10800,0" path="m720,508l11520,50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2"/>
      <w:bookmarkEnd w:id="2"/>
      <w:r>
        <w:rPr/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>
      <w:pPr>
        <w:pStyle w:val="Heading3"/>
        <w:tabs>
          <w:tab w:pos="9474" w:val="left" w:leader="none"/>
        </w:tabs>
        <w:rPr>
          <w:b w:val="0"/>
        </w:rPr>
      </w:pPr>
      <w:r>
        <w:rPr>
          <w:w w:val="115"/>
        </w:rPr>
        <w:t>Toronto</w:t>
      </w:r>
      <w:r>
        <w:rPr>
          <w:spacing w:val="62"/>
          <w:w w:val="115"/>
        </w:rPr>
        <w:t> </w:t>
      </w:r>
      <w:r>
        <w:rPr>
          <w:w w:val="115"/>
        </w:rPr>
        <w:t>Metropolitan</w:t>
      </w:r>
      <w:r>
        <w:rPr>
          <w:spacing w:val="62"/>
          <w:w w:val="115"/>
        </w:rPr>
        <w:t> </w:t>
      </w:r>
      <w:r>
        <w:rPr>
          <w:w w:val="115"/>
        </w:rPr>
        <w:t>University</w:t>
      </w:r>
      <w:r>
        <w:rPr>
          <w:spacing w:val="62"/>
          <w:w w:val="115"/>
        </w:rPr>
        <w:t> </w:t>
      </w:r>
      <w:r>
        <w:rPr>
          <w:w w:val="115"/>
        </w:rPr>
        <w:t>(formerly</w:t>
      </w:r>
      <w:r>
        <w:rPr>
          <w:spacing w:val="62"/>
          <w:w w:val="115"/>
        </w:rPr>
        <w:t> </w:t>
      </w:r>
      <w:r>
        <w:rPr>
          <w:w w:val="115"/>
        </w:rPr>
        <w:t>Ryerson</w:t>
      </w:r>
      <w:r>
        <w:rPr>
          <w:spacing w:val="62"/>
          <w:w w:val="115"/>
        </w:rPr>
        <w:t> </w:t>
      </w:r>
      <w:r>
        <w:rPr>
          <w:spacing w:val="-2"/>
          <w:w w:val="115"/>
        </w:rPr>
        <w:t>University)</w:t>
      </w:r>
      <w:r>
        <w:rPr/>
        <w:tab/>
      </w:r>
      <w:r>
        <w:rPr>
          <w:b w:val="0"/>
          <w:spacing w:val="-4"/>
          <w:w w:val="110"/>
        </w:rPr>
        <w:t>Toronto,</w:t>
      </w:r>
      <w:r>
        <w:rPr>
          <w:b w:val="0"/>
          <w:spacing w:val="1"/>
          <w:w w:val="115"/>
        </w:rPr>
        <w:t> </w:t>
      </w:r>
      <w:r>
        <w:rPr>
          <w:b w:val="0"/>
          <w:spacing w:val="-5"/>
          <w:w w:val="115"/>
        </w:rPr>
        <w:t>ON</w:t>
      </w:r>
    </w:p>
    <w:p>
      <w:pPr>
        <w:tabs>
          <w:tab w:pos="10665" w:val="right" w:leader="none"/>
        </w:tabs>
        <w:spacing w:before="22"/>
        <w:ind w:left="215" w:right="0" w:firstLine="0"/>
        <w:jc w:val="lef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of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Science</w:t>
      </w:r>
      <w:r>
        <w:rPr>
          <w:i/>
          <w:spacing w:val="72"/>
          <w:sz w:val="20"/>
        </w:rPr>
        <w:t> </w:t>
      </w:r>
      <w:r>
        <w:rPr>
          <w:i/>
          <w:sz w:val="20"/>
        </w:rPr>
        <w:t>(Honours),</w:t>
      </w:r>
      <w:r>
        <w:rPr>
          <w:i/>
          <w:spacing w:val="74"/>
          <w:sz w:val="20"/>
        </w:rPr>
        <w:t> </w:t>
      </w:r>
      <w:r>
        <w:rPr>
          <w:i/>
          <w:sz w:val="20"/>
        </w:rPr>
        <w:t>Computer</w:t>
      </w:r>
      <w:r>
        <w:rPr>
          <w:i/>
          <w:spacing w:val="72"/>
          <w:sz w:val="20"/>
        </w:rPr>
        <w:t> </w:t>
      </w:r>
      <w:r>
        <w:rPr>
          <w:i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i/>
          <w:spacing w:val="-4"/>
          <w:sz w:val="20"/>
        </w:rPr>
        <w:t>2023</w:t>
      </w:r>
    </w:p>
    <w:p>
      <w:pPr>
        <w:pStyle w:val="Heading2"/>
        <w:spacing w:before="10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268404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134233pt;width:540pt;height:.1pt;mso-position-horizontal-relative:page;mso-position-vertical-relative:paragraph;z-index:-15727104;mso-wrap-distance-left:0;mso-wrap-distance-right:0" id="docshape4" coordorigin="720,423" coordsize="10800,0" path="m720,423l11520,423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3"/>
      <w:bookmarkEnd w:id="3"/>
      <w:r>
        <w:rPr/>
      </w:r>
      <w:r>
        <w:rPr>
          <w:spacing w:val="-2"/>
          <w:w w:val="140"/>
        </w:rPr>
        <w:t>E</w:t>
      </w:r>
      <w:r>
        <w:rPr>
          <w:smallCaps/>
          <w:spacing w:val="-2"/>
          <w:w w:val="140"/>
        </w:rPr>
        <w:t>xperience</w:t>
      </w:r>
    </w:p>
    <w:p>
      <w:pPr>
        <w:tabs>
          <w:tab w:pos="8706" w:val="left" w:leader="none"/>
        </w:tabs>
        <w:spacing w:before="57"/>
        <w:ind w:left="215" w:right="0" w:firstLine="0"/>
        <w:jc w:val="left"/>
        <w:rPr>
          <w:sz w:val="22"/>
        </w:rPr>
      </w:pPr>
      <w:r>
        <w:rPr>
          <w:b/>
          <w:w w:val="115"/>
          <w:sz w:val="22"/>
        </w:rPr>
        <w:t>Sales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Operations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0"/>
          <w:sz w:val="22"/>
        </w:rPr>
        <w:t>Analyst</w:t>
      </w:r>
      <w:r>
        <w:rPr>
          <w:b/>
          <w:sz w:val="22"/>
        </w:rPr>
        <w:tab/>
      </w:r>
      <w:r>
        <w:rPr>
          <w:w w:val="110"/>
          <w:sz w:val="22"/>
        </w:rPr>
        <w:t>Apr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2024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–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Feb</w:t>
      </w:r>
      <w:r>
        <w:rPr>
          <w:spacing w:val="-1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tabs>
          <w:tab w:pos="9403" w:val="left" w:leader="none"/>
        </w:tabs>
        <w:spacing w:line="234" w:lineRule="exact" w:before="21"/>
        <w:ind w:left="215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Unionville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Athletic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4"/>
          <w:w w:val="110"/>
          <w:sz w:val="20"/>
        </w:rPr>
        <w:t>Club</w:t>
      </w:r>
      <w:r>
        <w:rPr>
          <w:i/>
          <w:sz w:val="20"/>
        </w:rPr>
        <w:tab/>
      </w:r>
      <w:r>
        <w:rPr>
          <w:i/>
          <w:w w:val="105"/>
          <w:sz w:val="20"/>
        </w:rPr>
        <w:t>Markham,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5"/>
          <w:w w:val="110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21" w:after="0"/>
        <w:ind w:left="696" w:right="796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Reduced recurring reporting effort by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30% by rebuilding performance reports in Excel using pivot tables and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automated formulas, improving consistency and turnaround time for weekly management reviews.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8" w:after="0"/>
        <w:ind w:left="696" w:right="58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Analyzed membership and revenue data using Excel to surface pricing and retention insights, directly supporting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weekly forecasting decisions and operational planning for club management.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2" w:after="0"/>
        <w:ind w:left="696" w:right="116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Standardized lead-tracking workflows in Excel by redesigning pipeline data entry and validation processes,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improving data consistency and enabling accurate visibility into sales conversion metrics.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0" w:after="0"/>
        <w:ind w:left="696" w:right="692" w:hanging="186"/>
        <w:jc w:val="left"/>
        <w:rPr>
          <w:rFonts w:ascii="Arial" w:hAnsi="Arial"/>
          <w:i/>
          <w:position w:val="2"/>
          <w:sz w:val="12"/>
        </w:rPr>
      </w:pPr>
      <w:r>
        <w:rPr>
          <w:sz w:val="20"/>
        </w:rPr>
        <w:t>Tracked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analyzed</w:t>
      </w:r>
      <w:r>
        <w:rPr>
          <w:spacing w:val="40"/>
          <w:sz w:val="20"/>
        </w:rPr>
        <w:t> </w:t>
      </w:r>
      <w:r>
        <w:rPr>
          <w:sz w:val="20"/>
        </w:rPr>
        <w:t>new</w:t>
      </w:r>
      <w:r>
        <w:rPr>
          <w:spacing w:val="40"/>
          <w:sz w:val="20"/>
        </w:rPr>
        <w:t> </w:t>
      </w:r>
      <w:r>
        <w:rPr>
          <w:sz w:val="20"/>
        </w:rPr>
        <w:t>membership</w:t>
      </w:r>
      <w:r>
        <w:rPr>
          <w:spacing w:val="40"/>
          <w:sz w:val="20"/>
        </w:rPr>
        <w:t> </w:t>
      </w:r>
      <w:r>
        <w:rPr>
          <w:sz w:val="20"/>
        </w:rPr>
        <w:t>lead</w:t>
      </w:r>
      <w:r>
        <w:rPr>
          <w:spacing w:val="40"/>
          <w:sz w:val="20"/>
        </w:rPr>
        <w:t> </w:t>
      </w:r>
      <w:r>
        <w:rPr>
          <w:sz w:val="20"/>
        </w:rPr>
        <w:t>sources</w:t>
      </w:r>
      <w:r>
        <w:rPr>
          <w:spacing w:val="40"/>
          <w:sz w:val="20"/>
        </w:rPr>
        <w:t> </w:t>
      </w:r>
      <w:r>
        <w:rPr>
          <w:sz w:val="20"/>
        </w:rPr>
        <w:t>across</w:t>
      </w:r>
      <w:r>
        <w:rPr>
          <w:spacing w:val="40"/>
          <w:sz w:val="20"/>
        </w:rPr>
        <w:t> </w:t>
      </w:r>
      <w:r>
        <w:rPr>
          <w:sz w:val="20"/>
        </w:rPr>
        <w:t>channels,</w:t>
      </w:r>
      <w:r>
        <w:rPr>
          <w:spacing w:val="40"/>
          <w:sz w:val="20"/>
        </w:rPr>
        <w:t> </w:t>
      </w:r>
      <w:r>
        <w:rPr>
          <w:sz w:val="20"/>
        </w:rPr>
        <w:t>identifying</w:t>
      </w:r>
      <w:r>
        <w:rPr>
          <w:spacing w:val="40"/>
          <w:sz w:val="20"/>
        </w:rPr>
        <w:t> </w:t>
      </w:r>
      <w:r>
        <w:rPr>
          <w:sz w:val="20"/>
        </w:rPr>
        <w:t>a</w:t>
      </w:r>
      <w:r>
        <w:rPr>
          <w:spacing w:val="40"/>
          <w:sz w:val="20"/>
        </w:rPr>
        <w:t> </w:t>
      </w:r>
      <w:r>
        <w:rPr>
          <w:rFonts w:ascii="Lucida Sans Unicode" w:hAnsi="Lucida Sans Unicode"/>
          <w:sz w:val="20"/>
        </w:rPr>
        <w:t>∼</w:t>
      </w:r>
      <w:r>
        <w:rPr>
          <w:sz w:val="20"/>
        </w:rPr>
        <w:t>10-15%</w:t>
      </w:r>
      <w:r>
        <w:rPr>
          <w:spacing w:val="40"/>
          <w:sz w:val="20"/>
        </w:rPr>
        <w:t> </w:t>
      </w:r>
      <w:r>
        <w:rPr>
          <w:sz w:val="20"/>
        </w:rPr>
        <w:t>increase</w:t>
      </w:r>
      <w:r>
        <w:rPr>
          <w:spacing w:val="40"/>
          <w:sz w:val="20"/>
        </w:rPr>
        <w:t> </w:t>
      </w:r>
      <w:r>
        <w:rPr>
          <w:sz w:val="20"/>
        </w:rPr>
        <w:t>in</w:t>
      </w:r>
      <w:r>
        <w:rPr>
          <w:spacing w:val="40"/>
          <w:sz w:val="20"/>
        </w:rPr>
        <w:t> </w:t>
      </w:r>
      <w:r>
        <w:rPr>
          <w:sz w:val="20"/>
        </w:rPr>
        <w:t>monthly leads</w:t>
      </w:r>
      <w:r>
        <w:rPr>
          <w:spacing w:val="40"/>
          <w:sz w:val="20"/>
        </w:rPr>
        <w:t> </w:t>
      </w:r>
      <w:r>
        <w:rPr>
          <w:sz w:val="20"/>
        </w:rPr>
        <w:t>by</w:t>
      </w:r>
      <w:r>
        <w:rPr>
          <w:spacing w:val="40"/>
          <w:sz w:val="20"/>
        </w:rPr>
        <w:t> </w:t>
      </w:r>
      <w:r>
        <w:rPr>
          <w:sz w:val="20"/>
        </w:rPr>
        <w:t>monitoring</w:t>
      </w:r>
      <w:r>
        <w:rPr>
          <w:spacing w:val="40"/>
          <w:sz w:val="20"/>
        </w:rPr>
        <w:t> </w:t>
      </w:r>
      <w:r>
        <w:rPr>
          <w:sz w:val="20"/>
        </w:rPr>
        <w:t>outreach</w:t>
      </w:r>
      <w:r>
        <w:rPr>
          <w:spacing w:val="40"/>
          <w:sz w:val="20"/>
        </w:rPr>
        <w:t> </w:t>
      </w:r>
      <w:r>
        <w:rPr>
          <w:sz w:val="20"/>
        </w:rPr>
        <w:t>and</w:t>
      </w:r>
      <w:r>
        <w:rPr>
          <w:spacing w:val="40"/>
          <w:sz w:val="20"/>
        </w:rPr>
        <w:t> </w:t>
      </w:r>
      <w:r>
        <w:rPr>
          <w:sz w:val="20"/>
        </w:rPr>
        <w:t>retention</w:t>
      </w:r>
      <w:r>
        <w:rPr>
          <w:spacing w:val="40"/>
          <w:sz w:val="20"/>
        </w:rPr>
        <w:t> </w:t>
      </w:r>
      <w:r>
        <w:rPr>
          <w:sz w:val="20"/>
        </w:rPr>
        <w:t>campaign</w:t>
      </w:r>
      <w:r>
        <w:rPr>
          <w:spacing w:val="40"/>
          <w:sz w:val="20"/>
        </w:rPr>
        <w:t> </w:t>
      </w:r>
      <w:r>
        <w:rPr>
          <w:sz w:val="20"/>
        </w:rPr>
        <w:t>performance</w:t>
      </w:r>
      <w:r>
        <w:rPr>
          <w:spacing w:val="40"/>
          <w:sz w:val="20"/>
        </w:rPr>
        <w:t> </w:t>
      </w:r>
      <w:r>
        <w:rPr>
          <w:sz w:val="20"/>
        </w:rPr>
        <w:t>against</w:t>
      </w:r>
      <w:r>
        <w:rPr>
          <w:spacing w:val="40"/>
          <w:sz w:val="20"/>
        </w:rPr>
        <w:t> </w:t>
      </w:r>
      <w:r>
        <w:rPr>
          <w:sz w:val="20"/>
        </w:rPr>
        <w:t>baseline</w:t>
      </w:r>
      <w:r>
        <w:rPr>
          <w:spacing w:val="40"/>
          <w:sz w:val="20"/>
        </w:rPr>
        <w:t> </w:t>
      </w:r>
      <w:r>
        <w:rPr>
          <w:sz w:val="20"/>
        </w:rPr>
        <w:t>conversion</w:t>
      </w:r>
      <w:r>
        <w:rPr>
          <w:spacing w:val="40"/>
          <w:sz w:val="20"/>
        </w:rPr>
        <w:t> </w:t>
      </w:r>
      <w:r>
        <w:rPr>
          <w:sz w:val="20"/>
        </w:rPr>
        <w:t>data.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9" w:after="0"/>
        <w:ind w:left="696" w:right="89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Improved CRM data quality and staff reporting adoption by identifying system inconsistencies and delivering</w:t>
      </w:r>
      <w:r>
        <w:rPr>
          <w:spacing w:val="80"/>
          <w:w w:val="150"/>
          <w:sz w:val="20"/>
        </w:rPr>
        <w:t> </w:t>
      </w:r>
      <w:r>
        <w:rPr>
          <w:w w:val="105"/>
          <w:sz w:val="20"/>
        </w:rPr>
        <w:t>targeted tool training, increasing reliability of operational data across departments.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302819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844084pt;width:540pt;height:.1pt;mso-position-horizontal-relative:page;mso-position-vertical-relative:paragraph;z-index:-15726592;mso-wrap-distance-left:0;mso-wrap-distance-right:0" id="docshape5" coordorigin="720,477" coordsize="10800,0" path="m720,477l11520,47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4"/>
      <w:bookmarkEnd w:id="4"/>
      <w:r>
        <w:rPr/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>
      <w:pPr>
        <w:pStyle w:val="Heading4"/>
        <w:tabs>
          <w:tab w:pos="9840" w:val="left" w:leader="none"/>
        </w:tabs>
        <w:spacing w:before="96"/>
        <w:rPr>
          <w:b w:val="0"/>
          <w:sz w:val="22"/>
        </w:rPr>
      </w:pPr>
      <w:r>
        <w:rPr>
          <w:w w:val="125"/>
        </w:rPr>
        <w:t>GTA</w:t>
      </w:r>
      <w:r>
        <w:rPr>
          <w:spacing w:val="34"/>
          <w:w w:val="125"/>
        </w:rPr>
        <w:t> </w:t>
      </w:r>
      <w:r>
        <w:rPr>
          <w:w w:val="120"/>
        </w:rPr>
        <w:t>Gym</w:t>
      </w:r>
      <w:r>
        <w:rPr>
          <w:spacing w:val="39"/>
          <w:w w:val="120"/>
        </w:rPr>
        <w:t> </w:t>
      </w:r>
      <w:r>
        <w:rPr>
          <w:w w:val="120"/>
        </w:rPr>
        <w:t>Market</w:t>
      </w:r>
      <w:r>
        <w:rPr>
          <w:spacing w:val="37"/>
          <w:w w:val="120"/>
        </w:rPr>
        <w:t> </w:t>
      </w:r>
      <w:r>
        <w:rPr>
          <w:w w:val="120"/>
        </w:rPr>
        <w:t>Analysis</w:t>
      </w:r>
      <w:r>
        <w:rPr>
          <w:spacing w:val="39"/>
          <w:w w:val="120"/>
        </w:rPr>
        <w:t> </w:t>
      </w:r>
      <w:r>
        <w:rPr>
          <w:w w:val="120"/>
        </w:rPr>
        <w:t>–</w:t>
      </w:r>
      <w:r>
        <w:rPr>
          <w:spacing w:val="37"/>
          <w:w w:val="120"/>
        </w:rPr>
        <w:t> </w:t>
      </w:r>
      <w:r>
        <w:rPr>
          <w:w w:val="120"/>
        </w:rPr>
        <w:t>Unionville</w:t>
      </w:r>
      <w:r>
        <w:rPr>
          <w:spacing w:val="38"/>
          <w:w w:val="120"/>
        </w:rPr>
        <w:t> </w:t>
      </w:r>
      <w:r>
        <w:rPr>
          <w:w w:val="120"/>
        </w:rPr>
        <w:t>Athletic</w:t>
      </w:r>
      <w:r>
        <w:rPr>
          <w:spacing w:val="37"/>
          <w:w w:val="120"/>
        </w:rPr>
        <w:t> </w:t>
      </w:r>
      <w:r>
        <w:rPr>
          <w:spacing w:val="-4"/>
          <w:w w:val="120"/>
        </w:rPr>
        <w:t>Club</w:t>
      </w:r>
      <w:r>
        <w:rPr/>
        <w:tab/>
      </w:r>
      <w:r>
        <w:rPr>
          <w:b w:val="0"/>
          <w:spacing w:val="-5"/>
          <w:w w:val="115"/>
          <w:sz w:val="22"/>
        </w:rPr>
        <w:t>Feb</w:t>
      </w:r>
      <w:r>
        <w:rPr>
          <w:b w:val="0"/>
          <w:spacing w:val="-6"/>
          <w:w w:val="115"/>
          <w:sz w:val="22"/>
        </w:rPr>
        <w:t> </w:t>
      </w:r>
      <w:r>
        <w:rPr>
          <w:b w:val="0"/>
          <w:spacing w:val="-4"/>
          <w:w w:val="12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538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Extracted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location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56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commercial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gyms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Google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Places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API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Python, filtering out 30 non-relevant facilities to build a structured competitive dataset.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2" w:after="0"/>
        <w:ind w:left="696" w:right="119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Used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SQL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analyze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gym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rating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tiers,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review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volume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area,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identifying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Scarborough’s high-visibility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but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low-rated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gyms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represent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differentiation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opportunity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mid-tier</w:t>
      </w:r>
      <w:r>
        <w:rPr>
          <w:spacing w:val="19"/>
          <w:w w:val="105"/>
          <w:sz w:val="20"/>
        </w:rPr>
        <w:t> </w:t>
      </w:r>
      <w:r>
        <w:rPr>
          <w:w w:val="105"/>
          <w:sz w:val="20"/>
        </w:rPr>
        <w:t>competitors.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3" w:after="0"/>
        <w:ind w:left="696" w:right="58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client-ready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BI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dashboard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including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market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density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map,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quality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vs.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engagement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scatter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plot, 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competitor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ranking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—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support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Unionville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Athletic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Club’s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competitive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positioning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strategy.</w:t>
      </w:r>
    </w:p>
    <w:p>
      <w:pPr>
        <w:pStyle w:val="Heading4"/>
        <w:tabs>
          <w:tab w:pos="9812" w:val="left" w:leader="none"/>
        </w:tabs>
        <w:rPr>
          <w:b w:val="0"/>
          <w:sz w:val="22"/>
        </w:rPr>
      </w:pPr>
      <w:r>
        <w:rPr>
          <w:w w:val="120"/>
        </w:rPr>
        <w:t>DataFlow</w:t>
      </w:r>
      <w:r>
        <w:rPr>
          <w:spacing w:val="28"/>
          <w:w w:val="120"/>
        </w:rPr>
        <w:t> </w:t>
      </w:r>
      <w:r>
        <w:rPr>
          <w:w w:val="120"/>
        </w:rPr>
        <w:t>SaaS</w:t>
      </w:r>
      <w:r>
        <w:rPr>
          <w:spacing w:val="29"/>
          <w:w w:val="120"/>
        </w:rPr>
        <w:t> </w:t>
      </w:r>
      <w:r>
        <w:rPr>
          <w:w w:val="120"/>
        </w:rPr>
        <w:t>Business</w:t>
      </w:r>
      <w:r>
        <w:rPr>
          <w:spacing w:val="29"/>
          <w:w w:val="120"/>
        </w:rPr>
        <w:t> </w:t>
      </w:r>
      <w:r>
        <w:rPr>
          <w:spacing w:val="-2"/>
          <w:w w:val="120"/>
        </w:rPr>
        <w:t>Analysis</w:t>
      </w:r>
      <w:r>
        <w:rPr/>
        <w:tab/>
      </w:r>
      <w:r>
        <w:rPr>
          <w:b w:val="0"/>
          <w:w w:val="120"/>
          <w:sz w:val="22"/>
        </w:rPr>
        <w:t>Apr</w:t>
      </w:r>
      <w:r>
        <w:rPr>
          <w:b w:val="0"/>
          <w:spacing w:val="-3"/>
          <w:w w:val="120"/>
          <w:sz w:val="22"/>
        </w:rPr>
        <w:t> </w:t>
      </w:r>
      <w:r>
        <w:rPr>
          <w:b w:val="0"/>
          <w:spacing w:val="-4"/>
          <w:w w:val="120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819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10"/>
          <w:sz w:val="20"/>
        </w:rPr>
        <w:t>Cleaned and normalized 120K+ orders across Orders, Products, and Country Lookup tables using SQL (joins, CTEs, window functions) to build a structured relational data model for analysis.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3" w:after="0"/>
        <w:ind w:left="696" w:right="404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Identified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Enterprise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Plan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drove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26.5%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total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revenue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AOV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17"/>
          <w:w w:val="105"/>
          <w:sz w:val="20"/>
        </w:rPr>
        <w:t> </w:t>
      </w:r>
      <w:r>
        <w:rPr>
          <w:rFonts w:ascii="Times New Roman" w:hAnsi="Times New Roman"/>
          <w:w w:val="105"/>
          <w:sz w:val="20"/>
        </w:rPr>
        <w:t>$</w:t>
      </w:r>
      <w:r>
        <w:rPr>
          <w:w w:val="105"/>
          <w:sz w:val="20"/>
        </w:rPr>
        <w:t>815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that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growth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was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driven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by upselling existing customers rather than new order volume.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2" w:after="0"/>
        <w:ind w:left="696" w:right="457" w:hanging="186"/>
        <w:jc w:val="both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Delivered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a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multi-page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Power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BI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dashboard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tracking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KPIs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across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revenue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trends,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5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regional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markets,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product</w:t>
      </w:r>
      <w:r>
        <w:rPr>
          <w:spacing w:val="-9"/>
          <w:w w:val="110"/>
          <w:sz w:val="20"/>
        </w:rPr>
        <w:t> </w:t>
      </w:r>
      <w:r>
        <w:rPr>
          <w:w w:val="110"/>
          <w:sz w:val="20"/>
        </w:rPr>
        <w:t>mix, </w:t>
      </w:r>
      <w:r>
        <w:rPr>
          <w:spacing w:val="-2"/>
          <w:w w:val="110"/>
          <w:sz w:val="20"/>
        </w:rPr>
        <w:t>and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rates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—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identifying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Europe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as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top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revenue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region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at</w:t>
      </w:r>
      <w:r>
        <w:rPr>
          <w:spacing w:val="-5"/>
          <w:w w:val="110"/>
          <w:sz w:val="20"/>
        </w:rPr>
        <w:t> </w:t>
      </w:r>
      <w:r>
        <w:rPr>
          <w:rFonts w:ascii="Times New Roman" w:hAnsi="Times New Roman"/>
          <w:spacing w:val="-2"/>
          <w:w w:val="110"/>
          <w:sz w:val="20"/>
        </w:rPr>
        <w:t>$</w:t>
      </w:r>
      <w:r>
        <w:rPr>
          <w:spacing w:val="-2"/>
          <w:w w:val="110"/>
          <w:sz w:val="20"/>
        </w:rPr>
        <w:t>13.47M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with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the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lowest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refund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rate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of</w:t>
      </w:r>
      <w:r>
        <w:rPr>
          <w:spacing w:val="-5"/>
          <w:w w:val="110"/>
          <w:sz w:val="20"/>
        </w:rPr>
        <w:t> </w:t>
      </w:r>
      <w:r>
        <w:rPr>
          <w:spacing w:val="-2"/>
          <w:w w:val="110"/>
          <w:sz w:val="20"/>
        </w:rPr>
        <w:t>4.96%, </w:t>
      </w:r>
      <w:r>
        <w:rPr>
          <w:w w:val="110"/>
          <w:sz w:val="20"/>
        </w:rPr>
        <w:t>suggesting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it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as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benchmark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market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for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operational</w:t>
      </w:r>
      <w:r>
        <w:rPr>
          <w:spacing w:val="-4"/>
          <w:w w:val="110"/>
          <w:sz w:val="20"/>
        </w:rPr>
        <w:t> </w:t>
      </w:r>
      <w:r>
        <w:rPr>
          <w:w w:val="110"/>
          <w:sz w:val="20"/>
        </w:rPr>
        <w:t>efficiency.</w:t>
      </w:r>
    </w:p>
    <w:p>
      <w:pPr>
        <w:pStyle w:val="Heading4"/>
        <w:tabs>
          <w:tab w:pos="9845" w:val="left" w:leader="none"/>
        </w:tabs>
        <w:jc w:val="both"/>
        <w:rPr>
          <w:b w:val="0"/>
          <w:sz w:val="22"/>
        </w:rPr>
      </w:pPr>
      <w:r>
        <w:rPr>
          <w:w w:val="115"/>
        </w:rPr>
        <w:t>Print</w:t>
      </w:r>
      <w:r>
        <w:rPr>
          <w:spacing w:val="77"/>
          <w:w w:val="115"/>
        </w:rPr>
        <w:t> </w:t>
      </w:r>
      <w:r>
        <w:rPr>
          <w:w w:val="115"/>
        </w:rPr>
        <w:t>Shop</w:t>
      </w:r>
      <w:r>
        <w:rPr>
          <w:spacing w:val="79"/>
          <w:w w:val="115"/>
        </w:rPr>
        <w:t> </w:t>
      </w:r>
      <w:r>
        <w:rPr>
          <w:w w:val="115"/>
        </w:rPr>
        <w:t>RFM</w:t>
      </w:r>
      <w:r>
        <w:rPr>
          <w:spacing w:val="79"/>
          <w:w w:val="115"/>
        </w:rPr>
        <w:t> </w:t>
      </w:r>
      <w:r>
        <w:rPr>
          <w:w w:val="115"/>
        </w:rPr>
        <w:t>Customer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Segmentation</w:t>
      </w:r>
      <w:r>
        <w:rPr/>
        <w:tab/>
      </w:r>
      <w:r>
        <w:rPr>
          <w:b w:val="0"/>
          <w:w w:val="110"/>
          <w:sz w:val="22"/>
        </w:rPr>
        <w:t>Sep</w:t>
      </w:r>
      <w:r>
        <w:rPr>
          <w:b w:val="0"/>
          <w:spacing w:val="-5"/>
          <w:w w:val="110"/>
          <w:sz w:val="22"/>
        </w:rPr>
        <w:t> </w:t>
      </w:r>
      <w:r>
        <w:rPr>
          <w:b w:val="0"/>
          <w:spacing w:val="-4"/>
          <w:w w:val="115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0" w:after="0"/>
        <w:ind w:left="696" w:right="930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Automated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RFM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scoring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1,000+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print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shop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orders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Excel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VBA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Power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Query, applying percentile-based scoring logic to segment customers into 5 behavioral tiers.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06" w:lineRule="auto" w:before="0" w:after="0"/>
        <w:ind w:left="696" w:right="118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Found that the top 27% of customers generated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70% of total revenue, while the Potential Loyal segment contributed 22% of revenue and represented the highest untapped growth opportunity.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9" w:after="0"/>
        <w:ind w:left="696" w:right="357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 a single-page Power BI dashboard visualizing segment distribution, revenue contribution, and product mix per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segment — with targeted retention and re-engagement recommendations for each tier.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457200</wp:posOffset>
                </wp:positionH>
                <wp:positionV relativeFrom="paragraph">
                  <wp:posOffset>302870</wp:posOffset>
                </wp:positionV>
                <wp:extent cx="6858000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848042pt;width:540pt;height:.1pt;mso-position-horizontal-relative:page;mso-position-vertical-relative:paragraph;z-index:-15726080;mso-wrap-distance-left:0;mso-wrap-distance-right:0" id="docshape6" coordorigin="720,477" coordsize="10800,0" path="m720,477l11520,47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5"/>
      <w:bookmarkEnd w:id="5"/>
      <w:r>
        <w:rPr/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mallCaps w:val="0"/>
          <w:spacing w:val="-3"/>
          <w:w w:val="140"/>
        </w:rPr>
        <w:t> </w:t>
      </w:r>
      <w:r>
        <w:rPr>
          <w:smallCaps w:val="0"/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>
      <w:pPr>
        <w:pStyle w:val="BodyText"/>
        <w:spacing w:line="235" w:lineRule="auto" w:before="79"/>
        <w:ind w:left="215" w:firstLine="0"/>
      </w:pPr>
      <w:r>
        <w:rPr>
          <w:b/>
          <w:w w:val="115"/>
        </w:rPr>
        <w:t>Languages</w:t>
      </w:r>
      <w:r>
        <w:rPr>
          <w:b/>
          <w:w w:val="115"/>
        </w:rPr>
        <w:t> &amp;</w:t>
      </w:r>
      <w:r>
        <w:rPr>
          <w:b/>
          <w:w w:val="115"/>
        </w:rPr>
        <w:t> Tools:</w:t>
      </w:r>
      <w:r>
        <w:rPr>
          <w:b/>
          <w:spacing w:val="26"/>
          <w:w w:val="115"/>
        </w:rPr>
        <w:t> </w:t>
      </w:r>
      <w:r>
        <w:rPr>
          <w:w w:val="115"/>
        </w:rPr>
        <w:t>SQL (PostgreSQL, MySQL, MS SQL Server), Excel (Power Query, Pivot Tables, VBA), Power BI (DAX), Python (pandas, NumPy, matplotlib), GCP (APIs, data extraction)</w:t>
      </w:r>
    </w:p>
    <w:p>
      <w:pPr>
        <w:pStyle w:val="BodyText"/>
        <w:spacing w:line="237" w:lineRule="exact"/>
        <w:ind w:left="215" w:firstLine="0"/>
      </w:pPr>
      <w:r>
        <w:rPr>
          <w:b/>
          <w:w w:val="115"/>
        </w:rPr>
        <w:t>Data</w:t>
      </w:r>
      <w:r>
        <w:rPr>
          <w:b/>
          <w:spacing w:val="21"/>
          <w:w w:val="115"/>
        </w:rPr>
        <w:t> </w:t>
      </w:r>
      <w:r>
        <w:rPr>
          <w:b/>
          <w:w w:val="115"/>
        </w:rPr>
        <w:t>Analysis:</w:t>
      </w:r>
      <w:r>
        <w:rPr>
          <w:b/>
          <w:spacing w:val="34"/>
          <w:w w:val="115"/>
        </w:rPr>
        <w:t> </w:t>
      </w:r>
      <w:r>
        <w:rPr>
          <w:w w:val="115"/>
        </w:rPr>
        <w:t>Exploratory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Analysis</w:t>
      </w:r>
      <w:r>
        <w:rPr>
          <w:spacing w:val="13"/>
          <w:w w:val="115"/>
        </w:rPr>
        <w:t> </w:t>
      </w:r>
      <w:r>
        <w:rPr>
          <w:w w:val="115"/>
        </w:rPr>
        <w:t>(EDA),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Modeling,</w:t>
      </w:r>
      <w:r>
        <w:rPr>
          <w:spacing w:val="13"/>
          <w:w w:val="115"/>
        </w:rPr>
        <w:t> </w:t>
      </w:r>
      <w:r>
        <w:rPr>
          <w:w w:val="115"/>
        </w:rPr>
        <w:t>ETL,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Cleaning,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Storytelling</w:t>
      </w:r>
    </w:p>
    <w:p>
      <w:pPr>
        <w:spacing w:line="242" w:lineRule="exact" w:before="0"/>
        <w:ind w:left="215" w:right="0" w:firstLine="0"/>
        <w:jc w:val="left"/>
        <w:rPr>
          <w:sz w:val="20"/>
        </w:rPr>
      </w:pPr>
      <w:r>
        <w:rPr>
          <w:b/>
          <w:w w:val="110"/>
          <w:sz w:val="20"/>
        </w:rPr>
        <w:t>Business</w:t>
      </w:r>
      <w:r>
        <w:rPr>
          <w:b/>
          <w:spacing w:val="35"/>
          <w:w w:val="110"/>
          <w:sz w:val="20"/>
        </w:rPr>
        <w:t> </w:t>
      </w:r>
      <w:r>
        <w:rPr>
          <w:b/>
          <w:w w:val="110"/>
          <w:sz w:val="20"/>
        </w:rPr>
        <w:t>&amp;</w:t>
      </w:r>
      <w:r>
        <w:rPr>
          <w:b/>
          <w:spacing w:val="36"/>
          <w:w w:val="110"/>
          <w:sz w:val="20"/>
        </w:rPr>
        <w:t> </w:t>
      </w:r>
      <w:r>
        <w:rPr>
          <w:b/>
          <w:w w:val="110"/>
          <w:sz w:val="20"/>
        </w:rPr>
        <w:t>Project</w:t>
      </w:r>
      <w:r>
        <w:rPr>
          <w:b/>
          <w:spacing w:val="34"/>
          <w:w w:val="110"/>
          <w:sz w:val="20"/>
        </w:rPr>
        <w:t> </w:t>
      </w:r>
      <w:r>
        <w:rPr>
          <w:b/>
          <w:w w:val="110"/>
          <w:sz w:val="20"/>
        </w:rPr>
        <w:t>Skills:</w:t>
      </w:r>
      <w:r>
        <w:rPr>
          <w:b/>
          <w:spacing w:val="49"/>
          <w:w w:val="110"/>
          <w:sz w:val="20"/>
        </w:rPr>
        <w:t> </w:t>
      </w:r>
      <w:r>
        <w:rPr>
          <w:w w:val="110"/>
          <w:sz w:val="20"/>
        </w:rPr>
        <w:t>Stakeholder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Communication,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Agile/Scrum,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Jira,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Confluence,</w:t>
      </w:r>
      <w:r>
        <w:rPr>
          <w:spacing w:val="24"/>
          <w:w w:val="110"/>
          <w:sz w:val="20"/>
        </w:rPr>
        <w:t> </w:t>
      </w:r>
      <w:r>
        <w:rPr>
          <w:w w:val="110"/>
          <w:sz w:val="20"/>
        </w:rPr>
        <w:t>Business</w:t>
      </w:r>
      <w:r>
        <w:rPr>
          <w:spacing w:val="25"/>
          <w:w w:val="110"/>
          <w:sz w:val="20"/>
        </w:rPr>
        <w:t> </w:t>
      </w:r>
      <w:r>
        <w:rPr>
          <w:spacing w:val="-2"/>
          <w:w w:val="110"/>
          <w:sz w:val="20"/>
        </w:rPr>
        <w:t>Reporting</w:t>
      </w:r>
    </w:p>
    <w:sectPr>
      <w:type w:val="continuous"/>
      <w:pgSz w:w="12240" w:h="15840"/>
      <w:pgMar w:top="6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696" w:hanging="186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530" w:lineRule="exact"/>
      <w:ind w:left="2" w:right="358"/>
      <w:jc w:val="center"/>
      <w:outlineLvl w:val="1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60"/>
      <w:outlineLvl w:val="2"/>
    </w:pPr>
    <w:rPr>
      <w:rFonts w:ascii="Calibri" w:hAnsi="Calibri" w:eastAsia="Calibri" w:cs="Calibri"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56"/>
      <w:ind w:left="215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81" w:line="265" w:lineRule="exact"/>
      <w:ind w:left="215"/>
      <w:outlineLvl w:val="4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96" w:right="357" w:hanging="18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2026-06-17T22:02:09Z</dcterms:created>
  <dcterms:modified xsi:type="dcterms:W3CDTF">2026-06-17T22:02:09Z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2026-06-17T00:00:00Z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