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04E46" w14:textId="0D76E993" w:rsidR="00C141B0" w:rsidRPr="00E3355C" w:rsidRDefault="00C141B0" w:rsidP="00C141B0">
      <w:pPr>
        <w:jc w:val="center"/>
        <w:rPr>
          <w:rStyle w:val="txtarial10ptblack"/>
          <w:b/>
          <w:sz w:val="22"/>
          <w:szCs w:val="22"/>
        </w:rPr>
      </w:pPr>
      <w:r w:rsidRPr="00E3355C">
        <w:rPr>
          <w:rStyle w:val="txtarial10ptblack"/>
          <w:b/>
          <w:sz w:val="22"/>
          <w:szCs w:val="22"/>
        </w:rPr>
        <w:t>UNIVERSIDADE DO ESTADO DE SANTA CATARINA</w:t>
      </w:r>
    </w:p>
    <w:p w14:paraId="5707BDE7" w14:textId="35935BA5" w:rsidR="00C141B0" w:rsidRPr="00E3355C" w:rsidRDefault="00C141B0" w:rsidP="00C141B0">
      <w:pPr>
        <w:jc w:val="center"/>
        <w:rPr>
          <w:rStyle w:val="txtarial10ptblack"/>
          <w:b/>
          <w:sz w:val="22"/>
          <w:szCs w:val="22"/>
        </w:rPr>
      </w:pPr>
      <w:r w:rsidRPr="00E3355C">
        <w:rPr>
          <w:rStyle w:val="txtarial10ptblack"/>
          <w:b/>
          <w:sz w:val="22"/>
          <w:szCs w:val="22"/>
        </w:rPr>
        <w:t xml:space="preserve">Centro de Ciências da Administração e </w:t>
      </w:r>
      <w:proofErr w:type="spellStart"/>
      <w:r w:rsidRPr="00E3355C">
        <w:rPr>
          <w:rStyle w:val="txtarial10ptblack"/>
          <w:b/>
          <w:sz w:val="22"/>
          <w:szCs w:val="22"/>
        </w:rPr>
        <w:t>Socio-Econômicas</w:t>
      </w:r>
      <w:proofErr w:type="spellEnd"/>
      <w:r w:rsidRPr="00E3355C">
        <w:rPr>
          <w:rStyle w:val="txtarial10ptblack"/>
          <w:b/>
          <w:sz w:val="22"/>
          <w:szCs w:val="22"/>
        </w:rPr>
        <w:t xml:space="preserve"> – ESAG</w:t>
      </w:r>
    </w:p>
    <w:p w14:paraId="004FD923" w14:textId="7A3C4190" w:rsidR="00C141B0" w:rsidRPr="00E3355C" w:rsidRDefault="00C141B0" w:rsidP="00C141B0">
      <w:pPr>
        <w:jc w:val="center"/>
        <w:rPr>
          <w:rFonts w:eastAsia="Arial Unicode MS"/>
          <w:color w:val="000000"/>
          <w:sz w:val="22"/>
          <w:szCs w:val="22"/>
        </w:rPr>
      </w:pPr>
      <w:r w:rsidRPr="00E3355C">
        <w:rPr>
          <w:rStyle w:val="txtarial10ptblack"/>
          <w:b/>
          <w:sz w:val="22"/>
          <w:szCs w:val="22"/>
        </w:rPr>
        <w:t>Departamento de Ciências Econômicas</w:t>
      </w:r>
    </w:p>
    <w:p w14:paraId="16553CA6" w14:textId="77777777" w:rsidR="00C141B0" w:rsidRPr="00E3355C" w:rsidRDefault="00C141B0" w:rsidP="00C141B0">
      <w:pPr>
        <w:jc w:val="center"/>
        <w:rPr>
          <w:rFonts w:eastAsia="Arial Unicode MS"/>
          <w:color w:val="000000"/>
          <w:sz w:val="22"/>
          <w:szCs w:val="22"/>
        </w:rPr>
      </w:pPr>
      <w:r w:rsidRPr="00E3355C">
        <w:rPr>
          <w:rStyle w:val="txtarial10ptblack"/>
          <w:b/>
          <w:sz w:val="22"/>
          <w:szCs w:val="22"/>
        </w:rPr>
        <w:t>Curso de Graduação em Ciências Econômicas</w:t>
      </w:r>
    </w:p>
    <w:p w14:paraId="5F047CDA" w14:textId="77777777" w:rsidR="00C141B0" w:rsidRPr="00E3355C" w:rsidRDefault="00C141B0" w:rsidP="00C141B0">
      <w:pPr>
        <w:rPr>
          <w:rFonts w:eastAsia="Arial Unicode MS"/>
          <w:color w:val="000000"/>
          <w:sz w:val="22"/>
          <w:szCs w:val="22"/>
        </w:rPr>
      </w:pPr>
      <w:r w:rsidRPr="00E3355C">
        <w:rPr>
          <w:sz w:val="22"/>
          <w:szCs w:val="22"/>
        </w:rPr>
        <w:t> </w:t>
      </w:r>
    </w:p>
    <w:p w14:paraId="4A369B26" w14:textId="17E6C2C7" w:rsidR="00C141B0" w:rsidRPr="00E3355C" w:rsidRDefault="00C141B0" w:rsidP="00C141B0">
      <w:pPr>
        <w:jc w:val="center"/>
        <w:rPr>
          <w:rStyle w:val="txtarial10ptblack"/>
          <w:b/>
          <w:sz w:val="22"/>
          <w:szCs w:val="22"/>
        </w:rPr>
      </w:pPr>
      <w:r w:rsidRPr="00E3355C">
        <w:rPr>
          <w:rStyle w:val="txtarial10ptblack"/>
          <w:b/>
          <w:sz w:val="22"/>
          <w:szCs w:val="22"/>
        </w:rPr>
        <w:t xml:space="preserve">Disciplina: </w:t>
      </w:r>
      <w:r w:rsidR="001732C0">
        <w:rPr>
          <w:rStyle w:val="txtarial10ptblack"/>
          <w:b/>
          <w:sz w:val="22"/>
          <w:szCs w:val="22"/>
        </w:rPr>
        <w:t>3</w:t>
      </w:r>
      <w:r w:rsidRPr="00E3355C">
        <w:rPr>
          <w:rStyle w:val="txtarial10ptblack"/>
          <w:b/>
          <w:sz w:val="22"/>
          <w:szCs w:val="22"/>
        </w:rPr>
        <w:t>3M</w:t>
      </w:r>
      <w:r w:rsidR="00A15372">
        <w:rPr>
          <w:rStyle w:val="txtarial10ptblack"/>
          <w:b/>
          <w:sz w:val="22"/>
          <w:szCs w:val="22"/>
        </w:rPr>
        <w:t>QE</w:t>
      </w:r>
      <w:r w:rsidRPr="00E3355C">
        <w:rPr>
          <w:rStyle w:val="txtarial10ptblack"/>
          <w:b/>
          <w:sz w:val="22"/>
          <w:szCs w:val="22"/>
        </w:rPr>
        <w:t xml:space="preserve">1 </w:t>
      </w:r>
      <w:r w:rsidR="00A15372">
        <w:rPr>
          <w:rStyle w:val="txtarial10ptblack"/>
          <w:b/>
          <w:sz w:val="22"/>
          <w:szCs w:val="22"/>
        </w:rPr>
        <w:t>–</w:t>
      </w:r>
      <w:r w:rsidRPr="00E3355C">
        <w:rPr>
          <w:rStyle w:val="txtarial10ptblack"/>
          <w:b/>
          <w:sz w:val="22"/>
          <w:szCs w:val="22"/>
        </w:rPr>
        <w:t xml:space="preserve"> </w:t>
      </w:r>
      <w:r w:rsidR="00A15372">
        <w:rPr>
          <w:rStyle w:val="txtarial10ptblack"/>
          <w:b/>
          <w:sz w:val="22"/>
          <w:szCs w:val="22"/>
        </w:rPr>
        <w:t>Métodos Quantitativos em Economia</w:t>
      </w:r>
      <w:r w:rsidRPr="00E3355C">
        <w:rPr>
          <w:rStyle w:val="txtarial10ptblack"/>
          <w:b/>
          <w:sz w:val="22"/>
          <w:szCs w:val="22"/>
        </w:rPr>
        <w:t xml:space="preserve"> I</w:t>
      </w:r>
    </w:p>
    <w:p w14:paraId="4E84CB6B" w14:textId="577CA2D5" w:rsidR="00C141B0" w:rsidRPr="00E3355C" w:rsidRDefault="00C141B0" w:rsidP="00C141B0">
      <w:pPr>
        <w:jc w:val="center"/>
        <w:rPr>
          <w:rStyle w:val="txtarial10ptblack"/>
          <w:b/>
          <w:sz w:val="22"/>
          <w:szCs w:val="22"/>
        </w:rPr>
      </w:pPr>
    </w:p>
    <w:p w14:paraId="637FB2D9" w14:textId="1D81B62B" w:rsidR="00C141B0" w:rsidRPr="00E3355C" w:rsidRDefault="00C141B0" w:rsidP="00C141B0">
      <w:pPr>
        <w:jc w:val="center"/>
        <w:rPr>
          <w:rStyle w:val="txtarial10ptblack"/>
          <w:b/>
          <w:sz w:val="22"/>
          <w:szCs w:val="22"/>
        </w:rPr>
      </w:pPr>
      <w:r w:rsidRPr="00E3355C">
        <w:rPr>
          <w:rStyle w:val="txtarial10ptblack"/>
          <w:b/>
          <w:sz w:val="22"/>
          <w:szCs w:val="22"/>
        </w:rPr>
        <w:t>Plano de Ensino</w:t>
      </w:r>
    </w:p>
    <w:p w14:paraId="1436408D" w14:textId="00572C28" w:rsidR="00C141B0" w:rsidRPr="00E3355C" w:rsidRDefault="00C141B0" w:rsidP="00C141B0">
      <w:pPr>
        <w:jc w:val="center"/>
        <w:rPr>
          <w:rStyle w:val="txtarial10ptblack"/>
          <w:b/>
          <w:sz w:val="22"/>
          <w:szCs w:val="22"/>
        </w:rPr>
      </w:pPr>
    </w:p>
    <w:p w14:paraId="2B45A039" w14:textId="6D7E33F7" w:rsidR="00C141B0" w:rsidRPr="00E3355C" w:rsidRDefault="00C141B0" w:rsidP="00C141B0">
      <w:pPr>
        <w:pStyle w:val="PargrafodaLista"/>
        <w:numPr>
          <w:ilvl w:val="0"/>
          <w:numId w:val="1"/>
        </w:numPr>
        <w:rPr>
          <w:rFonts w:eastAsia="Arial Unicode MS"/>
          <w:color w:val="000000"/>
          <w:sz w:val="22"/>
          <w:szCs w:val="22"/>
        </w:rPr>
      </w:pPr>
      <w:r w:rsidRPr="00E3355C">
        <w:rPr>
          <w:rFonts w:eastAsia="Arial Unicode MS"/>
          <w:b/>
          <w:bCs/>
          <w:color w:val="000000"/>
          <w:sz w:val="22"/>
          <w:szCs w:val="22"/>
        </w:rPr>
        <w:t>IDENTIFICAÇÃO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854"/>
        <w:gridCol w:w="1978"/>
      </w:tblGrid>
      <w:tr w:rsidR="00C141B0" w:rsidRPr="00E3355C" w14:paraId="6F5F7980" w14:textId="77777777" w:rsidTr="00C141B0">
        <w:tc>
          <w:tcPr>
            <w:tcW w:w="8494" w:type="dxa"/>
            <w:gridSpan w:val="4"/>
          </w:tcPr>
          <w:p w14:paraId="1F327FD9" w14:textId="30068C45" w:rsidR="00C141B0" w:rsidRPr="00E3355C" w:rsidRDefault="00C141B0" w:rsidP="00C141B0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Curso: 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Ciências econômicas</w:t>
            </w:r>
          </w:p>
        </w:tc>
      </w:tr>
      <w:tr w:rsidR="00C141B0" w:rsidRPr="00E3355C" w14:paraId="71E642E9" w14:textId="77777777" w:rsidTr="00C141B0">
        <w:tc>
          <w:tcPr>
            <w:tcW w:w="8494" w:type="dxa"/>
            <w:gridSpan w:val="4"/>
          </w:tcPr>
          <w:p w14:paraId="3CC52341" w14:textId="45B0028C" w:rsidR="00C141B0" w:rsidRPr="00E3355C" w:rsidRDefault="00C141B0" w:rsidP="00C141B0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Departamento: 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Departamento de Ciências Econômicas</w:t>
            </w:r>
          </w:p>
        </w:tc>
      </w:tr>
      <w:tr w:rsidR="00C141B0" w:rsidRPr="00E3355C" w14:paraId="41C416CA" w14:textId="77777777" w:rsidTr="00C141B0">
        <w:tc>
          <w:tcPr>
            <w:tcW w:w="6516" w:type="dxa"/>
            <w:gridSpan w:val="3"/>
          </w:tcPr>
          <w:p w14:paraId="35ECAE91" w14:textId="21DB4421" w:rsidR="00C141B0" w:rsidRPr="00E3355C" w:rsidRDefault="00C141B0" w:rsidP="00C141B0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Disciplina: </w:t>
            </w:r>
            <w:r w:rsidR="00A15372">
              <w:rPr>
                <w:rFonts w:eastAsia="Arial Unicode MS"/>
                <w:color w:val="000000"/>
                <w:sz w:val="22"/>
                <w:szCs w:val="22"/>
              </w:rPr>
              <w:t>Métodos Quantitativos em Economia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 I</w:t>
            </w:r>
          </w:p>
        </w:tc>
        <w:tc>
          <w:tcPr>
            <w:tcW w:w="1978" w:type="dxa"/>
          </w:tcPr>
          <w:p w14:paraId="29A1DDBB" w14:textId="7B8D22FF" w:rsidR="00C141B0" w:rsidRPr="00E3355C" w:rsidRDefault="00C141B0" w:rsidP="00C141B0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Código: 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3</w:t>
            </w:r>
            <w:r w:rsidR="001732C0">
              <w:rPr>
                <w:rFonts w:eastAsia="Arial Unicode MS"/>
                <w:color w:val="000000"/>
                <w:sz w:val="22"/>
                <w:szCs w:val="22"/>
              </w:rPr>
              <w:t>3</w:t>
            </w:r>
            <w:r w:rsidR="00A15372">
              <w:rPr>
                <w:rFonts w:eastAsia="Arial Unicode MS"/>
                <w:color w:val="000000"/>
                <w:sz w:val="22"/>
                <w:szCs w:val="22"/>
              </w:rPr>
              <w:t>MQE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1</w:t>
            </w:r>
          </w:p>
        </w:tc>
      </w:tr>
      <w:tr w:rsidR="00C141B0" w:rsidRPr="00E3355C" w14:paraId="32A97894" w14:textId="77777777" w:rsidTr="0073509C">
        <w:tc>
          <w:tcPr>
            <w:tcW w:w="2831" w:type="dxa"/>
          </w:tcPr>
          <w:p w14:paraId="5BDBB99B" w14:textId="20446E6B" w:rsidR="00C141B0" w:rsidRPr="00E3355C" w:rsidRDefault="00C141B0" w:rsidP="00C141B0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Carga Horária: </w:t>
            </w:r>
            <w:r w:rsidR="00DC2C5F">
              <w:rPr>
                <w:rFonts w:eastAsia="Arial Unicode MS"/>
                <w:color w:val="000000"/>
                <w:sz w:val="22"/>
                <w:szCs w:val="22"/>
              </w:rPr>
              <w:t>72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 horas</w:t>
            </w:r>
          </w:p>
        </w:tc>
        <w:tc>
          <w:tcPr>
            <w:tcW w:w="2831" w:type="dxa"/>
          </w:tcPr>
          <w:p w14:paraId="176C65FF" w14:textId="4FC77C6B" w:rsidR="00C141B0" w:rsidRPr="00FC7E23" w:rsidRDefault="00C141B0" w:rsidP="00C141B0">
            <w:pPr>
              <w:rPr>
                <w:rFonts w:eastAsia="Arial Unicode MS"/>
                <w:color w:val="000000"/>
                <w:sz w:val="22"/>
                <w:szCs w:val="22"/>
                <w:u w:val="single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Período Letivo: 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202</w:t>
            </w:r>
            <w:r w:rsidR="00FC7E23">
              <w:rPr>
                <w:rFonts w:eastAsia="Arial Unicode MS"/>
                <w:color w:val="000000"/>
                <w:sz w:val="22"/>
                <w:szCs w:val="22"/>
              </w:rPr>
              <w:t>6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.</w:t>
            </w:r>
            <w:r w:rsidR="007A4F80">
              <w:rPr>
                <w:rFonts w:eastAsia="Arial Unicode MS"/>
                <w:color w:val="000000"/>
                <w:sz w:val="22"/>
                <w:szCs w:val="22"/>
              </w:rPr>
              <w:t>2</w:t>
            </w:r>
          </w:p>
        </w:tc>
        <w:tc>
          <w:tcPr>
            <w:tcW w:w="2832" w:type="dxa"/>
            <w:gridSpan w:val="2"/>
          </w:tcPr>
          <w:p w14:paraId="1AAB24A4" w14:textId="623414C1" w:rsidR="00C141B0" w:rsidRPr="00E3355C" w:rsidRDefault="00C141B0" w:rsidP="00C141B0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Termo: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 </w:t>
            </w:r>
            <w:r w:rsidR="001732C0">
              <w:rPr>
                <w:rFonts w:eastAsia="Arial Unicode MS"/>
                <w:color w:val="000000"/>
                <w:sz w:val="22"/>
                <w:szCs w:val="22"/>
              </w:rPr>
              <w:t>3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º</w:t>
            </w:r>
          </w:p>
        </w:tc>
      </w:tr>
      <w:tr w:rsidR="00825CCD" w:rsidRPr="00E3355C" w14:paraId="1461115A" w14:textId="77777777" w:rsidTr="00C141B0">
        <w:tc>
          <w:tcPr>
            <w:tcW w:w="8494" w:type="dxa"/>
            <w:gridSpan w:val="4"/>
          </w:tcPr>
          <w:p w14:paraId="065A875C" w14:textId="77777777" w:rsidR="00825CCD" w:rsidRDefault="00825CCD" w:rsidP="00C141B0">
            <w:pP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Pré-Requisitos:</w:t>
            </w:r>
          </w:p>
          <w:p w14:paraId="3027BECA" w14:textId="77777777" w:rsidR="00825CCD" w:rsidRDefault="00825CCD" w:rsidP="00C141B0">
            <w:p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11MTM1 – Matemática I</w:t>
            </w:r>
          </w:p>
          <w:p w14:paraId="6818A439" w14:textId="3B96CED1" w:rsidR="00825CCD" w:rsidRPr="00825CCD" w:rsidRDefault="00825CCD" w:rsidP="00C141B0">
            <w:p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23MTM2</w:t>
            </w:r>
            <w:r w:rsidR="004C3648">
              <w:rPr>
                <w:rFonts w:eastAsia="Arial Unicode MS"/>
                <w:color w:val="000000"/>
                <w:sz w:val="22"/>
                <w:szCs w:val="22"/>
              </w:rPr>
              <w:t xml:space="preserve"> – Matemática II</w:t>
            </w:r>
          </w:p>
        </w:tc>
      </w:tr>
      <w:tr w:rsidR="00C141B0" w:rsidRPr="00E3355C" w14:paraId="12D759CA" w14:textId="77777777" w:rsidTr="00C141B0">
        <w:tc>
          <w:tcPr>
            <w:tcW w:w="8494" w:type="dxa"/>
            <w:gridSpan w:val="4"/>
          </w:tcPr>
          <w:p w14:paraId="2A8386CE" w14:textId="61A748D6" w:rsidR="00C141B0" w:rsidRPr="00E3355C" w:rsidRDefault="00C141B0" w:rsidP="00C141B0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Professor: 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Paulo Victor da Fonseca</w:t>
            </w:r>
          </w:p>
        </w:tc>
      </w:tr>
      <w:tr w:rsidR="00C141B0" w:rsidRPr="00E3355C" w14:paraId="0C85BE84" w14:textId="77777777" w:rsidTr="00C141B0">
        <w:tc>
          <w:tcPr>
            <w:tcW w:w="8494" w:type="dxa"/>
            <w:gridSpan w:val="4"/>
          </w:tcPr>
          <w:p w14:paraId="6A9C62C3" w14:textId="654E3EF1" w:rsidR="00C141B0" w:rsidRPr="00E3355C" w:rsidRDefault="00C141B0" w:rsidP="00C141B0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Contato: </w:t>
            </w:r>
            <w:hyperlink r:id="rId5" w:history="1">
              <w:r w:rsidRPr="00E3355C">
                <w:rPr>
                  <w:rStyle w:val="Hyperlink"/>
                  <w:rFonts w:eastAsia="Arial Unicode MS"/>
                  <w:sz w:val="22"/>
                  <w:szCs w:val="22"/>
                </w:rPr>
                <w:t>paulo.fonseca@udesc.br</w:t>
              </w:r>
            </w:hyperlink>
          </w:p>
        </w:tc>
      </w:tr>
    </w:tbl>
    <w:p w14:paraId="68F16801" w14:textId="102FCCB4" w:rsidR="00C141B0" w:rsidRPr="00E3355C" w:rsidRDefault="00C141B0" w:rsidP="00C141B0">
      <w:pPr>
        <w:rPr>
          <w:rFonts w:eastAsia="Arial Unicode MS"/>
          <w:color w:val="000000"/>
          <w:sz w:val="22"/>
          <w:szCs w:val="22"/>
        </w:rPr>
      </w:pPr>
    </w:p>
    <w:p w14:paraId="14CCBCCE" w14:textId="61BA68F7" w:rsidR="00C141B0" w:rsidRPr="00E3355C" w:rsidRDefault="00C141B0" w:rsidP="00C141B0">
      <w:pPr>
        <w:pStyle w:val="PargrafodaLista"/>
        <w:numPr>
          <w:ilvl w:val="0"/>
          <w:numId w:val="1"/>
        </w:numPr>
        <w:rPr>
          <w:rFonts w:eastAsia="Arial Unicode MS"/>
          <w:color w:val="000000"/>
          <w:sz w:val="22"/>
          <w:szCs w:val="22"/>
        </w:rPr>
      </w:pPr>
      <w:r w:rsidRPr="00E3355C">
        <w:rPr>
          <w:rFonts w:eastAsia="Arial Unicode MS"/>
          <w:b/>
          <w:bCs/>
          <w:color w:val="000000"/>
          <w:sz w:val="22"/>
          <w:szCs w:val="22"/>
        </w:rPr>
        <w:t>EMENTA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41B0" w:rsidRPr="00E3355C" w14:paraId="3A369EB2" w14:textId="77777777" w:rsidTr="00C141B0">
        <w:tc>
          <w:tcPr>
            <w:tcW w:w="8494" w:type="dxa"/>
          </w:tcPr>
          <w:p w14:paraId="01F8A09F" w14:textId="0B5B3CF0" w:rsidR="00C141B0" w:rsidRPr="00E3355C" w:rsidRDefault="00C141B0" w:rsidP="004C34C4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Ementa: </w:t>
            </w:r>
            <w:r w:rsidR="00A15372">
              <w:rPr>
                <w:rFonts w:eastAsia="Arial Unicode MS"/>
                <w:color w:val="000000"/>
                <w:sz w:val="22"/>
                <w:szCs w:val="22"/>
              </w:rPr>
              <w:t>Condições de 1ª e 2ª ordens para máximos e mínimos irrestritos. Aplicações econômicas de otimização irrestrita. Condições de 1ª ordem para otimização condicionada com restrições de igualdade e desigualdade. Método dos multiplicadores de Lagrange e de Kuhn Tucker. Condições de 2ª ordem para otimização condicionada com restrições de igualdade e desigualdade. Interpretação dos multiplicadores em problemas de otimização. Teorema do envelope. Funções homogêneas, homotéticas, côncavas e quase côncavas. Aplicações econômicas dos problemas de otimização relacionados à maximização de utilidade e demanda maximização de lucros, custos, ótimo de Pareto e teoremas fundamentais de bem-estar. Programação linear.</w:t>
            </w:r>
          </w:p>
        </w:tc>
      </w:tr>
    </w:tbl>
    <w:p w14:paraId="4759A472" w14:textId="68555C78" w:rsidR="00C141B0" w:rsidRPr="00E3355C" w:rsidRDefault="00C141B0" w:rsidP="00C141B0">
      <w:pPr>
        <w:rPr>
          <w:rFonts w:eastAsia="Arial Unicode MS"/>
          <w:color w:val="000000"/>
          <w:sz w:val="22"/>
          <w:szCs w:val="22"/>
        </w:rPr>
      </w:pPr>
    </w:p>
    <w:p w14:paraId="2DC96506" w14:textId="52F5B2D0" w:rsidR="00C141B0" w:rsidRPr="00E3355C" w:rsidRDefault="00C141B0" w:rsidP="00C141B0">
      <w:pPr>
        <w:pStyle w:val="PargrafodaLista"/>
        <w:numPr>
          <w:ilvl w:val="0"/>
          <w:numId w:val="1"/>
        </w:numPr>
        <w:rPr>
          <w:rFonts w:eastAsia="Arial Unicode MS"/>
          <w:b/>
          <w:bCs/>
          <w:color w:val="000000"/>
          <w:sz w:val="22"/>
          <w:szCs w:val="22"/>
        </w:rPr>
      </w:pPr>
      <w:r w:rsidRPr="00E3355C">
        <w:rPr>
          <w:rFonts w:eastAsia="Arial Unicode MS"/>
          <w:b/>
          <w:bCs/>
          <w:color w:val="000000"/>
          <w:sz w:val="22"/>
          <w:szCs w:val="22"/>
        </w:rPr>
        <w:t>OBJETIVOS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34C4" w:rsidRPr="00E3355C" w14:paraId="35A3472B" w14:textId="77777777" w:rsidTr="004C34C4">
        <w:tc>
          <w:tcPr>
            <w:tcW w:w="8494" w:type="dxa"/>
          </w:tcPr>
          <w:p w14:paraId="7C193E8D" w14:textId="0C94E6A2" w:rsidR="001732C0" w:rsidRDefault="001732C0" w:rsidP="004C34C4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O objetivo da</w:t>
            </w:r>
            <w:r w:rsidR="004C34C4"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 disciplina </w:t>
            </w:r>
            <w:r>
              <w:rPr>
                <w:rFonts w:eastAsia="Arial Unicode MS"/>
                <w:color w:val="000000"/>
                <w:sz w:val="22"/>
                <w:szCs w:val="22"/>
              </w:rPr>
              <w:t xml:space="preserve">é </w:t>
            </w:r>
            <w:r w:rsidR="004C34C4" w:rsidRPr="00E3355C">
              <w:rPr>
                <w:rFonts w:eastAsia="Arial Unicode MS"/>
                <w:color w:val="000000"/>
                <w:sz w:val="22"/>
                <w:szCs w:val="22"/>
              </w:rPr>
              <w:t>apresenta</w:t>
            </w:r>
            <w:r w:rsidR="008819C1">
              <w:rPr>
                <w:rFonts w:eastAsia="Arial Unicode MS"/>
                <w:color w:val="000000"/>
                <w:sz w:val="22"/>
                <w:szCs w:val="22"/>
              </w:rPr>
              <w:t>r aos alunos</w:t>
            </w:r>
            <w:r w:rsidR="004C34C4"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 </w:t>
            </w:r>
            <w:r w:rsidR="008819C1">
              <w:rPr>
                <w:rFonts w:eastAsia="Arial Unicode MS"/>
                <w:color w:val="000000"/>
                <w:sz w:val="22"/>
                <w:szCs w:val="22"/>
              </w:rPr>
              <w:t>as principais técnicas de otimização estática, bem como suas principais aplicações em Economia.</w:t>
            </w:r>
          </w:p>
          <w:p w14:paraId="559AFB30" w14:textId="716CE4C6" w:rsidR="004C34C4" w:rsidRPr="00E3355C" w:rsidRDefault="008819C1" w:rsidP="001732C0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Ao final do curso espera-se que o aluno seja capaz de utilizar o ferramental desenvolvido na disciplina em aplicações à Teoria Econômica (microeconomia, macroeconomia e disciplinas correlatas).</w:t>
            </w:r>
          </w:p>
        </w:tc>
      </w:tr>
    </w:tbl>
    <w:p w14:paraId="36D9B5D9" w14:textId="746B5529" w:rsidR="00C141B0" w:rsidRPr="00E3355C" w:rsidRDefault="00C141B0" w:rsidP="00C141B0">
      <w:pPr>
        <w:rPr>
          <w:rFonts w:eastAsia="Arial Unicode MS"/>
          <w:b/>
          <w:bCs/>
          <w:color w:val="000000"/>
          <w:sz w:val="22"/>
          <w:szCs w:val="22"/>
        </w:rPr>
      </w:pPr>
    </w:p>
    <w:p w14:paraId="54AEF29D" w14:textId="30DFC726" w:rsidR="004C34C4" w:rsidRPr="00E3355C" w:rsidRDefault="004C34C4" w:rsidP="004C34C4">
      <w:pPr>
        <w:pStyle w:val="PargrafodaLista"/>
        <w:numPr>
          <w:ilvl w:val="0"/>
          <w:numId w:val="1"/>
        </w:numPr>
        <w:rPr>
          <w:rFonts w:eastAsia="Arial Unicode MS"/>
          <w:b/>
          <w:bCs/>
          <w:color w:val="000000"/>
          <w:sz w:val="22"/>
          <w:szCs w:val="22"/>
        </w:rPr>
      </w:pPr>
      <w:r w:rsidRPr="00E3355C">
        <w:rPr>
          <w:rFonts w:eastAsia="Arial Unicode MS"/>
          <w:b/>
          <w:bCs/>
          <w:color w:val="000000"/>
          <w:sz w:val="22"/>
          <w:szCs w:val="22"/>
        </w:rPr>
        <w:t>CONTEÚDO PROGRAMÁTICO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34C4" w:rsidRPr="00E3355C" w14:paraId="1AF41815" w14:textId="77777777" w:rsidTr="004C34C4">
        <w:tc>
          <w:tcPr>
            <w:tcW w:w="8494" w:type="dxa"/>
          </w:tcPr>
          <w:p w14:paraId="765E70AE" w14:textId="664BDC44" w:rsidR="00C55A37" w:rsidRPr="00C55A37" w:rsidRDefault="00906C07" w:rsidP="00D25646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Bloco I – Introdução</w:t>
            </w:r>
            <w:r w:rsidR="001732C0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 e </w:t>
            </w:r>
            <w:r w:rsidR="008113A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revisão de conceitos básicos</w:t>
            </w:r>
          </w:p>
          <w:p w14:paraId="1D403576" w14:textId="2D68E886" w:rsidR="004C34C4" w:rsidRPr="00E3355C" w:rsidRDefault="004C34C4" w:rsidP="004C34C4">
            <w:pPr>
              <w:pStyle w:val="PargrafodaLista"/>
              <w:numPr>
                <w:ilvl w:val="0"/>
                <w:numId w:val="7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color w:val="000000"/>
                <w:sz w:val="22"/>
                <w:szCs w:val="22"/>
              </w:rPr>
              <w:t>Introduçã</w:t>
            </w:r>
            <w:r w:rsidR="008113AC">
              <w:rPr>
                <w:rFonts w:eastAsia="Arial Unicode MS"/>
                <w:color w:val="000000"/>
                <w:sz w:val="22"/>
                <w:szCs w:val="22"/>
              </w:rPr>
              <w:t>o e modelos econômicos</w:t>
            </w:r>
          </w:p>
          <w:p w14:paraId="788E0A46" w14:textId="69E07B94" w:rsidR="004C34C4" w:rsidRPr="00E3355C" w:rsidRDefault="004C34C4" w:rsidP="004C34C4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Leitura básica: </w:t>
            </w:r>
            <w:r w:rsidR="000D02BA">
              <w:rPr>
                <w:rFonts w:eastAsia="Arial Unicode MS"/>
                <w:color w:val="000000"/>
                <w:sz w:val="22"/>
                <w:szCs w:val="22"/>
              </w:rPr>
              <w:t>Nicholson e Snyder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 (</w:t>
            </w:r>
            <w:r w:rsidR="00906C07" w:rsidRPr="00E3355C">
              <w:rPr>
                <w:rFonts w:eastAsia="Arial Unicode MS"/>
                <w:color w:val="000000"/>
                <w:sz w:val="22"/>
                <w:szCs w:val="22"/>
              </w:rPr>
              <w:t>cap. 1)</w:t>
            </w:r>
            <w:r w:rsidR="000D02BA">
              <w:rPr>
                <w:rFonts w:eastAsia="Arial Unicode MS"/>
                <w:color w:val="000000"/>
                <w:sz w:val="22"/>
                <w:szCs w:val="22"/>
              </w:rPr>
              <w:t xml:space="preserve">, </w:t>
            </w:r>
            <w:proofErr w:type="spellStart"/>
            <w:r w:rsidR="000D02BA">
              <w:rPr>
                <w:rFonts w:eastAsia="Arial Unicode MS"/>
                <w:color w:val="000000"/>
                <w:sz w:val="22"/>
                <w:szCs w:val="22"/>
              </w:rPr>
              <w:t>Chiang</w:t>
            </w:r>
            <w:proofErr w:type="spellEnd"/>
            <w:r w:rsidR="000D02BA">
              <w:rPr>
                <w:rFonts w:eastAsia="Arial Unicode MS"/>
                <w:color w:val="000000"/>
                <w:sz w:val="22"/>
                <w:szCs w:val="22"/>
              </w:rPr>
              <w:t xml:space="preserve"> e </w:t>
            </w:r>
            <w:proofErr w:type="spellStart"/>
            <w:r w:rsidR="000D02BA">
              <w:rPr>
                <w:rFonts w:eastAsia="Arial Unicode MS"/>
                <w:color w:val="000000"/>
                <w:sz w:val="22"/>
                <w:szCs w:val="22"/>
              </w:rPr>
              <w:t>Wainwright</w:t>
            </w:r>
            <w:proofErr w:type="spellEnd"/>
            <w:r w:rsidR="000D02BA">
              <w:rPr>
                <w:rFonts w:eastAsia="Arial Unicode MS"/>
                <w:color w:val="000000"/>
                <w:sz w:val="22"/>
                <w:szCs w:val="22"/>
              </w:rPr>
              <w:t xml:space="preserve"> (caps. 1 e 2)</w:t>
            </w:r>
            <w:r w:rsidR="00AB7E00" w:rsidRPr="00E3355C">
              <w:rPr>
                <w:rFonts w:eastAsia="Arial Unicode MS"/>
                <w:color w:val="000000"/>
                <w:sz w:val="22"/>
                <w:szCs w:val="22"/>
              </w:rPr>
              <w:t>.</w:t>
            </w:r>
          </w:p>
          <w:p w14:paraId="2CF3E831" w14:textId="24FD641B" w:rsidR="00906C07" w:rsidRDefault="00906C07" w:rsidP="004C34C4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Leitura complementar: </w:t>
            </w:r>
            <w:proofErr w:type="spellStart"/>
            <w:r w:rsidR="00C6707A">
              <w:rPr>
                <w:rFonts w:eastAsia="Arial Unicode MS"/>
                <w:color w:val="000000"/>
                <w:sz w:val="22"/>
                <w:szCs w:val="22"/>
              </w:rPr>
              <w:t>Hoy</w:t>
            </w:r>
            <w:proofErr w:type="spellEnd"/>
            <w:r w:rsidR="00C6707A">
              <w:rPr>
                <w:rFonts w:eastAsia="Arial Unicode MS"/>
                <w:color w:val="000000"/>
                <w:sz w:val="22"/>
                <w:szCs w:val="22"/>
              </w:rPr>
              <w:t xml:space="preserve"> et al. (cap. 1)</w:t>
            </w:r>
          </w:p>
          <w:p w14:paraId="669C4899" w14:textId="344AE2DF" w:rsidR="00233B1D" w:rsidRDefault="000D02BA" w:rsidP="00233B1D">
            <w:pPr>
              <w:pStyle w:val="PargrafodaLista"/>
              <w:numPr>
                <w:ilvl w:val="0"/>
                <w:numId w:val="7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Revisão de cálculo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univariado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</w:t>
            </w:r>
          </w:p>
          <w:p w14:paraId="5E924213" w14:textId="1939759E" w:rsidR="00233B1D" w:rsidRDefault="00233B1D" w:rsidP="00233B1D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básica: </w:t>
            </w:r>
            <w:proofErr w:type="spellStart"/>
            <w:r w:rsidR="000D02BA">
              <w:rPr>
                <w:rFonts w:eastAsia="Arial Unicode MS"/>
                <w:color w:val="000000"/>
                <w:sz w:val="22"/>
                <w:szCs w:val="22"/>
              </w:rPr>
              <w:t>Chiang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</w:t>
            </w:r>
            <w:r w:rsidR="000D02BA">
              <w:rPr>
                <w:rFonts w:eastAsia="Arial Unicode MS"/>
                <w:color w:val="000000"/>
                <w:sz w:val="22"/>
                <w:szCs w:val="22"/>
              </w:rPr>
              <w:t xml:space="preserve">e </w:t>
            </w:r>
            <w:proofErr w:type="spellStart"/>
            <w:r w:rsidR="000D02BA">
              <w:rPr>
                <w:rFonts w:eastAsia="Arial Unicode MS"/>
                <w:color w:val="000000"/>
                <w:sz w:val="22"/>
                <w:szCs w:val="22"/>
              </w:rPr>
              <w:t>Wainwright</w:t>
            </w:r>
            <w:proofErr w:type="spellEnd"/>
            <w:r w:rsidR="000D02BA">
              <w:rPr>
                <w:rFonts w:eastAsia="Arial Unicode MS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Arial Unicode MS"/>
                <w:color w:val="000000"/>
                <w:sz w:val="22"/>
                <w:szCs w:val="22"/>
              </w:rPr>
              <w:t>(cap</w:t>
            </w:r>
            <w:r w:rsidR="000D02BA">
              <w:rPr>
                <w:rFonts w:eastAsia="Arial Unicode MS"/>
                <w:color w:val="000000"/>
                <w:sz w:val="22"/>
                <w:szCs w:val="22"/>
              </w:rPr>
              <w:t>s</w:t>
            </w:r>
            <w:r>
              <w:rPr>
                <w:rFonts w:eastAsia="Arial Unicode MS"/>
                <w:color w:val="000000"/>
                <w:sz w:val="22"/>
                <w:szCs w:val="22"/>
              </w:rPr>
              <w:t xml:space="preserve">. </w:t>
            </w:r>
            <w:r w:rsidR="000D02BA">
              <w:rPr>
                <w:rFonts w:eastAsia="Arial Unicode MS"/>
                <w:color w:val="000000"/>
                <w:sz w:val="22"/>
                <w:szCs w:val="22"/>
              </w:rPr>
              <w:t>6, 7 e 10</w:t>
            </w:r>
            <w:r>
              <w:rPr>
                <w:rFonts w:eastAsia="Arial Unicode MS"/>
                <w:color w:val="000000"/>
                <w:sz w:val="22"/>
                <w:szCs w:val="22"/>
              </w:rPr>
              <w:t>)</w:t>
            </w:r>
          </w:p>
          <w:p w14:paraId="42DA301E" w14:textId="476E68A2" w:rsidR="00233B1D" w:rsidRDefault="00233B1D" w:rsidP="00233B1D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complementar: </w:t>
            </w:r>
            <w:proofErr w:type="spellStart"/>
            <w:r w:rsidR="00ED0C7D">
              <w:rPr>
                <w:rFonts w:eastAsia="Arial Unicode MS"/>
                <w:color w:val="000000"/>
                <w:sz w:val="22"/>
                <w:szCs w:val="22"/>
              </w:rPr>
              <w:t>Hoy</w:t>
            </w:r>
            <w:proofErr w:type="spellEnd"/>
            <w:r w:rsidR="00ED0C7D">
              <w:rPr>
                <w:rFonts w:eastAsia="Arial Unicode MS"/>
                <w:color w:val="000000"/>
                <w:sz w:val="22"/>
                <w:szCs w:val="22"/>
              </w:rPr>
              <w:t xml:space="preserve"> et al. (caps. 4 e 5), </w:t>
            </w:r>
            <w:r w:rsidR="000D02BA">
              <w:rPr>
                <w:rFonts w:eastAsia="Arial Unicode MS"/>
                <w:color w:val="000000"/>
                <w:sz w:val="22"/>
                <w:szCs w:val="22"/>
              </w:rPr>
              <w:t xml:space="preserve">Simon e </w:t>
            </w:r>
            <w:proofErr w:type="spellStart"/>
            <w:r w:rsidR="000D02BA">
              <w:rPr>
                <w:rFonts w:eastAsia="Arial Unicode MS"/>
                <w:color w:val="000000"/>
                <w:sz w:val="22"/>
                <w:szCs w:val="22"/>
              </w:rPr>
              <w:t>Blume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(cap</w:t>
            </w:r>
            <w:r w:rsidR="000D02BA">
              <w:rPr>
                <w:rFonts w:eastAsia="Arial Unicode MS"/>
                <w:color w:val="000000"/>
                <w:sz w:val="22"/>
                <w:szCs w:val="22"/>
              </w:rPr>
              <w:t>s</w:t>
            </w:r>
            <w:r>
              <w:rPr>
                <w:rFonts w:eastAsia="Arial Unicode MS"/>
                <w:color w:val="000000"/>
                <w:sz w:val="22"/>
                <w:szCs w:val="22"/>
              </w:rPr>
              <w:t xml:space="preserve">. </w:t>
            </w:r>
            <w:r w:rsidR="000D02BA">
              <w:rPr>
                <w:rFonts w:eastAsia="Arial Unicode MS"/>
                <w:color w:val="000000"/>
                <w:sz w:val="22"/>
                <w:szCs w:val="22"/>
              </w:rPr>
              <w:t>2, 4 e 5</w:t>
            </w:r>
            <w:r>
              <w:rPr>
                <w:rFonts w:eastAsia="Arial Unicode MS"/>
                <w:color w:val="000000"/>
                <w:sz w:val="22"/>
                <w:szCs w:val="22"/>
              </w:rPr>
              <w:t>).</w:t>
            </w:r>
          </w:p>
          <w:p w14:paraId="025DF9B0" w14:textId="77777777" w:rsidR="00C55A37" w:rsidRPr="00E3355C" w:rsidRDefault="00C55A37" w:rsidP="00906C07">
            <w:pPr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24FD5664" w14:textId="45EFE792" w:rsidR="00906C07" w:rsidRPr="00E3355C" w:rsidRDefault="00906C07" w:rsidP="00906C07">
            <w:pP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Bloco II – </w:t>
            </w:r>
            <w:r w:rsidR="00C55A37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Otimização estática sem restrições</w:t>
            </w:r>
          </w:p>
          <w:p w14:paraId="190832B0" w14:textId="77777777" w:rsidR="00906C07" w:rsidRPr="00E3355C" w:rsidRDefault="00906C07" w:rsidP="004E2E64">
            <w:pPr>
              <w:pStyle w:val="PargrafodaLista"/>
              <w:rPr>
                <w:rFonts w:eastAsia="Arial Unicode MS"/>
                <w:vanish/>
                <w:color w:val="000000"/>
                <w:sz w:val="22"/>
                <w:szCs w:val="22"/>
              </w:rPr>
            </w:pPr>
          </w:p>
          <w:p w14:paraId="26ED5465" w14:textId="72727260" w:rsidR="008B7565" w:rsidRDefault="00D25684" w:rsidP="00132080">
            <w:pPr>
              <w:pStyle w:val="PargrafodaLista"/>
              <w:numPr>
                <w:ilvl w:val="0"/>
                <w:numId w:val="17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Valores ótimos e valores extremos</w:t>
            </w:r>
          </w:p>
          <w:p w14:paraId="757D6156" w14:textId="029F23DA" w:rsidR="00132080" w:rsidRDefault="00132080" w:rsidP="00132080">
            <w:pPr>
              <w:ind w:left="720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básica: </w:t>
            </w:r>
            <w:r w:rsidR="00D25684">
              <w:rPr>
                <w:rFonts w:eastAsia="Arial Unicode MS"/>
                <w:color w:val="000000"/>
                <w:sz w:val="22"/>
                <w:szCs w:val="22"/>
              </w:rPr>
              <w:t>Stewart (cap</w:t>
            </w:r>
            <w:r w:rsidR="00FA4B31">
              <w:rPr>
                <w:rFonts w:eastAsia="Arial Unicode MS"/>
                <w:color w:val="000000"/>
                <w:sz w:val="22"/>
                <w:szCs w:val="22"/>
              </w:rPr>
              <w:t>s</w:t>
            </w:r>
            <w:r w:rsidR="00D25684">
              <w:rPr>
                <w:rFonts w:eastAsia="Arial Unicode MS"/>
                <w:color w:val="000000"/>
                <w:sz w:val="22"/>
                <w:szCs w:val="22"/>
              </w:rPr>
              <w:t xml:space="preserve">. </w:t>
            </w:r>
            <w:r w:rsidR="00D25684" w:rsidRPr="008819C1">
              <w:rPr>
                <w:rFonts w:eastAsia="Arial Unicode MS"/>
                <w:color w:val="000000"/>
                <w:sz w:val="22"/>
                <w:szCs w:val="22"/>
              </w:rPr>
              <w:t>4</w:t>
            </w:r>
            <w:r w:rsidR="00FA4B31" w:rsidRPr="008819C1">
              <w:rPr>
                <w:rFonts w:eastAsia="Arial Unicode MS"/>
                <w:color w:val="000000"/>
                <w:sz w:val="22"/>
                <w:szCs w:val="22"/>
              </w:rPr>
              <w:t xml:space="preserve"> e 14</w:t>
            </w:r>
            <w:r w:rsidR="00D25684" w:rsidRPr="008819C1">
              <w:rPr>
                <w:rFonts w:eastAsia="Arial Unicode MS"/>
                <w:color w:val="000000"/>
                <w:sz w:val="22"/>
                <w:szCs w:val="22"/>
              </w:rPr>
              <w:t xml:space="preserve">), </w:t>
            </w:r>
            <w:proofErr w:type="spellStart"/>
            <w:r w:rsidR="00D25684" w:rsidRPr="008819C1">
              <w:rPr>
                <w:rFonts w:eastAsia="Arial Unicode MS"/>
                <w:color w:val="000000"/>
                <w:sz w:val="22"/>
                <w:szCs w:val="22"/>
              </w:rPr>
              <w:t>Chiang</w:t>
            </w:r>
            <w:proofErr w:type="spellEnd"/>
            <w:r w:rsidR="00D25684" w:rsidRPr="008819C1">
              <w:rPr>
                <w:rFonts w:eastAsia="Arial Unicode MS"/>
                <w:color w:val="000000"/>
                <w:sz w:val="22"/>
                <w:szCs w:val="22"/>
              </w:rPr>
              <w:t xml:space="preserve"> </w:t>
            </w:r>
            <w:r w:rsidR="00BB13B2" w:rsidRPr="008819C1">
              <w:rPr>
                <w:rFonts w:eastAsia="Arial Unicode MS"/>
                <w:color w:val="000000"/>
                <w:sz w:val="22"/>
                <w:szCs w:val="22"/>
              </w:rPr>
              <w:t xml:space="preserve">e </w:t>
            </w:r>
            <w:proofErr w:type="spellStart"/>
            <w:r w:rsidR="00BB13B2" w:rsidRPr="008819C1">
              <w:rPr>
                <w:rFonts w:eastAsia="Arial Unicode MS"/>
                <w:color w:val="000000"/>
                <w:sz w:val="22"/>
                <w:szCs w:val="22"/>
              </w:rPr>
              <w:t>Wainwright</w:t>
            </w:r>
            <w:proofErr w:type="spellEnd"/>
            <w:r w:rsidR="00BB13B2" w:rsidRPr="008819C1">
              <w:rPr>
                <w:rFonts w:eastAsia="Arial Unicode MS"/>
                <w:color w:val="000000"/>
                <w:sz w:val="22"/>
                <w:szCs w:val="22"/>
              </w:rPr>
              <w:t xml:space="preserve"> </w:t>
            </w:r>
            <w:r w:rsidR="00D25684" w:rsidRPr="008819C1">
              <w:rPr>
                <w:rFonts w:eastAsia="Arial Unicode MS"/>
                <w:color w:val="000000"/>
                <w:sz w:val="22"/>
                <w:szCs w:val="22"/>
              </w:rPr>
              <w:t>(cap</w:t>
            </w:r>
            <w:r w:rsidR="003B3545" w:rsidRPr="008819C1">
              <w:rPr>
                <w:rFonts w:eastAsia="Arial Unicode MS"/>
                <w:color w:val="000000"/>
                <w:sz w:val="22"/>
                <w:szCs w:val="22"/>
              </w:rPr>
              <w:t>s</w:t>
            </w:r>
            <w:r w:rsidR="00D25684" w:rsidRPr="008819C1">
              <w:rPr>
                <w:rFonts w:eastAsia="Arial Unicode MS"/>
                <w:color w:val="000000"/>
                <w:sz w:val="22"/>
                <w:szCs w:val="22"/>
              </w:rPr>
              <w:t xml:space="preserve">. </w:t>
            </w:r>
            <w:r w:rsidR="00D25684">
              <w:rPr>
                <w:rFonts w:eastAsia="Arial Unicode MS"/>
                <w:color w:val="000000"/>
                <w:sz w:val="22"/>
                <w:szCs w:val="22"/>
              </w:rPr>
              <w:t>9</w:t>
            </w:r>
            <w:r w:rsidR="003B3545">
              <w:rPr>
                <w:rFonts w:eastAsia="Arial Unicode MS"/>
                <w:color w:val="000000"/>
                <w:sz w:val="22"/>
                <w:szCs w:val="22"/>
              </w:rPr>
              <w:t xml:space="preserve"> e 11</w:t>
            </w:r>
            <w:r w:rsidR="00D25684">
              <w:rPr>
                <w:rFonts w:eastAsia="Arial Unicode MS"/>
                <w:color w:val="000000"/>
                <w:sz w:val="22"/>
                <w:szCs w:val="22"/>
              </w:rPr>
              <w:t>)</w:t>
            </w:r>
          </w:p>
          <w:p w14:paraId="2ADC0DF9" w14:textId="562E3C05" w:rsidR="00132080" w:rsidRDefault="00132080" w:rsidP="00132080">
            <w:pPr>
              <w:ind w:left="720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complementar: </w:t>
            </w:r>
            <w:r w:rsidR="00D25684">
              <w:rPr>
                <w:rFonts w:eastAsia="Arial Unicode MS"/>
                <w:color w:val="000000"/>
                <w:sz w:val="22"/>
                <w:szCs w:val="22"/>
              </w:rPr>
              <w:t xml:space="preserve">Simon e </w:t>
            </w:r>
            <w:proofErr w:type="spellStart"/>
            <w:r w:rsidR="00D25684">
              <w:rPr>
                <w:rFonts w:eastAsia="Arial Unicode MS"/>
                <w:color w:val="000000"/>
                <w:sz w:val="22"/>
                <w:szCs w:val="22"/>
              </w:rPr>
              <w:t>Blume</w:t>
            </w:r>
            <w:proofErr w:type="spellEnd"/>
            <w:r w:rsidR="00D25684">
              <w:rPr>
                <w:rFonts w:eastAsia="Arial Unicode MS"/>
                <w:color w:val="000000"/>
                <w:sz w:val="22"/>
                <w:szCs w:val="22"/>
              </w:rPr>
              <w:t xml:space="preserve"> (cap</w:t>
            </w:r>
            <w:r w:rsidR="003B3545">
              <w:rPr>
                <w:rFonts w:eastAsia="Arial Unicode MS"/>
                <w:color w:val="000000"/>
                <w:sz w:val="22"/>
                <w:szCs w:val="22"/>
              </w:rPr>
              <w:t>s</w:t>
            </w:r>
            <w:r w:rsidR="00D25684">
              <w:rPr>
                <w:rFonts w:eastAsia="Arial Unicode MS"/>
                <w:color w:val="000000"/>
                <w:sz w:val="22"/>
                <w:szCs w:val="22"/>
              </w:rPr>
              <w:t>. 3</w:t>
            </w:r>
            <w:r w:rsidR="003B3545">
              <w:rPr>
                <w:rFonts w:eastAsia="Arial Unicode MS"/>
                <w:color w:val="000000"/>
                <w:sz w:val="22"/>
                <w:szCs w:val="22"/>
              </w:rPr>
              <w:t xml:space="preserve"> e 17</w:t>
            </w:r>
            <w:r w:rsidR="00D25684">
              <w:rPr>
                <w:rFonts w:eastAsia="Arial Unicode MS"/>
                <w:color w:val="000000"/>
                <w:sz w:val="22"/>
                <w:szCs w:val="22"/>
              </w:rPr>
              <w:t>)</w:t>
            </w:r>
            <w:r w:rsidR="00397029">
              <w:rPr>
                <w:rFonts w:eastAsia="Arial Unicode MS"/>
                <w:color w:val="000000"/>
                <w:sz w:val="22"/>
                <w:szCs w:val="22"/>
              </w:rPr>
              <w:t>, Nicholson e Snyder (cap. 2)</w:t>
            </w:r>
          </w:p>
          <w:p w14:paraId="1D14A03A" w14:textId="4C3C4C5C" w:rsidR="00132080" w:rsidRDefault="00D25684" w:rsidP="00132080">
            <w:pPr>
              <w:pStyle w:val="PargrafodaLista"/>
              <w:numPr>
                <w:ilvl w:val="0"/>
                <w:numId w:val="17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Condições necessárias e suficientes para máximos e mínimos irrestritos</w:t>
            </w:r>
          </w:p>
          <w:p w14:paraId="380AC80B" w14:textId="3E22263C" w:rsidR="00132080" w:rsidRDefault="00132080" w:rsidP="00132080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básica: </w:t>
            </w:r>
            <w:r w:rsidR="00397029">
              <w:rPr>
                <w:rFonts w:eastAsia="Arial Unicode MS"/>
                <w:color w:val="000000"/>
                <w:sz w:val="22"/>
                <w:szCs w:val="22"/>
              </w:rPr>
              <w:t>Stewart (cap</w:t>
            </w:r>
            <w:r w:rsidR="00FA4B31">
              <w:rPr>
                <w:rFonts w:eastAsia="Arial Unicode MS"/>
                <w:color w:val="000000"/>
                <w:sz w:val="22"/>
                <w:szCs w:val="22"/>
              </w:rPr>
              <w:t>s</w:t>
            </w:r>
            <w:r w:rsidR="00397029">
              <w:rPr>
                <w:rFonts w:eastAsia="Arial Unicode MS"/>
                <w:color w:val="000000"/>
                <w:sz w:val="22"/>
                <w:szCs w:val="22"/>
              </w:rPr>
              <w:t xml:space="preserve">. </w:t>
            </w:r>
            <w:r w:rsidR="00397029" w:rsidRPr="008819C1">
              <w:rPr>
                <w:rFonts w:eastAsia="Arial Unicode MS"/>
                <w:color w:val="000000"/>
                <w:sz w:val="22"/>
                <w:szCs w:val="22"/>
              </w:rPr>
              <w:t>4</w:t>
            </w:r>
            <w:r w:rsidR="00FA4B31" w:rsidRPr="008819C1">
              <w:rPr>
                <w:rFonts w:eastAsia="Arial Unicode MS"/>
                <w:color w:val="000000"/>
                <w:sz w:val="22"/>
                <w:szCs w:val="22"/>
              </w:rPr>
              <w:t xml:space="preserve"> e 14</w:t>
            </w:r>
            <w:r w:rsidR="00397029" w:rsidRPr="008819C1">
              <w:rPr>
                <w:rFonts w:eastAsia="Arial Unicode MS"/>
                <w:color w:val="000000"/>
                <w:sz w:val="22"/>
                <w:szCs w:val="22"/>
              </w:rPr>
              <w:t xml:space="preserve">), </w:t>
            </w:r>
            <w:proofErr w:type="spellStart"/>
            <w:r w:rsidR="00397029" w:rsidRPr="008819C1">
              <w:rPr>
                <w:rFonts w:eastAsia="Arial Unicode MS"/>
                <w:color w:val="000000"/>
                <w:sz w:val="22"/>
                <w:szCs w:val="22"/>
              </w:rPr>
              <w:t>Chiang</w:t>
            </w:r>
            <w:proofErr w:type="spellEnd"/>
            <w:r w:rsidR="00397029" w:rsidRPr="008819C1">
              <w:rPr>
                <w:rFonts w:eastAsia="Arial Unicode MS"/>
                <w:color w:val="000000"/>
                <w:sz w:val="22"/>
                <w:szCs w:val="22"/>
              </w:rPr>
              <w:t xml:space="preserve"> </w:t>
            </w:r>
            <w:r w:rsidR="00BB13B2" w:rsidRPr="008819C1">
              <w:rPr>
                <w:rFonts w:eastAsia="Arial Unicode MS"/>
                <w:color w:val="000000"/>
                <w:sz w:val="22"/>
                <w:szCs w:val="22"/>
              </w:rPr>
              <w:t xml:space="preserve">e </w:t>
            </w:r>
            <w:proofErr w:type="spellStart"/>
            <w:r w:rsidR="00BB13B2" w:rsidRPr="008819C1">
              <w:rPr>
                <w:rFonts w:eastAsia="Arial Unicode MS"/>
                <w:color w:val="000000"/>
                <w:sz w:val="22"/>
                <w:szCs w:val="22"/>
              </w:rPr>
              <w:t>Wainwright</w:t>
            </w:r>
            <w:proofErr w:type="spellEnd"/>
            <w:r w:rsidR="00BB13B2" w:rsidRPr="008819C1">
              <w:rPr>
                <w:rFonts w:eastAsia="Arial Unicode MS"/>
                <w:color w:val="000000"/>
                <w:sz w:val="22"/>
                <w:szCs w:val="22"/>
              </w:rPr>
              <w:t xml:space="preserve"> </w:t>
            </w:r>
            <w:r w:rsidR="00397029" w:rsidRPr="008819C1">
              <w:rPr>
                <w:rFonts w:eastAsia="Arial Unicode MS"/>
                <w:color w:val="000000"/>
                <w:sz w:val="22"/>
                <w:szCs w:val="22"/>
              </w:rPr>
              <w:t>(cap</w:t>
            </w:r>
            <w:r w:rsidR="003B3545" w:rsidRPr="008819C1">
              <w:rPr>
                <w:rFonts w:eastAsia="Arial Unicode MS"/>
                <w:color w:val="000000"/>
                <w:sz w:val="22"/>
                <w:szCs w:val="22"/>
              </w:rPr>
              <w:t>s</w:t>
            </w:r>
            <w:r w:rsidR="00397029" w:rsidRPr="008819C1">
              <w:rPr>
                <w:rFonts w:eastAsia="Arial Unicode MS"/>
                <w:color w:val="000000"/>
                <w:sz w:val="22"/>
                <w:szCs w:val="22"/>
              </w:rPr>
              <w:t xml:space="preserve">. </w:t>
            </w:r>
            <w:r w:rsidR="00397029">
              <w:rPr>
                <w:rFonts w:eastAsia="Arial Unicode MS"/>
                <w:color w:val="000000"/>
                <w:sz w:val="22"/>
                <w:szCs w:val="22"/>
              </w:rPr>
              <w:t>9</w:t>
            </w:r>
            <w:r w:rsidR="003B3545">
              <w:rPr>
                <w:rFonts w:eastAsia="Arial Unicode MS"/>
                <w:color w:val="000000"/>
                <w:sz w:val="22"/>
                <w:szCs w:val="22"/>
              </w:rPr>
              <w:t xml:space="preserve"> e 11</w:t>
            </w:r>
            <w:r w:rsidR="00397029">
              <w:rPr>
                <w:rFonts w:eastAsia="Arial Unicode MS"/>
                <w:color w:val="000000"/>
                <w:sz w:val="22"/>
                <w:szCs w:val="22"/>
              </w:rPr>
              <w:t>)</w:t>
            </w:r>
          </w:p>
          <w:p w14:paraId="3D793579" w14:textId="69C105DA" w:rsidR="00132080" w:rsidRDefault="00132080" w:rsidP="00132080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lastRenderedPageBreak/>
              <w:t xml:space="preserve">Leitura complementar: </w:t>
            </w:r>
            <w:proofErr w:type="spellStart"/>
            <w:r w:rsidR="00372DB7">
              <w:rPr>
                <w:rFonts w:eastAsia="Arial Unicode MS"/>
                <w:color w:val="000000"/>
                <w:sz w:val="22"/>
                <w:szCs w:val="22"/>
              </w:rPr>
              <w:t>Hoy</w:t>
            </w:r>
            <w:proofErr w:type="spellEnd"/>
            <w:r w:rsidR="00372DB7">
              <w:rPr>
                <w:rFonts w:eastAsia="Arial Unicode MS"/>
                <w:color w:val="000000"/>
                <w:sz w:val="22"/>
                <w:szCs w:val="22"/>
              </w:rPr>
              <w:t xml:space="preserve"> et al. (caps. </w:t>
            </w:r>
            <w:r w:rsidR="00746B97">
              <w:rPr>
                <w:rFonts w:eastAsia="Arial Unicode MS"/>
                <w:color w:val="000000"/>
                <w:sz w:val="22"/>
                <w:szCs w:val="22"/>
              </w:rPr>
              <w:t>6, 11 e</w:t>
            </w:r>
            <w:r w:rsidR="00372DB7">
              <w:rPr>
                <w:rFonts w:eastAsia="Arial Unicode MS"/>
                <w:color w:val="000000"/>
                <w:sz w:val="22"/>
                <w:szCs w:val="22"/>
              </w:rPr>
              <w:t xml:space="preserve"> </w:t>
            </w:r>
            <w:r w:rsidR="00746B97">
              <w:rPr>
                <w:rFonts w:eastAsia="Arial Unicode MS"/>
                <w:color w:val="000000"/>
                <w:sz w:val="22"/>
                <w:szCs w:val="22"/>
              </w:rPr>
              <w:t>12</w:t>
            </w:r>
            <w:r w:rsidR="00372DB7">
              <w:rPr>
                <w:rFonts w:eastAsia="Arial Unicode MS"/>
                <w:color w:val="000000"/>
                <w:sz w:val="22"/>
                <w:szCs w:val="22"/>
              </w:rPr>
              <w:t xml:space="preserve">), </w:t>
            </w:r>
            <w:r w:rsidR="00397029">
              <w:rPr>
                <w:rFonts w:eastAsia="Arial Unicode MS"/>
                <w:color w:val="000000"/>
                <w:sz w:val="22"/>
                <w:szCs w:val="22"/>
              </w:rPr>
              <w:t xml:space="preserve">Simon e </w:t>
            </w:r>
            <w:proofErr w:type="spellStart"/>
            <w:r w:rsidR="00397029">
              <w:rPr>
                <w:rFonts w:eastAsia="Arial Unicode MS"/>
                <w:color w:val="000000"/>
                <w:sz w:val="22"/>
                <w:szCs w:val="22"/>
              </w:rPr>
              <w:t>Blume</w:t>
            </w:r>
            <w:proofErr w:type="spellEnd"/>
            <w:r w:rsidR="00397029">
              <w:rPr>
                <w:rFonts w:eastAsia="Arial Unicode MS"/>
                <w:color w:val="000000"/>
                <w:sz w:val="22"/>
                <w:szCs w:val="22"/>
              </w:rPr>
              <w:t xml:space="preserve"> (cap</w:t>
            </w:r>
            <w:r w:rsidR="003B3545">
              <w:rPr>
                <w:rFonts w:eastAsia="Arial Unicode MS"/>
                <w:color w:val="000000"/>
                <w:sz w:val="22"/>
                <w:szCs w:val="22"/>
              </w:rPr>
              <w:t>s</w:t>
            </w:r>
            <w:r w:rsidR="00397029">
              <w:rPr>
                <w:rFonts w:eastAsia="Arial Unicode MS"/>
                <w:color w:val="000000"/>
                <w:sz w:val="22"/>
                <w:szCs w:val="22"/>
              </w:rPr>
              <w:t>. 3</w:t>
            </w:r>
            <w:r w:rsidR="003B3545">
              <w:rPr>
                <w:rFonts w:eastAsia="Arial Unicode MS"/>
                <w:color w:val="000000"/>
                <w:sz w:val="22"/>
                <w:szCs w:val="22"/>
              </w:rPr>
              <w:t xml:space="preserve"> e 17</w:t>
            </w:r>
            <w:r w:rsidR="00397029">
              <w:rPr>
                <w:rFonts w:eastAsia="Arial Unicode MS"/>
                <w:color w:val="000000"/>
                <w:sz w:val="22"/>
                <w:szCs w:val="22"/>
              </w:rPr>
              <w:t>), Nicholson e Snyder (cap. 2)</w:t>
            </w:r>
          </w:p>
          <w:p w14:paraId="6E6507A8" w14:textId="38231A0B" w:rsidR="00132080" w:rsidRDefault="00397029" w:rsidP="00132080">
            <w:pPr>
              <w:pStyle w:val="PargrafodaLista"/>
              <w:numPr>
                <w:ilvl w:val="0"/>
                <w:numId w:val="17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Teorema do valor extremo e Teorema do valor médio</w:t>
            </w:r>
          </w:p>
          <w:p w14:paraId="25871E43" w14:textId="3C9BACCB" w:rsidR="00132080" w:rsidRDefault="00132080" w:rsidP="00132080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básica: </w:t>
            </w:r>
            <w:r w:rsidR="00397029">
              <w:rPr>
                <w:rFonts w:eastAsia="Arial Unicode MS"/>
                <w:color w:val="000000"/>
                <w:sz w:val="22"/>
                <w:szCs w:val="22"/>
              </w:rPr>
              <w:t>Stewart (cap</w:t>
            </w:r>
            <w:r w:rsidR="00FA4B31">
              <w:rPr>
                <w:rFonts w:eastAsia="Arial Unicode MS"/>
                <w:color w:val="000000"/>
                <w:sz w:val="22"/>
                <w:szCs w:val="22"/>
              </w:rPr>
              <w:t>s</w:t>
            </w:r>
            <w:r w:rsidR="00397029">
              <w:rPr>
                <w:rFonts w:eastAsia="Arial Unicode MS"/>
                <w:color w:val="000000"/>
                <w:sz w:val="22"/>
                <w:szCs w:val="22"/>
              </w:rPr>
              <w:t>. 4</w:t>
            </w:r>
            <w:r w:rsidR="00FA4B31">
              <w:rPr>
                <w:rFonts w:eastAsia="Arial Unicode MS"/>
                <w:color w:val="000000"/>
                <w:sz w:val="22"/>
                <w:szCs w:val="22"/>
              </w:rPr>
              <w:t xml:space="preserve"> e 14</w:t>
            </w:r>
            <w:r w:rsidR="00397029">
              <w:rPr>
                <w:rFonts w:eastAsia="Arial Unicode MS"/>
                <w:color w:val="000000"/>
                <w:sz w:val="22"/>
                <w:szCs w:val="22"/>
              </w:rPr>
              <w:t>)</w:t>
            </w:r>
          </w:p>
          <w:p w14:paraId="0C4B8229" w14:textId="3107B787" w:rsidR="00AD4DA9" w:rsidRDefault="00397029" w:rsidP="00AD4DA9">
            <w:pPr>
              <w:pStyle w:val="PargrafodaLista"/>
              <w:numPr>
                <w:ilvl w:val="0"/>
                <w:numId w:val="17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Mínimos e máximos locais</w:t>
            </w:r>
          </w:p>
          <w:p w14:paraId="7A54CBCF" w14:textId="40D85F39" w:rsidR="00AD4DA9" w:rsidRDefault="00AD4DA9" w:rsidP="00AD4DA9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básica: </w:t>
            </w:r>
            <w:r w:rsidR="00397029">
              <w:rPr>
                <w:rFonts w:eastAsia="Arial Unicode MS"/>
                <w:color w:val="000000"/>
                <w:sz w:val="22"/>
                <w:szCs w:val="22"/>
              </w:rPr>
              <w:t xml:space="preserve">Simon e </w:t>
            </w:r>
            <w:proofErr w:type="spellStart"/>
            <w:r w:rsidR="00397029">
              <w:rPr>
                <w:rFonts w:eastAsia="Arial Unicode MS"/>
                <w:color w:val="000000"/>
                <w:sz w:val="22"/>
                <w:szCs w:val="22"/>
              </w:rPr>
              <w:t>Blume</w:t>
            </w:r>
            <w:proofErr w:type="spellEnd"/>
            <w:r w:rsidR="00397029">
              <w:rPr>
                <w:rFonts w:eastAsia="Arial Unicode MS"/>
                <w:color w:val="000000"/>
                <w:sz w:val="22"/>
                <w:szCs w:val="22"/>
              </w:rPr>
              <w:t xml:space="preserve"> (cap</w:t>
            </w:r>
            <w:r w:rsidR="003B3545">
              <w:rPr>
                <w:rFonts w:eastAsia="Arial Unicode MS"/>
                <w:color w:val="000000"/>
                <w:sz w:val="22"/>
                <w:szCs w:val="22"/>
              </w:rPr>
              <w:t>s</w:t>
            </w:r>
            <w:r w:rsidR="00397029">
              <w:rPr>
                <w:rFonts w:eastAsia="Arial Unicode MS"/>
                <w:color w:val="000000"/>
                <w:sz w:val="22"/>
                <w:szCs w:val="22"/>
              </w:rPr>
              <w:t>. 3</w:t>
            </w:r>
            <w:r w:rsidR="003B3545">
              <w:rPr>
                <w:rFonts w:eastAsia="Arial Unicode MS"/>
                <w:color w:val="000000"/>
                <w:sz w:val="22"/>
                <w:szCs w:val="22"/>
              </w:rPr>
              <w:t xml:space="preserve"> e 17</w:t>
            </w:r>
            <w:r w:rsidR="00397029">
              <w:rPr>
                <w:rFonts w:eastAsia="Arial Unicode MS"/>
                <w:color w:val="000000"/>
                <w:sz w:val="22"/>
                <w:szCs w:val="22"/>
              </w:rPr>
              <w:t>)</w:t>
            </w:r>
          </w:p>
          <w:p w14:paraId="7EBF955D" w14:textId="56E778A8" w:rsidR="003B3545" w:rsidRDefault="003B3545" w:rsidP="003B3545">
            <w:pPr>
              <w:pStyle w:val="PargrafodaLista"/>
              <w:numPr>
                <w:ilvl w:val="0"/>
                <w:numId w:val="17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Teorema do Envelope e estática comparativa</w:t>
            </w:r>
          </w:p>
          <w:p w14:paraId="090CBB7F" w14:textId="7E8DA819" w:rsidR="003B3545" w:rsidRDefault="003B3545" w:rsidP="003B3545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básica: Nicholson e Snyder (cap. 2), </w:t>
            </w:r>
            <w:proofErr w:type="spellStart"/>
            <w:r w:rsidR="00746B97">
              <w:rPr>
                <w:rFonts w:eastAsia="Arial Unicode MS"/>
                <w:color w:val="000000"/>
                <w:sz w:val="22"/>
                <w:szCs w:val="22"/>
              </w:rPr>
              <w:t>Hoy</w:t>
            </w:r>
            <w:proofErr w:type="spellEnd"/>
            <w:r w:rsidR="00746B97">
              <w:rPr>
                <w:rFonts w:eastAsia="Arial Unicode MS"/>
                <w:color w:val="000000"/>
                <w:sz w:val="22"/>
                <w:szCs w:val="22"/>
              </w:rPr>
              <w:t xml:space="preserve"> et al. (</w:t>
            </w:r>
            <w:r w:rsidR="00602A42">
              <w:rPr>
                <w:rFonts w:eastAsia="Arial Unicode MS"/>
                <w:color w:val="000000"/>
                <w:sz w:val="22"/>
                <w:szCs w:val="22"/>
              </w:rPr>
              <w:t>cap. 14)</w:t>
            </w:r>
          </w:p>
          <w:p w14:paraId="10260FFD" w14:textId="0C4D1BE2" w:rsidR="00640CF6" w:rsidRDefault="00640CF6" w:rsidP="00640CF6">
            <w:pPr>
              <w:pStyle w:val="PargrafodaLista"/>
              <w:numPr>
                <w:ilvl w:val="0"/>
                <w:numId w:val="17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Aplicações econômicas</w:t>
            </w:r>
          </w:p>
          <w:p w14:paraId="05336633" w14:textId="1BF065FB" w:rsidR="00640CF6" w:rsidRDefault="00640CF6" w:rsidP="00640CF6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básica: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Chiang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</w:t>
            </w:r>
            <w:r w:rsidR="00BB13B2">
              <w:rPr>
                <w:rFonts w:eastAsia="Arial Unicode MS"/>
                <w:color w:val="000000"/>
                <w:sz w:val="22"/>
                <w:szCs w:val="22"/>
              </w:rPr>
              <w:t xml:space="preserve">e </w:t>
            </w:r>
            <w:proofErr w:type="spellStart"/>
            <w:r w:rsidR="00BB13B2">
              <w:rPr>
                <w:rFonts w:eastAsia="Arial Unicode MS"/>
                <w:color w:val="000000"/>
                <w:sz w:val="22"/>
                <w:szCs w:val="22"/>
              </w:rPr>
              <w:t>Wainwright</w:t>
            </w:r>
            <w:proofErr w:type="spellEnd"/>
            <w:r w:rsidR="00BB13B2">
              <w:rPr>
                <w:rFonts w:eastAsia="Arial Unicode MS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Arial Unicode MS"/>
                <w:color w:val="000000"/>
                <w:sz w:val="22"/>
                <w:szCs w:val="22"/>
              </w:rPr>
              <w:t>(cap</w:t>
            </w:r>
            <w:r w:rsidR="003B3545">
              <w:rPr>
                <w:rFonts w:eastAsia="Arial Unicode MS"/>
                <w:color w:val="000000"/>
                <w:sz w:val="22"/>
                <w:szCs w:val="22"/>
              </w:rPr>
              <w:t>s</w:t>
            </w:r>
            <w:r>
              <w:rPr>
                <w:rFonts w:eastAsia="Arial Unicode MS"/>
                <w:color w:val="000000"/>
                <w:sz w:val="22"/>
                <w:szCs w:val="22"/>
              </w:rPr>
              <w:t>. 9</w:t>
            </w:r>
            <w:r w:rsidR="003B3545">
              <w:rPr>
                <w:rFonts w:eastAsia="Arial Unicode MS"/>
                <w:color w:val="000000"/>
                <w:sz w:val="22"/>
                <w:szCs w:val="22"/>
              </w:rPr>
              <w:t xml:space="preserve"> e 11</w:t>
            </w:r>
            <w:r>
              <w:rPr>
                <w:rFonts w:eastAsia="Arial Unicode MS"/>
                <w:color w:val="000000"/>
                <w:sz w:val="22"/>
                <w:szCs w:val="22"/>
              </w:rPr>
              <w:t xml:space="preserve">), Simon e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Blume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(cap</w:t>
            </w:r>
            <w:r w:rsidR="003B3545">
              <w:rPr>
                <w:rFonts w:eastAsia="Arial Unicode MS"/>
                <w:color w:val="000000"/>
                <w:sz w:val="22"/>
                <w:szCs w:val="22"/>
              </w:rPr>
              <w:t>s</w:t>
            </w:r>
            <w:r>
              <w:rPr>
                <w:rFonts w:eastAsia="Arial Unicode MS"/>
                <w:color w:val="000000"/>
                <w:sz w:val="22"/>
                <w:szCs w:val="22"/>
              </w:rPr>
              <w:t>. 3</w:t>
            </w:r>
            <w:r w:rsidR="00BD3235">
              <w:rPr>
                <w:rFonts w:eastAsia="Arial Unicode MS"/>
                <w:color w:val="000000"/>
                <w:sz w:val="22"/>
                <w:szCs w:val="22"/>
              </w:rPr>
              <w:t>,</w:t>
            </w:r>
            <w:r w:rsidR="003B3545">
              <w:rPr>
                <w:rFonts w:eastAsia="Arial Unicode MS"/>
                <w:color w:val="000000"/>
                <w:sz w:val="22"/>
                <w:szCs w:val="22"/>
              </w:rPr>
              <w:t xml:space="preserve"> 17</w:t>
            </w:r>
            <w:r w:rsidR="00BD3235">
              <w:rPr>
                <w:rFonts w:eastAsia="Arial Unicode MS"/>
                <w:color w:val="000000"/>
                <w:sz w:val="22"/>
                <w:szCs w:val="22"/>
              </w:rPr>
              <w:t xml:space="preserve"> e 22</w:t>
            </w:r>
            <w:r>
              <w:rPr>
                <w:rFonts w:eastAsia="Arial Unicode MS"/>
                <w:color w:val="000000"/>
                <w:sz w:val="22"/>
                <w:szCs w:val="22"/>
              </w:rPr>
              <w:t>)</w:t>
            </w:r>
          </w:p>
          <w:p w14:paraId="39861E23" w14:textId="3B3F1D5E" w:rsidR="00640CF6" w:rsidRDefault="00640CF6" w:rsidP="00640CF6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complementar: </w:t>
            </w:r>
            <w:proofErr w:type="spellStart"/>
            <w:r w:rsidR="00602A42">
              <w:rPr>
                <w:rFonts w:eastAsia="Arial Unicode MS"/>
                <w:color w:val="000000"/>
                <w:sz w:val="22"/>
                <w:szCs w:val="22"/>
              </w:rPr>
              <w:t>Hoy</w:t>
            </w:r>
            <w:proofErr w:type="spellEnd"/>
            <w:r w:rsidR="00602A42">
              <w:rPr>
                <w:rFonts w:eastAsia="Arial Unicode MS"/>
                <w:color w:val="000000"/>
                <w:sz w:val="22"/>
                <w:szCs w:val="22"/>
              </w:rPr>
              <w:t xml:space="preserve"> et al. (cap. 6, 12 e </w:t>
            </w:r>
            <w:r w:rsidR="00F36222">
              <w:rPr>
                <w:rFonts w:eastAsia="Arial Unicode MS"/>
                <w:color w:val="000000"/>
                <w:sz w:val="22"/>
                <w:szCs w:val="22"/>
              </w:rPr>
              <w:t>14)</w:t>
            </w:r>
          </w:p>
          <w:p w14:paraId="10836B95" w14:textId="77777777" w:rsidR="00D2353A" w:rsidRPr="00E3355C" w:rsidRDefault="00D2353A" w:rsidP="008B7565">
            <w:pPr>
              <w:pStyle w:val="PargrafodaLista"/>
              <w:ind w:left="1080"/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645F36C8" w14:textId="29373023" w:rsidR="00D75D5A" w:rsidRPr="004E2E64" w:rsidRDefault="00B17059" w:rsidP="004E2E64">
            <w:pPr>
              <w:rPr>
                <w:rFonts w:eastAsia="Arial Unicode MS"/>
                <w:vanish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Bloco III – </w:t>
            </w:r>
            <w:r w:rsidR="003B3545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Otimização estática com restrições</w:t>
            </w:r>
          </w:p>
          <w:p w14:paraId="66310114" w14:textId="77777777" w:rsidR="00D75D5A" w:rsidRDefault="00D75D5A" w:rsidP="00AD4DA9">
            <w:pPr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02909DE9" w14:textId="52F5E24A" w:rsidR="00AD4DA9" w:rsidRDefault="00BB13B2" w:rsidP="00AD4DA9">
            <w:pPr>
              <w:pStyle w:val="PargrafodaLista"/>
              <w:numPr>
                <w:ilvl w:val="0"/>
                <w:numId w:val="18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Otimização estática com restrições de igualdade</w:t>
            </w:r>
          </w:p>
          <w:p w14:paraId="3DF71896" w14:textId="6B2F8515" w:rsidR="00BB13B2" w:rsidRDefault="00BB13B2" w:rsidP="00BB13B2">
            <w:pPr>
              <w:pStyle w:val="PargrafodaLista"/>
              <w:numPr>
                <w:ilvl w:val="1"/>
                <w:numId w:val="18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O método dos multiplicadores de Lagrange</w:t>
            </w:r>
          </w:p>
          <w:p w14:paraId="67BEBA9D" w14:textId="321BF6DF" w:rsidR="00BB13B2" w:rsidRDefault="00BB13B2" w:rsidP="00BB13B2">
            <w:pPr>
              <w:pStyle w:val="PargrafodaLista"/>
              <w:ind w:left="1440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básica: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Chiang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Wainwright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(cap. 12), Nicholson e Snyder (cap. 2)</w:t>
            </w:r>
          </w:p>
          <w:p w14:paraId="3927FBD4" w14:textId="071FD4DB" w:rsidR="00BB13B2" w:rsidRDefault="00BB13B2" w:rsidP="00BB13B2">
            <w:pPr>
              <w:pStyle w:val="PargrafodaLista"/>
              <w:ind w:left="1440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complementar: Simon e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Blume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(caps. 18 e 19)</w:t>
            </w:r>
          </w:p>
          <w:p w14:paraId="6B35800A" w14:textId="27C7B9B4" w:rsidR="00BB13B2" w:rsidRDefault="00BB13B2" w:rsidP="00BB13B2">
            <w:pPr>
              <w:pStyle w:val="PargrafodaLista"/>
              <w:numPr>
                <w:ilvl w:val="1"/>
                <w:numId w:val="18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A abordagem do diferencial total</w:t>
            </w:r>
          </w:p>
          <w:p w14:paraId="342BFE91" w14:textId="2E2F1E84" w:rsidR="00BB13B2" w:rsidRDefault="00BB13B2" w:rsidP="00BB13B2">
            <w:pPr>
              <w:pStyle w:val="PargrafodaLista"/>
              <w:ind w:left="1440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básica: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Chiang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Wainwright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(cap. 12)</w:t>
            </w:r>
          </w:p>
          <w:p w14:paraId="60B269E5" w14:textId="03EC4D0B" w:rsidR="00BB13B2" w:rsidRDefault="00BB13B2" w:rsidP="00BB13B2">
            <w:pPr>
              <w:pStyle w:val="PargrafodaLista"/>
              <w:numPr>
                <w:ilvl w:val="1"/>
                <w:numId w:val="18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Interpretando os multiplicadores de Lagrange</w:t>
            </w:r>
          </w:p>
          <w:p w14:paraId="1B545B3E" w14:textId="52D3B48D" w:rsidR="00BB13B2" w:rsidRDefault="00BB13B2" w:rsidP="00BB13B2">
            <w:pPr>
              <w:pStyle w:val="PargrafodaLista"/>
              <w:ind w:left="1440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básica: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Chiang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Wainwright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(cap. 12)</w:t>
            </w:r>
            <w:r w:rsidR="00887890">
              <w:rPr>
                <w:rFonts w:eastAsia="Arial Unicode MS"/>
                <w:color w:val="000000"/>
                <w:sz w:val="22"/>
                <w:szCs w:val="22"/>
              </w:rPr>
              <w:t>, Nicholson e Snyder (cap. 2)</w:t>
            </w:r>
          </w:p>
          <w:p w14:paraId="601E6750" w14:textId="1EC25A7E" w:rsidR="00887890" w:rsidRDefault="00887890" w:rsidP="00BB13B2">
            <w:pPr>
              <w:pStyle w:val="PargrafodaLista"/>
              <w:ind w:left="1440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complementar: Simon e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Blume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(cap. 19)</w:t>
            </w:r>
          </w:p>
          <w:p w14:paraId="21166260" w14:textId="24C843D9" w:rsidR="00887890" w:rsidRDefault="00887890" w:rsidP="00887890">
            <w:pPr>
              <w:pStyle w:val="PargrafodaLista"/>
              <w:numPr>
                <w:ilvl w:val="1"/>
                <w:numId w:val="18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Condições de segunda ordem e estática comparativa</w:t>
            </w:r>
          </w:p>
          <w:p w14:paraId="05F9C8A5" w14:textId="0712831F" w:rsidR="00887890" w:rsidRDefault="00887890" w:rsidP="00887890">
            <w:pPr>
              <w:pStyle w:val="PargrafodaLista"/>
              <w:ind w:left="1440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básica: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Chiang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Wainwright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(cap. 12)</w:t>
            </w:r>
          </w:p>
          <w:p w14:paraId="7295CC53" w14:textId="0E9B8AD0" w:rsidR="00887890" w:rsidRDefault="00887890" w:rsidP="00887890">
            <w:pPr>
              <w:pStyle w:val="PargrafodaLista"/>
              <w:ind w:left="1440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complementar: Simon e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Blume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(cap. 19)</w:t>
            </w:r>
          </w:p>
          <w:p w14:paraId="00291340" w14:textId="1546A34B" w:rsidR="00887890" w:rsidRDefault="00887890" w:rsidP="00887890">
            <w:pPr>
              <w:pStyle w:val="PargrafodaLista"/>
              <w:numPr>
                <w:ilvl w:val="1"/>
                <w:numId w:val="18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Aplicações econômicas</w:t>
            </w:r>
          </w:p>
          <w:p w14:paraId="51F32DA4" w14:textId="589B6F28" w:rsidR="00887890" w:rsidRDefault="00887890" w:rsidP="00887890">
            <w:pPr>
              <w:pStyle w:val="PargrafodaLista"/>
              <w:ind w:left="1440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básica: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Chiang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Wainwright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(cap. 12)</w:t>
            </w:r>
          </w:p>
          <w:p w14:paraId="5E043FF9" w14:textId="0E3DCFDC" w:rsidR="00887890" w:rsidRDefault="00887890" w:rsidP="00887890">
            <w:pPr>
              <w:pStyle w:val="PargrafodaLista"/>
              <w:ind w:left="1440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complementar: Simon e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Blume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(caps. </w:t>
            </w:r>
            <w:r w:rsidR="00165321">
              <w:rPr>
                <w:rFonts w:eastAsia="Arial Unicode MS"/>
                <w:color w:val="000000"/>
                <w:sz w:val="22"/>
                <w:szCs w:val="22"/>
              </w:rPr>
              <w:t>18, 19 e 22)</w:t>
            </w:r>
          </w:p>
          <w:p w14:paraId="00ED6675" w14:textId="60EA4287" w:rsidR="00887890" w:rsidRDefault="00887890" w:rsidP="00887890">
            <w:pPr>
              <w:pStyle w:val="PargrafodaLista"/>
              <w:numPr>
                <w:ilvl w:val="0"/>
                <w:numId w:val="18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Otimização estática com restrições de desigualdade: Programação não-linear</w:t>
            </w:r>
          </w:p>
          <w:p w14:paraId="32D726CC" w14:textId="2A17AF95" w:rsidR="00887890" w:rsidRDefault="00887890" w:rsidP="00887890">
            <w:pPr>
              <w:pStyle w:val="PargrafodaLista"/>
              <w:numPr>
                <w:ilvl w:val="1"/>
                <w:numId w:val="18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Restrições de desigualdade e condições de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Karush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>-Kuhn-Tucker</w:t>
            </w:r>
          </w:p>
          <w:p w14:paraId="69B7B8CC" w14:textId="74334C76" w:rsidR="00887890" w:rsidRDefault="00887890" w:rsidP="00887890">
            <w:pPr>
              <w:pStyle w:val="PargrafodaLista"/>
              <w:ind w:left="1440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básica: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Chiang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Wainwright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(cap. 13)</w:t>
            </w:r>
          </w:p>
          <w:p w14:paraId="6F09491E" w14:textId="17A446C0" w:rsidR="00165321" w:rsidRDefault="00165321" w:rsidP="00887890">
            <w:pPr>
              <w:pStyle w:val="PargrafodaLista"/>
              <w:ind w:left="1440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complementar: Nicholson e Snyder (cap. 2), Simon e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Blume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(caps. 18 e 19)</w:t>
            </w:r>
          </w:p>
          <w:p w14:paraId="0589488C" w14:textId="6B5CC479" w:rsidR="00165321" w:rsidRDefault="00165321" w:rsidP="00165321">
            <w:pPr>
              <w:pStyle w:val="PargrafodaLista"/>
              <w:numPr>
                <w:ilvl w:val="1"/>
                <w:numId w:val="18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Condições de segunda ordem</w:t>
            </w:r>
          </w:p>
          <w:p w14:paraId="554E9E38" w14:textId="15AA6F1A" w:rsidR="00165321" w:rsidRDefault="00165321" w:rsidP="00165321">
            <w:pPr>
              <w:pStyle w:val="PargrafodaLista"/>
              <w:ind w:left="1440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básica: </w:t>
            </w:r>
            <w:proofErr w:type="spellStart"/>
            <w:r w:rsidR="008A5854">
              <w:rPr>
                <w:rFonts w:eastAsia="Arial Unicode MS"/>
                <w:color w:val="000000"/>
                <w:sz w:val="22"/>
                <w:szCs w:val="22"/>
              </w:rPr>
              <w:t>Chiang</w:t>
            </w:r>
            <w:proofErr w:type="spellEnd"/>
            <w:r w:rsidR="008A5854">
              <w:rPr>
                <w:rFonts w:eastAsia="Arial Unicode MS"/>
                <w:color w:val="000000"/>
                <w:sz w:val="22"/>
                <w:szCs w:val="22"/>
              </w:rPr>
              <w:t xml:space="preserve"> e </w:t>
            </w:r>
            <w:proofErr w:type="spellStart"/>
            <w:r w:rsidR="008A5854">
              <w:rPr>
                <w:rFonts w:eastAsia="Arial Unicode MS"/>
                <w:color w:val="000000"/>
                <w:sz w:val="22"/>
                <w:szCs w:val="22"/>
              </w:rPr>
              <w:t>Wainwright</w:t>
            </w:r>
            <w:proofErr w:type="spellEnd"/>
            <w:r w:rsidR="008A5854">
              <w:rPr>
                <w:rFonts w:eastAsia="Arial Unicode MS"/>
                <w:color w:val="000000"/>
                <w:sz w:val="22"/>
                <w:szCs w:val="22"/>
              </w:rPr>
              <w:t xml:space="preserve"> (cap. 13)</w:t>
            </w:r>
          </w:p>
          <w:p w14:paraId="4674FBCE" w14:textId="7E448AF1" w:rsidR="008A5854" w:rsidRDefault="008A5854" w:rsidP="00165321">
            <w:pPr>
              <w:pStyle w:val="PargrafodaLista"/>
              <w:ind w:left="1440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complementar: Nicholson e Snyder (cap. 2), Simon e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Blume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(cap. 19)</w:t>
            </w:r>
          </w:p>
          <w:p w14:paraId="2693417A" w14:textId="76384B93" w:rsidR="008A5854" w:rsidRDefault="008A5854" w:rsidP="008A5854">
            <w:pPr>
              <w:pStyle w:val="PargrafodaLista"/>
              <w:numPr>
                <w:ilvl w:val="1"/>
                <w:numId w:val="18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Teorema do envelope em problemas de otimização com restrições</w:t>
            </w:r>
          </w:p>
          <w:p w14:paraId="140E922E" w14:textId="20638AD2" w:rsidR="008A5854" w:rsidRDefault="008A5854" w:rsidP="008A5854">
            <w:pPr>
              <w:pStyle w:val="PargrafodaLista"/>
              <w:ind w:left="1440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básica: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Chiang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Wainwright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(cap. 13)</w:t>
            </w:r>
          </w:p>
          <w:p w14:paraId="25D16CA3" w14:textId="1425C1DD" w:rsidR="008A5854" w:rsidRDefault="008A5854" w:rsidP="008A5854">
            <w:pPr>
              <w:pStyle w:val="PargrafodaLista"/>
              <w:ind w:left="1440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complementar: Nicholson e Snyder (cap. 2), Simon e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Blume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(cap. 19)</w:t>
            </w:r>
          </w:p>
          <w:p w14:paraId="078AE878" w14:textId="482C9C42" w:rsidR="008A5854" w:rsidRDefault="008A5854" w:rsidP="008A5854">
            <w:pPr>
              <w:pStyle w:val="PargrafodaLista"/>
              <w:numPr>
                <w:ilvl w:val="1"/>
                <w:numId w:val="18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Aplicações econômicas</w:t>
            </w:r>
          </w:p>
          <w:p w14:paraId="72736CCF" w14:textId="5DD8E5ED" w:rsidR="008A5854" w:rsidRDefault="008A5854" w:rsidP="008A5854">
            <w:pPr>
              <w:pStyle w:val="PargrafodaLista"/>
              <w:ind w:left="1440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básica: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Chiang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Wainwright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(cap. 13)</w:t>
            </w:r>
          </w:p>
          <w:p w14:paraId="64F9A21E" w14:textId="4639C64D" w:rsidR="008A5854" w:rsidRDefault="008A5854" w:rsidP="008A5854">
            <w:pPr>
              <w:pStyle w:val="PargrafodaLista"/>
              <w:ind w:left="1440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complementar: Simon e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Blume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(caps. 18, 19 e 22)</w:t>
            </w:r>
          </w:p>
          <w:p w14:paraId="1F79FB34" w14:textId="77777777" w:rsidR="007443E8" w:rsidRDefault="007443E8" w:rsidP="007443E8">
            <w:pP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</w:p>
          <w:p w14:paraId="1C6381C6" w14:textId="2A3966A5" w:rsidR="007443E8" w:rsidRPr="004E2E64" w:rsidRDefault="007443E8" w:rsidP="004E2E64">
            <w:pPr>
              <w:rPr>
                <w:rFonts w:eastAsia="Arial Unicode MS"/>
                <w:vanish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Bloco I</w:t>
            </w: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V</w:t>
            </w: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 – </w:t>
            </w: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Funções homogêneas e homotéticas</w:t>
            </w:r>
          </w:p>
          <w:p w14:paraId="30765A61" w14:textId="77777777" w:rsidR="007443E8" w:rsidRDefault="007443E8" w:rsidP="007443E8">
            <w:pPr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3316DB61" w14:textId="1B696F91" w:rsidR="007443E8" w:rsidRDefault="008A5854" w:rsidP="008A5854">
            <w:pPr>
              <w:pStyle w:val="PargrafodaLista"/>
              <w:numPr>
                <w:ilvl w:val="0"/>
                <w:numId w:val="19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 w:rsidRPr="007443E8">
              <w:rPr>
                <w:rFonts w:eastAsia="Arial Unicode MS"/>
                <w:color w:val="000000"/>
                <w:sz w:val="22"/>
                <w:szCs w:val="22"/>
              </w:rPr>
              <w:t>Funções homogêneas</w:t>
            </w:r>
            <w:r w:rsidR="007443E8">
              <w:rPr>
                <w:rFonts w:eastAsia="Arial Unicode MS"/>
                <w:color w:val="000000"/>
                <w:sz w:val="22"/>
                <w:szCs w:val="22"/>
              </w:rPr>
              <w:t xml:space="preserve"> e o Teorema de Euler</w:t>
            </w:r>
          </w:p>
          <w:p w14:paraId="3F5226C4" w14:textId="37AE4196" w:rsidR="008A5854" w:rsidRPr="007443E8" w:rsidRDefault="008A5854" w:rsidP="007443E8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  <w:r w:rsidRPr="007443E8">
              <w:rPr>
                <w:rFonts w:eastAsia="Arial Unicode MS"/>
                <w:color w:val="000000"/>
                <w:sz w:val="22"/>
                <w:szCs w:val="22"/>
              </w:rPr>
              <w:t xml:space="preserve">Leitura básica: </w:t>
            </w:r>
            <w:proofErr w:type="spellStart"/>
            <w:r w:rsidRPr="007443E8">
              <w:rPr>
                <w:rFonts w:eastAsia="Arial Unicode MS"/>
                <w:color w:val="000000"/>
                <w:sz w:val="22"/>
                <w:szCs w:val="22"/>
              </w:rPr>
              <w:t>Chiang</w:t>
            </w:r>
            <w:proofErr w:type="spellEnd"/>
            <w:r w:rsidRPr="007443E8">
              <w:rPr>
                <w:rFonts w:eastAsia="Arial Unicode MS"/>
                <w:color w:val="000000"/>
                <w:sz w:val="22"/>
                <w:szCs w:val="22"/>
              </w:rPr>
              <w:t xml:space="preserve"> e </w:t>
            </w:r>
            <w:proofErr w:type="spellStart"/>
            <w:r w:rsidRPr="007443E8">
              <w:rPr>
                <w:rFonts w:eastAsia="Arial Unicode MS"/>
                <w:color w:val="000000"/>
                <w:sz w:val="22"/>
                <w:szCs w:val="22"/>
              </w:rPr>
              <w:t>Wainwright</w:t>
            </w:r>
            <w:proofErr w:type="spellEnd"/>
            <w:r w:rsidRPr="007443E8">
              <w:rPr>
                <w:rFonts w:eastAsia="Arial Unicode MS"/>
                <w:color w:val="000000"/>
                <w:sz w:val="22"/>
                <w:szCs w:val="22"/>
              </w:rPr>
              <w:t xml:space="preserve"> (cap. 12)</w:t>
            </w:r>
          </w:p>
          <w:p w14:paraId="468F656E" w14:textId="5EBDD587" w:rsidR="008A5854" w:rsidRDefault="008A5854" w:rsidP="008A5854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complementar: Nicholson e Snyder (cap. 2), Simon e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Blume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(cap. 20)</w:t>
            </w:r>
          </w:p>
          <w:p w14:paraId="33B58970" w14:textId="30A2B3AE" w:rsidR="008A5854" w:rsidRDefault="008A5854" w:rsidP="007443E8">
            <w:pPr>
              <w:pStyle w:val="PargrafodaLista"/>
              <w:numPr>
                <w:ilvl w:val="0"/>
                <w:numId w:val="19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Funções </w:t>
            </w:r>
            <w:r w:rsidR="007443E8">
              <w:rPr>
                <w:rFonts w:eastAsia="Arial Unicode MS"/>
                <w:color w:val="000000"/>
                <w:sz w:val="22"/>
                <w:szCs w:val="22"/>
              </w:rPr>
              <w:t>homotéticas</w:t>
            </w:r>
          </w:p>
          <w:p w14:paraId="70977693" w14:textId="40CE57DB" w:rsidR="008A5854" w:rsidRDefault="008A5854" w:rsidP="008A5854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básica: </w:t>
            </w:r>
            <w:r w:rsidR="007443E8">
              <w:rPr>
                <w:rFonts w:eastAsia="Arial Unicode MS"/>
                <w:color w:val="000000"/>
                <w:sz w:val="22"/>
                <w:szCs w:val="22"/>
              </w:rPr>
              <w:t xml:space="preserve">Simon e </w:t>
            </w:r>
            <w:proofErr w:type="spellStart"/>
            <w:r w:rsidR="007443E8">
              <w:rPr>
                <w:rFonts w:eastAsia="Arial Unicode MS"/>
                <w:color w:val="000000"/>
                <w:sz w:val="22"/>
                <w:szCs w:val="22"/>
              </w:rPr>
              <w:t>Blume</w:t>
            </w:r>
            <w:proofErr w:type="spellEnd"/>
            <w:r w:rsidR="007443E8">
              <w:rPr>
                <w:rFonts w:eastAsia="Arial Unicode MS"/>
                <w:color w:val="000000"/>
                <w:sz w:val="22"/>
                <w:szCs w:val="22"/>
              </w:rPr>
              <w:t xml:space="preserve"> (cap. 21)</w:t>
            </w:r>
          </w:p>
          <w:p w14:paraId="15C5DBA8" w14:textId="601C6DB6" w:rsidR="008A5854" w:rsidRDefault="008A5854" w:rsidP="008A5854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Leitura complementar: Nicholson e Snyder (cap. 2)</w:t>
            </w:r>
          </w:p>
          <w:p w14:paraId="39C40C31" w14:textId="77777777" w:rsidR="00F36222" w:rsidRDefault="00F36222" w:rsidP="007443E8">
            <w:pPr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33BB72C3" w14:textId="77239B09" w:rsidR="007443E8" w:rsidRDefault="007443E8" w:rsidP="007443E8">
            <w:pP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Bloco </w:t>
            </w: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V</w:t>
            </w: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 – </w:t>
            </w: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Concavidade e quase-concavidade</w:t>
            </w:r>
          </w:p>
          <w:p w14:paraId="2BFF92F8" w14:textId="77777777" w:rsidR="004E2E64" w:rsidRDefault="004E2E64" w:rsidP="007443E8">
            <w:pPr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070EA931" w14:textId="0D4A9B89" w:rsidR="007443E8" w:rsidRPr="007443E8" w:rsidRDefault="007443E8" w:rsidP="007443E8">
            <w:pPr>
              <w:pStyle w:val="PargrafodaLista"/>
              <w:numPr>
                <w:ilvl w:val="0"/>
                <w:numId w:val="20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lastRenderedPageBreak/>
              <w:t>Funções côncavas e funções convexas</w:t>
            </w:r>
          </w:p>
          <w:p w14:paraId="605B00EB" w14:textId="0FA16925" w:rsidR="00AD4DA9" w:rsidRDefault="00AD4DA9" w:rsidP="00AD4DA9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básica: </w:t>
            </w:r>
            <w:proofErr w:type="spellStart"/>
            <w:r w:rsidR="007443E8">
              <w:rPr>
                <w:rFonts w:eastAsia="Arial Unicode MS"/>
                <w:color w:val="000000"/>
                <w:sz w:val="22"/>
                <w:szCs w:val="22"/>
              </w:rPr>
              <w:t>Chiang</w:t>
            </w:r>
            <w:proofErr w:type="spellEnd"/>
            <w:r w:rsidR="007443E8">
              <w:rPr>
                <w:rFonts w:eastAsia="Arial Unicode MS"/>
                <w:color w:val="000000"/>
                <w:sz w:val="22"/>
                <w:szCs w:val="22"/>
              </w:rPr>
              <w:t xml:space="preserve"> e </w:t>
            </w:r>
            <w:proofErr w:type="spellStart"/>
            <w:r w:rsidR="007443E8">
              <w:rPr>
                <w:rFonts w:eastAsia="Arial Unicode MS"/>
                <w:color w:val="000000"/>
                <w:sz w:val="22"/>
                <w:szCs w:val="22"/>
              </w:rPr>
              <w:t>Wainwright</w:t>
            </w:r>
            <w:proofErr w:type="spellEnd"/>
            <w:r w:rsidR="007443E8">
              <w:rPr>
                <w:rFonts w:eastAsia="Arial Unicode MS"/>
                <w:color w:val="000000"/>
                <w:sz w:val="22"/>
                <w:szCs w:val="22"/>
              </w:rPr>
              <w:t xml:space="preserve"> (cap. 12)</w:t>
            </w:r>
          </w:p>
          <w:p w14:paraId="5CA4B79D" w14:textId="61761F29" w:rsidR="00AD4DA9" w:rsidRDefault="00AD4DA9" w:rsidP="00AD4DA9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complementar: </w:t>
            </w:r>
            <w:r w:rsidR="007443E8">
              <w:rPr>
                <w:rFonts w:eastAsia="Arial Unicode MS"/>
                <w:color w:val="000000"/>
                <w:sz w:val="22"/>
                <w:szCs w:val="22"/>
              </w:rPr>
              <w:t xml:space="preserve">Nicholson e Snyder (cap. 2), Simon e </w:t>
            </w:r>
            <w:proofErr w:type="spellStart"/>
            <w:r w:rsidR="007443E8">
              <w:rPr>
                <w:rFonts w:eastAsia="Arial Unicode MS"/>
                <w:color w:val="000000"/>
                <w:sz w:val="22"/>
                <w:szCs w:val="22"/>
              </w:rPr>
              <w:t>Blume</w:t>
            </w:r>
            <w:proofErr w:type="spellEnd"/>
            <w:r w:rsidR="007443E8">
              <w:rPr>
                <w:rFonts w:eastAsia="Arial Unicode MS"/>
                <w:color w:val="000000"/>
                <w:sz w:val="22"/>
                <w:szCs w:val="22"/>
              </w:rPr>
              <w:t xml:space="preserve"> (cap. 21)</w:t>
            </w:r>
          </w:p>
          <w:p w14:paraId="0B9654C5" w14:textId="404E5792" w:rsidR="007443E8" w:rsidRDefault="007443E8" w:rsidP="007443E8">
            <w:pPr>
              <w:pStyle w:val="PargrafodaLista"/>
              <w:numPr>
                <w:ilvl w:val="0"/>
                <w:numId w:val="20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Funções quase-côncavas e funções quase-convexas</w:t>
            </w:r>
          </w:p>
          <w:p w14:paraId="18825C1A" w14:textId="37960D5C" w:rsidR="007443E8" w:rsidRDefault="007443E8" w:rsidP="007443E8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básica: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Chiang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Wainwright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(cap. 12)</w:t>
            </w:r>
          </w:p>
          <w:p w14:paraId="128B415D" w14:textId="2DD9F1AE" w:rsidR="007443E8" w:rsidRPr="007443E8" w:rsidRDefault="007443E8" w:rsidP="007443E8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complementar: Nicholson e Snyder (cap. 2), Simon e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Blume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(cap. 21)</w:t>
            </w:r>
          </w:p>
          <w:p w14:paraId="541A21F9" w14:textId="5B802361" w:rsidR="00940B16" w:rsidRDefault="007443E8" w:rsidP="007443E8">
            <w:pPr>
              <w:pStyle w:val="PargrafodaLista"/>
              <w:numPr>
                <w:ilvl w:val="0"/>
                <w:numId w:val="20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Programação côncava</w:t>
            </w:r>
          </w:p>
          <w:p w14:paraId="6D53DCFD" w14:textId="39355A61" w:rsidR="00940B16" w:rsidRPr="007443E8" w:rsidRDefault="00940B16" w:rsidP="007443E8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básica: </w:t>
            </w:r>
            <w:proofErr w:type="spellStart"/>
            <w:r w:rsidR="007443E8">
              <w:rPr>
                <w:rFonts w:eastAsia="Arial Unicode MS"/>
                <w:color w:val="000000"/>
                <w:sz w:val="22"/>
                <w:szCs w:val="22"/>
              </w:rPr>
              <w:t>Chiang</w:t>
            </w:r>
            <w:proofErr w:type="spellEnd"/>
            <w:r w:rsidR="007443E8">
              <w:rPr>
                <w:rFonts w:eastAsia="Arial Unicode MS"/>
                <w:color w:val="000000"/>
                <w:sz w:val="22"/>
                <w:szCs w:val="22"/>
              </w:rPr>
              <w:t xml:space="preserve"> e </w:t>
            </w:r>
            <w:proofErr w:type="spellStart"/>
            <w:r w:rsidR="007443E8">
              <w:rPr>
                <w:rFonts w:eastAsia="Arial Unicode MS"/>
                <w:color w:val="000000"/>
                <w:sz w:val="22"/>
                <w:szCs w:val="22"/>
              </w:rPr>
              <w:t>Wainwright</w:t>
            </w:r>
            <w:proofErr w:type="spellEnd"/>
            <w:r w:rsidR="007443E8">
              <w:rPr>
                <w:rFonts w:eastAsia="Arial Unicode MS"/>
                <w:color w:val="000000"/>
                <w:sz w:val="22"/>
                <w:szCs w:val="22"/>
              </w:rPr>
              <w:t xml:space="preserve"> (cap. 13)</w:t>
            </w:r>
          </w:p>
          <w:p w14:paraId="30E28F51" w14:textId="77777777" w:rsidR="007443E8" w:rsidRDefault="00940B16" w:rsidP="007443E8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Leitura complementar: </w:t>
            </w:r>
            <w:r w:rsidR="007443E8">
              <w:rPr>
                <w:rFonts w:eastAsia="Arial Unicode MS"/>
                <w:color w:val="000000"/>
                <w:sz w:val="22"/>
                <w:szCs w:val="22"/>
              </w:rPr>
              <w:t xml:space="preserve">Nicholson e Snyder (cap. 2), Simon e </w:t>
            </w:r>
            <w:proofErr w:type="spellStart"/>
            <w:r w:rsidR="007443E8">
              <w:rPr>
                <w:rFonts w:eastAsia="Arial Unicode MS"/>
                <w:color w:val="000000"/>
                <w:sz w:val="22"/>
                <w:szCs w:val="22"/>
              </w:rPr>
              <w:t>Blume</w:t>
            </w:r>
            <w:proofErr w:type="spellEnd"/>
            <w:r w:rsidR="007443E8">
              <w:rPr>
                <w:rFonts w:eastAsia="Arial Unicode MS"/>
                <w:color w:val="000000"/>
                <w:sz w:val="22"/>
                <w:szCs w:val="22"/>
              </w:rPr>
              <w:t xml:space="preserve"> (cap. 21)</w:t>
            </w:r>
          </w:p>
          <w:p w14:paraId="7E4DFC75" w14:textId="77777777" w:rsidR="007443E8" w:rsidRDefault="007443E8" w:rsidP="007443E8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2D41E01B" w14:textId="06B600C0" w:rsidR="00940B16" w:rsidRDefault="007443E8" w:rsidP="007443E8">
            <w:pP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Bloco VI – Programação linear</w:t>
            </w:r>
          </w:p>
          <w:p w14:paraId="0F477243" w14:textId="77777777" w:rsidR="004E2E64" w:rsidRDefault="004E2E64" w:rsidP="007443E8">
            <w:pPr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7FAC21E5" w14:textId="46FFB142" w:rsidR="007443E8" w:rsidRDefault="007443E8" w:rsidP="007443E8">
            <w:pPr>
              <w:pStyle w:val="PargrafodaLista"/>
              <w:numPr>
                <w:ilvl w:val="0"/>
                <w:numId w:val="21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Abordagem gráfica</w:t>
            </w:r>
          </w:p>
          <w:p w14:paraId="5A400532" w14:textId="63D1B7FA" w:rsidR="007443E8" w:rsidRDefault="007443E8" w:rsidP="007443E8">
            <w:pPr>
              <w:pStyle w:val="PargrafodaLista"/>
              <w:numPr>
                <w:ilvl w:val="0"/>
                <w:numId w:val="21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Introdução à teoria da dualidade</w:t>
            </w:r>
          </w:p>
          <w:p w14:paraId="7F8BE0A3" w14:textId="0AE32B90" w:rsidR="007443E8" w:rsidRDefault="007443E8" w:rsidP="007443E8">
            <w:pPr>
              <w:pStyle w:val="PargrafodaLista"/>
              <w:numPr>
                <w:ilvl w:val="0"/>
                <w:numId w:val="21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Teorema da dualidade</w:t>
            </w:r>
          </w:p>
          <w:p w14:paraId="480AEC1C" w14:textId="014C3D38" w:rsidR="007443E8" w:rsidRDefault="007443E8" w:rsidP="007443E8">
            <w:pPr>
              <w:pStyle w:val="PargrafodaLista"/>
              <w:numPr>
                <w:ilvl w:val="0"/>
                <w:numId w:val="21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Uma interpretação econômica geral</w:t>
            </w:r>
          </w:p>
          <w:p w14:paraId="12BDEB2F" w14:textId="72A7FA9A" w:rsidR="00067DF8" w:rsidRPr="00AD4DA9" w:rsidRDefault="00D25646" w:rsidP="00F36222">
            <w:pPr>
              <w:pStyle w:val="PargrafodaLista"/>
              <w:numPr>
                <w:ilvl w:val="0"/>
                <w:numId w:val="21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Folgas complementares</w:t>
            </w:r>
          </w:p>
        </w:tc>
      </w:tr>
    </w:tbl>
    <w:p w14:paraId="41B49553" w14:textId="77777777" w:rsidR="005537FA" w:rsidRPr="005537FA" w:rsidRDefault="005537FA" w:rsidP="005537FA">
      <w:pPr>
        <w:spacing w:after="160" w:line="259" w:lineRule="auto"/>
        <w:rPr>
          <w:rFonts w:eastAsia="Arial Unicode MS"/>
          <w:color w:val="000000"/>
          <w:sz w:val="22"/>
          <w:szCs w:val="22"/>
        </w:rPr>
      </w:pPr>
    </w:p>
    <w:p w14:paraId="0BC8A22B" w14:textId="1F80D05B" w:rsidR="00AD4F72" w:rsidRPr="00E3355C" w:rsidRDefault="00AD4F72" w:rsidP="00AD4F72">
      <w:pPr>
        <w:pStyle w:val="PargrafodaLista"/>
        <w:numPr>
          <w:ilvl w:val="0"/>
          <w:numId w:val="1"/>
        </w:numPr>
        <w:rPr>
          <w:rFonts w:eastAsia="Arial Unicode MS"/>
          <w:b/>
          <w:bCs/>
          <w:color w:val="000000"/>
          <w:sz w:val="22"/>
          <w:szCs w:val="22"/>
        </w:rPr>
      </w:pPr>
      <w:r w:rsidRPr="00E3355C">
        <w:rPr>
          <w:rFonts w:eastAsia="Arial Unicode MS"/>
          <w:b/>
          <w:bCs/>
          <w:color w:val="000000"/>
          <w:sz w:val="22"/>
          <w:szCs w:val="22"/>
        </w:rPr>
        <w:t>METODOLOGIA DE ENSINO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D4F72" w:rsidRPr="00E3355C" w14:paraId="3D4E228A" w14:textId="77777777" w:rsidTr="00AD4F72">
        <w:tc>
          <w:tcPr>
            <w:tcW w:w="8494" w:type="dxa"/>
          </w:tcPr>
          <w:p w14:paraId="5762E36D" w14:textId="77777777" w:rsidR="00151B58" w:rsidRPr="00E3355C" w:rsidRDefault="00391D8D" w:rsidP="00391D8D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color w:val="000000"/>
                <w:sz w:val="22"/>
                <w:szCs w:val="22"/>
              </w:rPr>
              <w:t>A disciplina apoia-se, fundamentalmente, em livros-texto e notas de aula</w:t>
            </w:r>
            <w:r w:rsidR="00151B58"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 e será ministrada por meio de aulas expositivas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.</w:t>
            </w:r>
          </w:p>
          <w:p w14:paraId="01DF211B" w14:textId="6805C280" w:rsidR="00B60BF9" w:rsidRPr="00E3355C" w:rsidRDefault="00B60BF9" w:rsidP="00391D8D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1C5328BA" w14:textId="749F69B2" w:rsidR="00151B58" w:rsidRPr="00E3355C" w:rsidRDefault="00B60BF9" w:rsidP="00151B58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color w:val="000000"/>
                <w:sz w:val="22"/>
                <w:szCs w:val="22"/>
              </w:rPr>
              <w:t>- Todos os slides e notas de aula necessárias para o acompanhamento da disciplina ser</w:t>
            </w:r>
            <w:r w:rsidR="00067DF8">
              <w:rPr>
                <w:rFonts w:eastAsia="Arial Unicode MS"/>
                <w:color w:val="000000"/>
                <w:sz w:val="22"/>
                <w:szCs w:val="22"/>
              </w:rPr>
              <w:t>ão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 disponibilizado</w:t>
            </w:r>
            <w:r w:rsidR="00067DF8">
              <w:rPr>
                <w:rFonts w:eastAsia="Arial Unicode MS"/>
                <w:color w:val="000000"/>
                <w:sz w:val="22"/>
                <w:szCs w:val="22"/>
              </w:rPr>
              <w:t>s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 pelo professor via Moodle. As leituras básicas e complementares são indicadas na seção acima “Conteúdo Programático” e estão disponíveis no app “Minha Biblioteca” ou na plataforma Moodle, não sendo necessário, assim, que os discentes recorram à biblioteca física.</w:t>
            </w:r>
          </w:p>
        </w:tc>
      </w:tr>
    </w:tbl>
    <w:p w14:paraId="2BC5ED48" w14:textId="739F0620" w:rsidR="00AD4F72" w:rsidRPr="00E3355C" w:rsidRDefault="00AD4F72" w:rsidP="00AD4F72">
      <w:pPr>
        <w:rPr>
          <w:rFonts w:eastAsia="Arial Unicode MS"/>
          <w:b/>
          <w:bCs/>
          <w:color w:val="000000"/>
          <w:sz w:val="22"/>
          <w:szCs w:val="22"/>
        </w:rPr>
      </w:pPr>
    </w:p>
    <w:p w14:paraId="36BB01FF" w14:textId="30D71383" w:rsidR="00D75D5A" w:rsidRPr="00E3355C" w:rsidRDefault="00151B58" w:rsidP="00D75D5A">
      <w:pPr>
        <w:pStyle w:val="PargrafodaLista"/>
        <w:numPr>
          <w:ilvl w:val="0"/>
          <w:numId w:val="1"/>
        </w:numPr>
        <w:rPr>
          <w:rFonts w:eastAsia="Arial Unicode MS"/>
          <w:b/>
          <w:bCs/>
          <w:color w:val="000000"/>
          <w:sz w:val="22"/>
          <w:szCs w:val="22"/>
        </w:rPr>
      </w:pPr>
      <w:r w:rsidRPr="00E3355C">
        <w:rPr>
          <w:rFonts w:eastAsia="Arial Unicode MS"/>
          <w:b/>
          <w:bCs/>
          <w:color w:val="000000"/>
          <w:sz w:val="22"/>
          <w:szCs w:val="22"/>
        </w:rPr>
        <w:t>SISTEMA DE AVALIAÇÃO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60BF9" w:rsidRPr="00E3355C" w14:paraId="7731F10C" w14:textId="77777777" w:rsidTr="00B60BF9">
        <w:tc>
          <w:tcPr>
            <w:tcW w:w="8494" w:type="dxa"/>
          </w:tcPr>
          <w:p w14:paraId="4B90D78D" w14:textId="77777777" w:rsidR="00B60BF9" w:rsidRPr="00E3355C" w:rsidRDefault="00B60BF9" w:rsidP="00C1555D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color w:val="000000"/>
                <w:sz w:val="22"/>
                <w:szCs w:val="22"/>
              </w:rPr>
              <w:t>A avaliação será realizada através dos procedimentos abaixo:</w:t>
            </w:r>
          </w:p>
          <w:p w14:paraId="75832119" w14:textId="5F9CB886" w:rsidR="00B60BF9" w:rsidRPr="00E3355C" w:rsidRDefault="00C1555D" w:rsidP="00C1555D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- Atividade avaliativa I (PI): </w:t>
            </w:r>
            <w:r w:rsidR="00485D2C">
              <w:rPr>
                <w:rFonts w:eastAsia="Arial Unicode MS"/>
                <w:color w:val="000000"/>
                <w:sz w:val="22"/>
                <w:szCs w:val="22"/>
              </w:rPr>
              <w:t>3</w:t>
            </w:r>
            <w:r w:rsidR="00A70B8F">
              <w:rPr>
                <w:rFonts w:eastAsia="Arial Unicode MS"/>
                <w:color w:val="000000"/>
                <w:sz w:val="22"/>
                <w:szCs w:val="22"/>
              </w:rPr>
              <w:t>0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%</w:t>
            </w:r>
          </w:p>
          <w:p w14:paraId="166D5054" w14:textId="0E2D05C7" w:rsidR="00C1555D" w:rsidRDefault="00C1555D" w:rsidP="00C1555D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- Atividade avaliativa II (PII): </w:t>
            </w:r>
            <w:r w:rsidR="008819C1">
              <w:rPr>
                <w:rFonts w:eastAsia="Arial Unicode MS"/>
                <w:color w:val="000000"/>
                <w:sz w:val="22"/>
                <w:szCs w:val="22"/>
              </w:rPr>
              <w:t>3</w:t>
            </w:r>
            <w:r w:rsidR="00A70B8F">
              <w:rPr>
                <w:rFonts w:eastAsia="Arial Unicode MS"/>
                <w:color w:val="000000"/>
                <w:sz w:val="22"/>
                <w:szCs w:val="22"/>
              </w:rPr>
              <w:t>0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%</w:t>
            </w:r>
          </w:p>
          <w:p w14:paraId="7043600F" w14:textId="5F3A60E8" w:rsidR="00A70B8F" w:rsidRPr="00E3355C" w:rsidRDefault="00A70B8F" w:rsidP="00C1555D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color w:val="000000"/>
                <w:sz w:val="22"/>
                <w:szCs w:val="22"/>
              </w:rPr>
              <w:t>- Atividade avaliativa II</w:t>
            </w:r>
            <w:r>
              <w:rPr>
                <w:rFonts w:eastAsia="Arial Unicode MS"/>
                <w:color w:val="000000"/>
                <w:sz w:val="22"/>
                <w:szCs w:val="22"/>
              </w:rPr>
              <w:t>I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 (P</w:t>
            </w:r>
            <w:r>
              <w:rPr>
                <w:rFonts w:eastAsia="Arial Unicode MS"/>
                <w:color w:val="000000"/>
                <w:sz w:val="22"/>
                <w:szCs w:val="22"/>
              </w:rPr>
              <w:t>I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II): </w:t>
            </w:r>
            <w:r w:rsidR="000C4793">
              <w:rPr>
                <w:rFonts w:eastAsia="Arial Unicode MS"/>
                <w:color w:val="000000"/>
                <w:sz w:val="22"/>
                <w:szCs w:val="22"/>
              </w:rPr>
              <w:t>3</w:t>
            </w:r>
            <w:r>
              <w:rPr>
                <w:rFonts w:eastAsia="Arial Unicode MS"/>
                <w:color w:val="000000"/>
                <w:sz w:val="22"/>
                <w:szCs w:val="22"/>
              </w:rPr>
              <w:t>0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%</w:t>
            </w:r>
          </w:p>
          <w:p w14:paraId="640527CF" w14:textId="0DD456EA" w:rsidR="00C1555D" w:rsidRPr="00E3355C" w:rsidRDefault="00C1555D" w:rsidP="00C1555D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- Trabalhos adicionais: </w:t>
            </w:r>
            <w:r w:rsidR="000C4793">
              <w:rPr>
                <w:rFonts w:eastAsia="Arial Unicode MS"/>
                <w:color w:val="000000"/>
                <w:sz w:val="22"/>
                <w:szCs w:val="22"/>
              </w:rPr>
              <w:t>1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0%</w:t>
            </w:r>
          </w:p>
          <w:p w14:paraId="1F941ED3" w14:textId="77777777" w:rsidR="00C1555D" w:rsidRPr="00E3355C" w:rsidRDefault="00C1555D" w:rsidP="00C1555D">
            <w:pPr>
              <w:jc w:val="both"/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</w:p>
          <w:p w14:paraId="4A72D72A" w14:textId="77777777" w:rsidR="00C1555D" w:rsidRDefault="00C1555D" w:rsidP="00C1555D">
            <w:pPr>
              <w:jc w:val="both"/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Os alunos devem ter em mente que o aprendizado e o acompanhamento do curso dependem essencialmente de seu próprio esforço. Os tópicos do programa serão apresentados em aulas expositivas, destinadas à apresentação de conceitos, modelos e suas aplicações. Portanto, embora importantes, as </w:t>
            </w: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aulas não podem jamais ser vistas como substitutas da leitura regular e cuidadosa dos textos indicados e da resolução dos exercícios propostos.</w:t>
            </w:r>
          </w:p>
          <w:p w14:paraId="6E23D3DB" w14:textId="77777777" w:rsidR="00307178" w:rsidRDefault="00307178" w:rsidP="00C1555D">
            <w:pPr>
              <w:jc w:val="both"/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</w:p>
          <w:p w14:paraId="3A817A53" w14:textId="77777777" w:rsidR="00BB787F" w:rsidRPr="00AC55C3" w:rsidRDefault="00BB787F" w:rsidP="00BB787F">
            <w:pPr>
              <w:jc w:val="both"/>
              <w:rPr>
                <w:rFonts w:eastAsia="Arial Unicode MS"/>
                <w:b/>
                <w:bCs/>
                <w:color w:val="000000"/>
                <w:sz w:val="22"/>
                <w:szCs w:val="22"/>
                <w:u w:val="single"/>
              </w:rPr>
            </w:pPr>
            <w:r>
              <w:rPr>
                <w:rFonts w:eastAsia="Arial Unicode MS"/>
                <w:b/>
                <w:bCs/>
                <w:color w:val="000000"/>
                <w:sz w:val="22"/>
                <w:szCs w:val="22"/>
                <w:u w:val="single"/>
              </w:rPr>
              <w:t>Da média semestral e da aprovação do estudante</w:t>
            </w:r>
          </w:p>
          <w:p w14:paraId="143E8F68" w14:textId="77777777" w:rsidR="00BB787F" w:rsidRDefault="00BB787F" w:rsidP="00BB787F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De acordo com a Instrução Normativa nº 006, de 13 de julho de 2026:</w:t>
            </w:r>
          </w:p>
          <w:p w14:paraId="3F1046AC" w14:textId="77777777" w:rsidR="00BB787F" w:rsidRDefault="00BB787F" w:rsidP="00BB787F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Art. 5º </w:t>
            </w:r>
            <w:r w:rsidRPr="000E3C20">
              <w:rPr>
                <w:rFonts w:eastAsia="Arial Unicode MS"/>
                <w:color w:val="000000"/>
                <w:sz w:val="22"/>
                <w:szCs w:val="22"/>
              </w:rPr>
              <w:t xml:space="preserve">Será considerado aprovado no componente curricular o estudante que obtiver média final semestral igual ou superior a 6,0 (seis) e atender </w:t>
            </w:r>
            <w:r>
              <w:rPr>
                <w:rFonts w:eastAsia="Arial Unicode MS"/>
                <w:color w:val="000000"/>
                <w:sz w:val="22"/>
                <w:szCs w:val="22"/>
              </w:rPr>
              <w:t>a</w:t>
            </w:r>
            <w:r w:rsidRPr="000E3C20">
              <w:rPr>
                <w:rFonts w:eastAsia="Arial Unicode MS"/>
                <w:color w:val="000000"/>
                <w:sz w:val="22"/>
                <w:szCs w:val="22"/>
              </w:rPr>
              <w:t>os critérios de frequência estabelecidos pela legislação vigente.</w:t>
            </w:r>
          </w:p>
          <w:p w14:paraId="6E740FAB" w14:textId="77777777" w:rsidR="00BB787F" w:rsidRDefault="00BB787F" w:rsidP="00BB787F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758A157E" w14:textId="77777777" w:rsidR="00BB787F" w:rsidRDefault="00BB787F" w:rsidP="00BB787F">
            <w:pPr>
              <w:jc w:val="both"/>
              <w:rPr>
                <w:rFonts w:eastAsia="Arial Unicode MS"/>
                <w:b/>
                <w:bCs/>
                <w:color w:val="000000"/>
                <w:sz w:val="22"/>
                <w:szCs w:val="22"/>
                <w:u w:val="single"/>
              </w:rPr>
            </w:pPr>
            <w:r>
              <w:rPr>
                <w:rFonts w:eastAsia="Arial Unicode MS"/>
                <w:b/>
                <w:bCs/>
                <w:color w:val="000000"/>
                <w:sz w:val="22"/>
                <w:szCs w:val="22"/>
                <w:u w:val="single"/>
              </w:rPr>
              <w:t>Da recuperação da aprendizagem dos conceitos e conteúdos</w:t>
            </w:r>
          </w:p>
          <w:p w14:paraId="4D678513" w14:textId="77777777" w:rsidR="00BB787F" w:rsidRDefault="00BB787F" w:rsidP="00BB787F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Art. 7º </w:t>
            </w:r>
            <w:r w:rsidRPr="00D46E88">
              <w:rPr>
                <w:rFonts w:eastAsia="Arial Unicode MS"/>
                <w:color w:val="000000"/>
                <w:sz w:val="22"/>
                <w:szCs w:val="22"/>
              </w:rPr>
              <w:t>A recuperação</w:t>
            </w:r>
            <w:r>
              <w:rPr>
                <w:rFonts w:eastAsia="Arial Unicode MS"/>
                <w:color w:val="000000"/>
                <w:sz w:val="22"/>
                <w:szCs w:val="22"/>
              </w:rPr>
              <w:t xml:space="preserve"> da aprendizagem</w:t>
            </w:r>
            <w:r w:rsidRPr="00D46E88">
              <w:rPr>
                <w:rFonts w:eastAsia="Arial Unicode MS"/>
                <w:color w:val="000000"/>
                <w:sz w:val="22"/>
                <w:szCs w:val="22"/>
              </w:rPr>
              <w:t xml:space="preserve"> ocorre durante o período letivo, simultaneamente ao processo de ensino-aprendizagem. As estratégias, os instrumentos e os critérios de avaliação utilizados no processo de recuperação da aprendizagem não poderão resultar em diminuição de nota ou média final semestral dos estudantes.</w:t>
            </w:r>
          </w:p>
          <w:p w14:paraId="1768FEF3" w14:textId="77777777" w:rsidR="00BB787F" w:rsidRDefault="00BB787F" w:rsidP="00BB787F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320969F9" w14:textId="77777777" w:rsidR="00BB787F" w:rsidRDefault="00BB787F" w:rsidP="00BB787F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D46E88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lastRenderedPageBreak/>
              <w:t>Art. 10</w:t>
            </w: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451BA4">
              <w:rPr>
                <w:rFonts w:eastAsia="Arial Unicode MS"/>
                <w:color w:val="000000"/>
                <w:sz w:val="22"/>
                <w:szCs w:val="22"/>
              </w:rPr>
              <w:t>Para a recuperação da aprendizagem, observados os objetivos previstos nesse Plano de Ensino e as orientações constantes no Anexo I da Instrução Normativa nº 006/2026, será adotada a estratégia correspondente ao inciso II do Art. 10:</w:t>
            </w:r>
          </w:p>
          <w:p w14:paraId="2E334A0D" w14:textId="77777777" w:rsidR="00BB787F" w:rsidRDefault="00BB787F" w:rsidP="00BB787F">
            <w:pPr>
              <w:pStyle w:val="PargrafodaLista"/>
              <w:numPr>
                <w:ilvl w:val="0"/>
                <w:numId w:val="23"/>
              </w:num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0E2BE8">
              <w:rPr>
                <w:rFonts w:eastAsia="Arial Unicode MS"/>
                <w:color w:val="000000"/>
                <w:sz w:val="22"/>
                <w:szCs w:val="22"/>
              </w:rPr>
              <w:t>A recuperação da aprendizagem consistirá em uma avaliação complementar única, de conteúdo abrangendo todo o semestre, a ser realizada ao final do período letivo, antes do encerramento do semestre.</w:t>
            </w:r>
          </w:p>
          <w:p w14:paraId="00ACB157" w14:textId="77777777" w:rsidR="00BB787F" w:rsidRDefault="00BB787F" w:rsidP="00BB787F">
            <w:pPr>
              <w:pStyle w:val="PargrafodaLista"/>
              <w:numPr>
                <w:ilvl w:val="0"/>
                <w:numId w:val="23"/>
              </w:num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3455B1">
              <w:rPr>
                <w:rFonts w:eastAsia="Arial Unicode MS"/>
                <w:color w:val="000000"/>
                <w:sz w:val="22"/>
                <w:szCs w:val="22"/>
              </w:rPr>
              <w:t>Essa avaliação será oferecida exclusivamente aos estudantes que não atingirem média final semestral igual ou superior a 6,0 (seis) nos instrumentos avaliativos regulares descritos acima.</w:t>
            </w:r>
          </w:p>
          <w:p w14:paraId="7C1BF732" w14:textId="77777777" w:rsidR="00BB787F" w:rsidRDefault="00BB787F" w:rsidP="00BB787F">
            <w:pPr>
              <w:pStyle w:val="PargrafodaLista"/>
              <w:numPr>
                <w:ilvl w:val="0"/>
                <w:numId w:val="23"/>
              </w:num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3A2387">
              <w:rPr>
                <w:rFonts w:eastAsia="Arial Unicode MS"/>
                <w:color w:val="000000"/>
                <w:sz w:val="22"/>
                <w:szCs w:val="22"/>
              </w:rPr>
              <w:t>A nota final do componente curricular passará a ser a média entre a média semestral originalmente obtida pelo estudante e a nota da avaliação complementar. Essa substituição somente será aplicada caso resulte em nota superior à média originalmente alcançada; caso contrário, prevalecerá esta última, conforme parágrafo único do Art. 10 da Instrução Normativa nº 006/2026.</w:t>
            </w:r>
          </w:p>
          <w:p w14:paraId="57E739E4" w14:textId="77777777" w:rsidR="00BB787F" w:rsidRPr="000E2BE8" w:rsidRDefault="00BB787F" w:rsidP="00BB787F">
            <w:pPr>
              <w:pStyle w:val="PargrafodaLista"/>
              <w:numPr>
                <w:ilvl w:val="0"/>
                <w:numId w:val="23"/>
              </w:num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3A2387">
              <w:rPr>
                <w:rFonts w:eastAsia="Arial Unicode MS"/>
                <w:color w:val="000000"/>
                <w:sz w:val="22"/>
                <w:szCs w:val="22"/>
              </w:rPr>
              <w:t>Fórmula: Nota final = (Média semestral original + Nota da avaliação complementar) ÷ 2, aplicada somente se resultar em valor superior à média original.</w:t>
            </w:r>
          </w:p>
          <w:p w14:paraId="21272E8F" w14:textId="5CA4C774" w:rsidR="00307178" w:rsidRPr="00E3355C" w:rsidRDefault="00BB787F" w:rsidP="00BB787F">
            <w:pPr>
              <w:jc w:val="both"/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i/>
                <w:iCs/>
                <w:color w:val="000000"/>
                <w:sz w:val="22"/>
                <w:szCs w:val="22"/>
              </w:rPr>
              <w:t xml:space="preserve">Leia a </w:t>
            </w:r>
            <w:r>
              <w:rPr>
                <w:rFonts w:eastAsia="Arial Unicode MS"/>
                <w:i/>
                <w:iCs/>
                <w:color w:val="000000"/>
                <w:sz w:val="22"/>
                <w:szCs w:val="22"/>
              </w:rPr>
              <w:t>instrução normativa</w:t>
            </w:r>
            <w:r w:rsidRPr="00E3355C">
              <w:rPr>
                <w:rFonts w:eastAsia="Arial Unicode MS"/>
                <w:i/>
                <w:iCs/>
                <w:color w:val="000000"/>
                <w:sz w:val="22"/>
                <w:szCs w:val="22"/>
              </w:rPr>
              <w:t xml:space="preserve"> na íntegra n</w:t>
            </w:r>
            <w:r>
              <w:rPr>
                <w:rFonts w:eastAsia="Arial Unicode MS"/>
                <w:i/>
                <w:iCs/>
                <w:color w:val="000000"/>
                <w:sz w:val="22"/>
                <w:szCs w:val="22"/>
              </w:rPr>
              <w:t>o link</w:t>
            </w:r>
            <w:r w:rsidRPr="00E3355C">
              <w:rPr>
                <w:rFonts w:eastAsia="Arial Unicode MS"/>
                <w:i/>
                <w:iCs/>
                <w:color w:val="000000"/>
                <w:sz w:val="22"/>
                <w:szCs w:val="22"/>
              </w:rPr>
              <w:t xml:space="preserve">: </w:t>
            </w:r>
            <w:hyperlink r:id="rId6" w:history="1">
              <w:r>
                <w:rPr>
                  <w:rStyle w:val="Hyperlink"/>
                </w:rPr>
                <w:t>Processo_UDESC_00026576_2026_17839795699058_21414.pdf</w:t>
              </w:r>
            </w:hyperlink>
          </w:p>
        </w:tc>
      </w:tr>
    </w:tbl>
    <w:p w14:paraId="4614541E" w14:textId="6C413B3F" w:rsidR="00B60BF9" w:rsidRPr="00E3355C" w:rsidRDefault="00B60BF9" w:rsidP="00B60BF9">
      <w:pPr>
        <w:rPr>
          <w:rFonts w:eastAsia="Arial Unicode MS"/>
          <w:b/>
          <w:bCs/>
          <w:color w:val="000000"/>
          <w:sz w:val="22"/>
          <w:szCs w:val="22"/>
        </w:rPr>
      </w:pPr>
    </w:p>
    <w:p w14:paraId="1D8AE2B7" w14:textId="29E02A6D" w:rsidR="00C1555D" w:rsidRPr="00E3355C" w:rsidRDefault="00C1555D" w:rsidP="00C1555D">
      <w:pPr>
        <w:jc w:val="center"/>
        <w:rPr>
          <w:rFonts w:eastAsia="Arial Unicode MS"/>
          <w:b/>
          <w:bCs/>
          <w:color w:val="000000"/>
          <w:sz w:val="22"/>
          <w:szCs w:val="22"/>
          <w:u w:val="single"/>
        </w:rPr>
      </w:pPr>
      <w:r w:rsidRPr="00E3355C">
        <w:rPr>
          <w:rFonts w:eastAsia="Arial Unicode MS"/>
          <w:b/>
          <w:bCs/>
          <w:color w:val="000000"/>
          <w:sz w:val="22"/>
          <w:szCs w:val="22"/>
          <w:u w:val="single"/>
        </w:rPr>
        <w:t>Informações sobre realização de Prova de 2ª Chamada</w:t>
      </w:r>
    </w:p>
    <w:p w14:paraId="17C85C03" w14:textId="7C7E8C58" w:rsidR="00C1555D" w:rsidRPr="00E3355C" w:rsidRDefault="00C1555D" w:rsidP="00C1555D">
      <w:pPr>
        <w:jc w:val="center"/>
        <w:rPr>
          <w:rFonts w:eastAsia="Arial Unicode MS"/>
          <w:b/>
          <w:bCs/>
          <w:color w:val="000000"/>
          <w:sz w:val="22"/>
          <w:szCs w:val="22"/>
          <w:u w:val="single"/>
        </w:rPr>
      </w:pPr>
    </w:p>
    <w:p w14:paraId="5945A1A3" w14:textId="77777777" w:rsidR="000C4793" w:rsidRDefault="000C4793" w:rsidP="000C4793">
      <w:pPr>
        <w:jc w:val="both"/>
        <w:rPr>
          <w:rFonts w:eastAsia="Arial Unicode MS"/>
          <w:color w:val="000000"/>
          <w:sz w:val="22"/>
          <w:szCs w:val="22"/>
        </w:rPr>
      </w:pPr>
      <w:r w:rsidRPr="00E3355C">
        <w:rPr>
          <w:rFonts w:eastAsia="Arial Unicode MS"/>
          <w:color w:val="000000"/>
          <w:sz w:val="22"/>
          <w:szCs w:val="22"/>
        </w:rPr>
        <w:t>A Resolução nº 0</w:t>
      </w:r>
      <w:r>
        <w:rPr>
          <w:rFonts w:eastAsia="Arial Unicode MS"/>
          <w:color w:val="000000"/>
          <w:sz w:val="22"/>
          <w:szCs w:val="22"/>
        </w:rPr>
        <w:t>39</w:t>
      </w:r>
      <w:r w:rsidRPr="00E3355C">
        <w:rPr>
          <w:rFonts w:eastAsia="Arial Unicode MS"/>
          <w:color w:val="000000"/>
          <w:sz w:val="22"/>
          <w:szCs w:val="22"/>
        </w:rPr>
        <w:t>/20</w:t>
      </w:r>
      <w:r>
        <w:rPr>
          <w:rFonts w:eastAsia="Arial Unicode MS"/>
          <w:color w:val="000000"/>
          <w:sz w:val="22"/>
          <w:szCs w:val="22"/>
        </w:rPr>
        <w:t>15</w:t>
      </w:r>
      <w:r w:rsidRPr="00E3355C">
        <w:rPr>
          <w:rFonts w:eastAsia="Arial Unicode MS"/>
          <w:color w:val="000000"/>
          <w:sz w:val="22"/>
          <w:szCs w:val="22"/>
        </w:rPr>
        <w:t xml:space="preserve">-CONSEPE regulamenta </w:t>
      </w:r>
      <w:r>
        <w:rPr>
          <w:rFonts w:eastAsia="Arial Unicode MS"/>
          <w:color w:val="000000"/>
          <w:sz w:val="22"/>
          <w:szCs w:val="22"/>
        </w:rPr>
        <w:t>a avaliação em segunda chamada para os cursos de graduação da UDESC</w:t>
      </w:r>
      <w:r w:rsidRPr="00E3355C">
        <w:rPr>
          <w:rFonts w:eastAsia="Arial Unicode MS"/>
          <w:color w:val="000000"/>
          <w:sz w:val="22"/>
          <w:szCs w:val="22"/>
        </w:rPr>
        <w:t>.</w:t>
      </w:r>
    </w:p>
    <w:p w14:paraId="5F56C061" w14:textId="77777777" w:rsidR="000C4793" w:rsidRPr="00E3355C" w:rsidRDefault="000C4793" w:rsidP="000C4793">
      <w:pPr>
        <w:jc w:val="both"/>
        <w:rPr>
          <w:rFonts w:eastAsia="Arial Unicode MS"/>
          <w:color w:val="000000"/>
          <w:sz w:val="22"/>
          <w:szCs w:val="22"/>
        </w:rPr>
      </w:pPr>
    </w:p>
    <w:p w14:paraId="1E1F4519" w14:textId="77777777" w:rsidR="000C4793" w:rsidRPr="000F5CCA" w:rsidRDefault="000C4793" w:rsidP="000C4793">
      <w:pPr>
        <w:jc w:val="both"/>
        <w:rPr>
          <w:rFonts w:eastAsia="Arial Unicode MS"/>
          <w:color w:val="000000"/>
          <w:sz w:val="22"/>
          <w:szCs w:val="22"/>
        </w:rPr>
      </w:pPr>
      <w:r w:rsidRPr="00E3355C">
        <w:rPr>
          <w:rFonts w:eastAsia="Arial Unicode MS"/>
          <w:color w:val="000000"/>
          <w:sz w:val="22"/>
          <w:szCs w:val="22"/>
        </w:rPr>
        <w:t xml:space="preserve">Segundo esta resolução, o </w:t>
      </w:r>
      <w:r>
        <w:rPr>
          <w:rFonts w:eastAsia="Arial Unicode MS"/>
          <w:color w:val="000000"/>
          <w:sz w:val="22"/>
          <w:szCs w:val="22"/>
        </w:rPr>
        <w:t>acadêmico regularmente matriculado</w:t>
      </w:r>
      <w:r w:rsidRPr="00E3355C">
        <w:rPr>
          <w:rFonts w:eastAsia="Arial Unicode MS"/>
          <w:color w:val="000000"/>
          <w:sz w:val="22"/>
          <w:szCs w:val="22"/>
        </w:rPr>
        <w:t xml:space="preserve"> que deixar de comparecer a qualquer das avaliações nas datas fixadas pelos professores, poderá solicitar segunda chamada de</w:t>
      </w:r>
      <w:r>
        <w:rPr>
          <w:rFonts w:eastAsia="Arial Unicode MS"/>
          <w:color w:val="000000"/>
          <w:sz w:val="22"/>
          <w:szCs w:val="22"/>
        </w:rPr>
        <w:t xml:space="preserve">sta avaliação </w:t>
      </w:r>
      <w:r w:rsidRPr="000F5CCA">
        <w:rPr>
          <w:rFonts w:eastAsia="Arial Unicode MS"/>
          <w:color w:val="000000"/>
          <w:sz w:val="22"/>
          <w:szCs w:val="22"/>
        </w:rPr>
        <w:t xml:space="preserve">através de requerimento por ele assinado, ou por seu representante legal, entregue na Secretaria de Ensino de Graduação e/ou Secretaria do Departamento, no </w:t>
      </w:r>
      <w:r w:rsidRPr="000C4793">
        <w:rPr>
          <w:rFonts w:eastAsia="Arial Unicode MS"/>
          <w:b/>
          <w:bCs/>
          <w:color w:val="000000"/>
          <w:sz w:val="22"/>
          <w:szCs w:val="22"/>
        </w:rPr>
        <w:t>prazo de 5 (cinco) dias úteis</w:t>
      </w:r>
      <w:r w:rsidRPr="000F5CCA">
        <w:rPr>
          <w:rFonts w:eastAsia="Arial Unicode MS"/>
          <w:color w:val="000000"/>
          <w:sz w:val="22"/>
          <w:szCs w:val="22"/>
        </w:rPr>
        <w:t xml:space="preserve">, contados a partir da data de realização da avaliação, sendo aceitos pedidos, devidamente comprovados e que se enquadrem em um das seguintes situações: </w:t>
      </w:r>
    </w:p>
    <w:p w14:paraId="3F53774F" w14:textId="77777777" w:rsidR="000C4793" w:rsidRDefault="000C4793" w:rsidP="000C4793">
      <w:pPr>
        <w:jc w:val="both"/>
        <w:rPr>
          <w:rFonts w:eastAsia="Arial Unicode MS"/>
          <w:color w:val="000000"/>
          <w:sz w:val="22"/>
          <w:szCs w:val="22"/>
        </w:rPr>
      </w:pPr>
      <w:r w:rsidRPr="000F5CCA">
        <w:rPr>
          <w:rFonts w:eastAsia="Arial Unicode MS"/>
          <w:color w:val="000000"/>
          <w:sz w:val="22"/>
          <w:szCs w:val="22"/>
        </w:rPr>
        <w:t xml:space="preserve">I - problema de saúde do aluno ou parente de 1º grau, devidamente comprovado, que justifique a ausência; </w:t>
      </w:r>
    </w:p>
    <w:p w14:paraId="30AA8D3A" w14:textId="330AC5CF" w:rsidR="000C4793" w:rsidRPr="000F5CCA" w:rsidRDefault="000C4793" w:rsidP="000C4793">
      <w:pPr>
        <w:jc w:val="both"/>
        <w:rPr>
          <w:rFonts w:eastAsia="Arial Unicode MS"/>
          <w:color w:val="000000"/>
          <w:sz w:val="22"/>
          <w:szCs w:val="22"/>
        </w:rPr>
      </w:pPr>
      <w:r w:rsidRPr="000F5CCA">
        <w:rPr>
          <w:rFonts w:eastAsia="Arial Unicode MS"/>
          <w:color w:val="000000"/>
          <w:sz w:val="22"/>
          <w:szCs w:val="22"/>
        </w:rPr>
        <w:t xml:space="preserve">II - ter sido vítima de ação involuntária provocada por terceiros, comprovada por Boletim de Ocorrência ou documento equivalente; </w:t>
      </w:r>
    </w:p>
    <w:p w14:paraId="19F8A5F1" w14:textId="77777777" w:rsidR="000C4793" w:rsidRPr="000F5CCA" w:rsidRDefault="000C4793" w:rsidP="000C4793">
      <w:pPr>
        <w:jc w:val="both"/>
        <w:rPr>
          <w:rFonts w:eastAsia="Arial Unicode MS"/>
          <w:color w:val="000000"/>
          <w:sz w:val="22"/>
          <w:szCs w:val="22"/>
        </w:rPr>
      </w:pPr>
      <w:r w:rsidRPr="000F5CCA">
        <w:rPr>
          <w:rFonts w:eastAsia="Arial Unicode MS"/>
          <w:color w:val="000000"/>
          <w:sz w:val="22"/>
          <w:szCs w:val="22"/>
        </w:rPr>
        <w:t xml:space="preserve">III - manobras ou exercícios militares comprovados por documento da respectiva unidade militar; </w:t>
      </w:r>
    </w:p>
    <w:p w14:paraId="7302C70B" w14:textId="77777777" w:rsidR="000C4793" w:rsidRPr="000F5CCA" w:rsidRDefault="000C4793" w:rsidP="000C4793">
      <w:pPr>
        <w:jc w:val="both"/>
        <w:rPr>
          <w:rFonts w:eastAsia="Arial Unicode MS"/>
          <w:color w:val="000000"/>
          <w:sz w:val="22"/>
          <w:szCs w:val="22"/>
        </w:rPr>
      </w:pPr>
      <w:r w:rsidRPr="000F5CCA">
        <w:rPr>
          <w:rFonts w:eastAsia="Arial Unicode MS"/>
          <w:color w:val="000000"/>
          <w:sz w:val="22"/>
          <w:szCs w:val="22"/>
        </w:rPr>
        <w:t xml:space="preserve">IV - luto, comprovado pelo respectivo atestado de óbito, por parentes em linha reta (pais, avós, filhos e netos), colaterais até o segundo grau (irmãos e tios), cônjuge ou companheiro (a), com prazo de até 5 (cinco) dias úteis após o óbito; </w:t>
      </w:r>
    </w:p>
    <w:p w14:paraId="4C9AEF8D" w14:textId="77777777" w:rsidR="000C4793" w:rsidRPr="000F5CCA" w:rsidRDefault="000C4793" w:rsidP="000C4793">
      <w:pPr>
        <w:jc w:val="both"/>
        <w:rPr>
          <w:rFonts w:eastAsia="Arial Unicode MS"/>
          <w:color w:val="000000"/>
          <w:sz w:val="22"/>
          <w:szCs w:val="22"/>
        </w:rPr>
      </w:pPr>
      <w:r w:rsidRPr="000F5CCA">
        <w:rPr>
          <w:rFonts w:eastAsia="Arial Unicode MS"/>
          <w:color w:val="000000"/>
          <w:sz w:val="22"/>
          <w:szCs w:val="22"/>
        </w:rPr>
        <w:t xml:space="preserve">V - convocação, coincidente em horário, para depoimento judicial ou policial, ou para eleições em entidades oficiais, devidamente comprovada por declaração da autoridade competente; </w:t>
      </w:r>
    </w:p>
    <w:p w14:paraId="6EE4C61E" w14:textId="77777777" w:rsidR="000C4793" w:rsidRPr="000F5CCA" w:rsidRDefault="000C4793" w:rsidP="000C4793">
      <w:pPr>
        <w:jc w:val="both"/>
        <w:rPr>
          <w:rFonts w:eastAsia="Arial Unicode MS"/>
          <w:color w:val="000000"/>
          <w:sz w:val="22"/>
          <w:szCs w:val="22"/>
        </w:rPr>
      </w:pPr>
      <w:r w:rsidRPr="000F5CCA">
        <w:rPr>
          <w:rFonts w:eastAsia="Arial Unicode MS"/>
          <w:color w:val="000000"/>
          <w:sz w:val="22"/>
          <w:szCs w:val="22"/>
        </w:rPr>
        <w:t xml:space="preserve">VI - impedimentos gerados por atividades previstas e autorizadas pela Chefia de Departamento do respectivo curso ou instância hierárquica superior, comprovada através de declaração ou documento equivalente; </w:t>
      </w:r>
    </w:p>
    <w:p w14:paraId="59915B31" w14:textId="77777777" w:rsidR="000C4793" w:rsidRPr="000F5CCA" w:rsidRDefault="000C4793" w:rsidP="000C4793">
      <w:pPr>
        <w:jc w:val="both"/>
        <w:rPr>
          <w:rFonts w:eastAsia="Arial Unicode MS"/>
          <w:color w:val="000000"/>
          <w:sz w:val="22"/>
          <w:szCs w:val="22"/>
        </w:rPr>
      </w:pPr>
      <w:r w:rsidRPr="000F5CCA">
        <w:rPr>
          <w:rFonts w:eastAsia="Arial Unicode MS"/>
          <w:color w:val="000000"/>
          <w:sz w:val="22"/>
          <w:szCs w:val="22"/>
        </w:rPr>
        <w:t xml:space="preserve">VII - direitos outorgados por lei; </w:t>
      </w:r>
    </w:p>
    <w:p w14:paraId="38644F07" w14:textId="77777777" w:rsidR="000C4793" w:rsidRPr="000F5CCA" w:rsidRDefault="000C4793" w:rsidP="000C4793">
      <w:pPr>
        <w:jc w:val="both"/>
        <w:rPr>
          <w:rFonts w:eastAsia="Arial Unicode MS"/>
          <w:color w:val="000000"/>
          <w:sz w:val="22"/>
          <w:szCs w:val="22"/>
        </w:rPr>
      </w:pPr>
      <w:r w:rsidRPr="000F5CCA">
        <w:rPr>
          <w:rFonts w:eastAsia="Arial Unicode MS"/>
          <w:color w:val="000000"/>
          <w:sz w:val="22"/>
          <w:szCs w:val="22"/>
        </w:rPr>
        <w:t xml:space="preserve">VIII - coincidência de horário de outras avaliações do próprio curso, comprovada por declaração da chefia de departamento; </w:t>
      </w:r>
    </w:p>
    <w:p w14:paraId="7B388C6B" w14:textId="77777777" w:rsidR="000C4793" w:rsidRPr="000F5CCA" w:rsidRDefault="000C4793" w:rsidP="000C4793">
      <w:pPr>
        <w:jc w:val="both"/>
        <w:rPr>
          <w:rFonts w:eastAsia="Arial Unicode MS"/>
          <w:color w:val="000000"/>
          <w:sz w:val="22"/>
          <w:szCs w:val="22"/>
        </w:rPr>
      </w:pPr>
      <w:r w:rsidRPr="000F5CCA">
        <w:rPr>
          <w:rFonts w:eastAsia="Arial Unicode MS"/>
          <w:color w:val="000000"/>
          <w:sz w:val="22"/>
          <w:szCs w:val="22"/>
        </w:rPr>
        <w:t xml:space="preserve">IX – convocação para competições oficiais representando a UDESC, o Município, o Estado ou o País; </w:t>
      </w:r>
    </w:p>
    <w:p w14:paraId="008466EC" w14:textId="436FCCA6" w:rsidR="00E3355C" w:rsidRPr="00E3355C" w:rsidRDefault="000C4793" w:rsidP="000C4793">
      <w:pPr>
        <w:jc w:val="both"/>
        <w:rPr>
          <w:rFonts w:eastAsia="Arial Unicode MS"/>
          <w:color w:val="000000"/>
          <w:sz w:val="22"/>
          <w:szCs w:val="22"/>
        </w:rPr>
      </w:pPr>
      <w:r w:rsidRPr="000F5CCA">
        <w:rPr>
          <w:rFonts w:eastAsia="Arial Unicode MS"/>
          <w:color w:val="000000"/>
          <w:sz w:val="22"/>
          <w:szCs w:val="22"/>
        </w:rPr>
        <w:t>X – convocação pelo chefe imediato, no caso de acadêmico que trabalhe, em documento devidamente assinado e carimbado, contendo CNPJ da empresa ou equivalente, acompanhado de documento anexo que comprove o vínculo empregatício, como cópia da carteira de trabalho ou do contrato ou de documento</w:t>
      </w:r>
      <w:r w:rsidRPr="000C4793">
        <w:rPr>
          <w:rFonts w:eastAsia="Arial Unicode MS"/>
          <w:color w:val="000000"/>
          <w:sz w:val="22"/>
          <w:szCs w:val="22"/>
        </w:rPr>
        <w:t xml:space="preserve"> </w:t>
      </w:r>
      <w:r w:rsidRPr="000F5CCA">
        <w:rPr>
          <w:rFonts w:eastAsia="Arial Unicode MS"/>
          <w:color w:val="000000"/>
          <w:sz w:val="22"/>
          <w:szCs w:val="22"/>
        </w:rPr>
        <w:t>equivalente</w:t>
      </w:r>
      <w:r w:rsidRPr="000C4793">
        <w:rPr>
          <w:rFonts w:eastAsia="Arial Unicode MS"/>
          <w:color w:val="000000"/>
          <w:sz w:val="22"/>
          <w:szCs w:val="22"/>
        </w:rPr>
        <w:t>.</w:t>
      </w:r>
    </w:p>
    <w:p w14:paraId="24322350" w14:textId="32817A1F" w:rsidR="00E3355C" w:rsidRPr="00E3355C" w:rsidRDefault="00E3355C" w:rsidP="00C1555D">
      <w:pPr>
        <w:rPr>
          <w:rFonts w:eastAsia="Arial Unicode MS"/>
          <w:color w:val="000000"/>
          <w:sz w:val="22"/>
          <w:szCs w:val="22"/>
        </w:rPr>
      </w:pPr>
    </w:p>
    <w:p w14:paraId="2C36CABC" w14:textId="3BA66133" w:rsidR="00E3355C" w:rsidRDefault="00E3355C" w:rsidP="00E3355C">
      <w:pPr>
        <w:jc w:val="center"/>
        <w:rPr>
          <w:rStyle w:val="Hyperlink"/>
          <w:rFonts w:eastAsia="Arial Unicode MS"/>
          <w:i/>
          <w:iCs/>
          <w:sz w:val="22"/>
          <w:szCs w:val="22"/>
        </w:rPr>
      </w:pPr>
      <w:r w:rsidRPr="00E3355C">
        <w:rPr>
          <w:rFonts w:eastAsia="Arial Unicode MS"/>
          <w:i/>
          <w:iCs/>
          <w:color w:val="000000"/>
          <w:sz w:val="22"/>
          <w:szCs w:val="22"/>
        </w:rPr>
        <w:t xml:space="preserve">Leia a resolução na íntegra na página da Secretaria dos Conselhos: </w:t>
      </w:r>
      <w:hyperlink r:id="rId7" w:history="1">
        <w:r w:rsidRPr="00E3355C">
          <w:rPr>
            <w:rStyle w:val="Hyperlink"/>
            <w:rFonts w:eastAsia="Arial Unicode MS"/>
            <w:i/>
            <w:iCs/>
            <w:sz w:val="22"/>
            <w:szCs w:val="22"/>
          </w:rPr>
          <w:t>http://secon.udesc.br/</w:t>
        </w:r>
      </w:hyperlink>
    </w:p>
    <w:p w14:paraId="78EBAC27" w14:textId="04385114" w:rsidR="00307178" w:rsidRDefault="00307178" w:rsidP="00E3355C">
      <w:pPr>
        <w:jc w:val="center"/>
        <w:rPr>
          <w:rStyle w:val="Hyperlink"/>
          <w:rFonts w:eastAsia="Arial Unicode MS"/>
          <w:i/>
          <w:iCs/>
          <w:sz w:val="22"/>
          <w:szCs w:val="22"/>
        </w:rPr>
      </w:pPr>
    </w:p>
    <w:p w14:paraId="0CA40039" w14:textId="77777777" w:rsidR="00307178" w:rsidRPr="00AC55C3" w:rsidRDefault="00307178" w:rsidP="00307178">
      <w:pPr>
        <w:jc w:val="center"/>
        <w:rPr>
          <w:b/>
          <w:bCs/>
          <w:color w:val="000000"/>
          <w:sz w:val="22"/>
          <w:szCs w:val="22"/>
          <w:u w:val="single"/>
        </w:rPr>
      </w:pPr>
      <w:r w:rsidRPr="00AC55C3">
        <w:rPr>
          <w:b/>
          <w:bCs/>
          <w:color w:val="000000"/>
          <w:sz w:val="22"/>
          <w:szCs w:val="22"/>
          <w:u w:val="single"/>
        </w:rPr>
        <w:lastRenderedPageBreak/>
        <w:t>Observação sobre utilização de IA na disciplina</w:t>
      </w:r>
    </w:p>
    <w:p w14:paraId="7F8B17F2" w14:textId="1CBD207A" w:rsidR="00307178" w:rsidRPr="00307178" w:rsidRDefault="00307178" w:rsidP="00307178">
      <w:pPr>
        <w:jc w:val="both"/>
        <w:rPr>
          <w:rFonts w:eastAsia="Arial Unicode MS"/>
          <w:color w:val="000000"/>
          <w:sz w:val="22"/>
          <w:szCs w:val="22"/>
        </w:rPr>
      </w:pPr>
      <w:r w:rsidRPr="00AC55C3">
        <w:rPr>
          <w:color w:val="000000"/>
          <w:sz w:val="22"/>
          <w:szCs w:val="22"/>
        </w:rPr>
        <w:t>O uso de ferramentas de Inteligência Artificial será permitido exclusivamente para fins de revisão gramatical, formatação de textos e tradução inicial, desde que haja posterior revisão pelo(a) estudante. É proibida a utilização de Inteligência Artificial como fonte primária para obtenção de conteúdo, para elaboração de respostas em provas ou para a redação de trabalhos acadêmicos, bem como a simples reprodução (copiar e colar) de conteúdo gerado por essas ferramentas DECLARAÇÃO OBRIGATÓRIA: Todo uso de IA deve ser explicitamente declarado, incluindo ferramenta, finalidade e processo de revisão aplicado.</w:t>
      </w:r>
    </w:p>
    <w:p w14:paraId="422D7CFF" w14:textId="77777777" w:rsidR="00E814B7" w:rsidRPr="00E3355C" w:rsidRDefault="00E814B7" w:rsidP="00E3355C">
      <w:pPr>
        <w:jc w:val="center"/>
        <w:rPr>
          <w:rFonts w:eastAsia="Arial Unicode MS"/>
          <w:i/>
          <w:iCs/>
          <w:color w:val="000000"/>
          <w:sz w:val="22"/>
          <w:szCs w:val="22"/>
        </w:rPr>
      </w:pPr>
    </w:p>
    <w:p w14:paraId="0E7B1AEB" w14:textId="3B48718B" w:rsidR="00E3355C" w:rsidRDefault="00E3355C" w:rsidP="00E3355C">
      <w:pPr>
        <w:pStyle w:val="PargrafodaLista"/>
        <w:numPr>
          <w:ilvl w:val="0"/>
          <w:numId w:val="1"/>
        </w:numPr>
        <w:rPr>
          <w:rFonts w:eastAsia="Arial Unicode MS"/>
          <w:b/>
          <w:bCs/>
          <w:color w:val="000000"/>
          <w:sz w:val="22"/>
          <w:szCs w:val="22"/>
        </w:rPr>
      </w:pPr>
      <w:r>
        <w:rPr>
          <w:rFonts w:eastAsia="Arial Unicode MS"/>
          <w:b/>
          <w:bCs/>
          <w:color w:val="000000"/>
          <w:sz w:val="22"/>
          <w:szCs w:val="22"/>
        </w:rPr>
        <w:t>BIBLIOGRAFIA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3355C" w:rsidRPr="001D2920" w14:paraId="2A426890" w14:textId="77777777" w:rsidTr="00E3355C">
        <w:tc>
          <w:tcPr>
            <w:tcW w:w="8494" w:type="dxa"/>
          </w:tcPr>
          <w:p w14:paraId="6EB4C737" w14:textId="46B51E83" w:rsidR="00A278F8" w:rsidRPr="00A278F8" w:rsidRDefault="00A278F8" w:rsidP="00E3355C">
            <w:pP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BIBLIOGRAFIA BÁSICA</w:t>
            </w:r>
          </w:p>
          <w:p w14:paraId="758CD9CD" w14:textId="77777777" w:rsidR="00A278F8" w:rsidRDefault="00A278F8" w:rsidP="00E3355C">
            <w:pPr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0AB3250D" w14:textId="5E870878" w:rsidR="00067DF8" w:rsidRDefault="002F370A" w:rsidP="00E3355C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2F370A">
              <w:rPr>
                <w:rFonts w:eastAsia="Arial Unicode MS"/>
                <w:color w:val="000000"/>
                <w:sz w:val="22"/>
                <w:szCs w:val="22"/>
              </w:rPr>
              <w:t xml:space="preserve">CHIANG, A.C.; WAINWRIGHT, K. </w:t>
            </w:r>
            <w:r w:rsidRPr="00A278F8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Matemática para economistas</w:t>
            </w:r>
            <w:r>
              <w:rPr>
                <w:rFonts w:eastAsia="Arial Unicode MS"/>
                <w:i/>
                <w:iCs/>
                <w:color w:val="000000"/>
                <w:sz w:val="22"/>
                <w:szCs w:val="22"/>
              </w:rPr>
              <w:t>.</w:t>
            </w:r>
            <w:r>
              <w:rPr>
                <w:rFonts w:eastAsia="Arial Unicode MS"/>
                <w:color w:val="000000"/>
                <w:sz w:val="22"/>
                <w:szCs w:val="22"/>
              </w:rPr>
              <w:t xml:space="preserve"> Rio de Janeiro: Elsevier, 2006.</w:t>
            </w:r>
          </w:p>
          <w:p w14:paraId="7D5CDCF9" w14:textId="6E96468C" w:rsidR="00A278F8" w:rsidRDefault="00A278F8" w:rsidP="00E3355C">
            <w:pPr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161D6013" w14:textId="1AED6559" w:rsidR="00A278F8" w:rsidRDefault="00A278F8" w:rsidP="00E3355C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A278F8">
              <w:rPr>
                <w:rFonts w:eastAsia="Arial Unicode MS"/>
                <w:sz w:val="22"/>
                <w:szCs w:val="22"/>
              </w:rPr>
              <w:t xml:space="preserve">CYSNE, R.P.; MOREIRA, H.A. </w:t>
            </w:r>
            <w:r w:rsidRPr="00A278F8">
              <w:rPr>
                <w:rFonts w:eastAsia="Arial Unicode MS"/>
                <w:b/>
                <w:bCs/>
                <w:sz w:val="22"/>
                <w:szCs w:val="22"/>
              </w:rPr>
              <w:t>Curso de matemática para economistas</w:t>
            </w:r>
            <w:r w:rsidRPr="00A278F8">
              <w:rPr>
                <w:rFonts w:eastAsia="Arial Unicode MS"/>
                <w:sz w:val="22"/>
                <w:szCs w:val="22"/>
              </w:rPr>
              <w:t>. 2. ed. São Paulo: Atlas, 2000. </w:t>
            </w:r>
          </w:p>
          <w:p w14:paraId="5D94B098" w14:textId="2C47A178" w:rsidR="00A278F8" w:rsidRDefault="00A278F8" w:rsidP="00E3355C">
            <w:pPr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4B8B1AB5" w14:textId="40D18067" w:rsidR="00A278F8" w:rsidRDefault="00A278F8" w:rsidP="00A278F8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A278F8">
              <w:rPr>
                <w:rFonts w:eastAsia="Arial Unicode MS"/>
                <w:color w:val="000000"/>
                <w:sz w:val="22"/>
                <w:szCs w:val="22"/>
              </w:rPr>
              <w:t xml:space="preserve">SIMON, C.P.; BLUME, L. </w:t>
            </w:r>
            <w:r w:rsidRPr="00A278F8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Matemática para economistas</w:t>
            </w:r>
            <w:r w:rsidRPr="00A278F8">
              <w:rPr>
                <w:rFonts w:eastAsia="Arial Unicode MS"/>
                <w:i/>
                <w:iCs/>
                <w:color w:val="000000"/>
                <w:sz w:val="22"/>
                <w:szCs w:val="22"/>
              </w:rPr>
              <w:t>.</w:t>
            </w:r>
            <w:r w:rsidRPr="00A278F8">
              <w:rPr>
                <w:rFonts w:eastAsia="Arial Unicode MS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Arial Unicode MS"/>
                <w:color w:val="000000"/>
                <w:sz w:val="22"/>
                <w:szCs w:val="22"/>
              </w:rPr>
              <w:t>Porto Alegre: Bookman, 2004.</w:t>
            </w:r>
          </w:p>
          <w:p w14:paraId="63CEBE6B" w14:textId="0D6BF8F9" w:rsidR="00A278F8" w:rsidRPr="004E2E64" w:rsidRDefault="00A278F8" w:rsidP="00E3355C">
            <w:pPr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023B23BB" w14:textId="56D90D22" w:rsidR="00A278F8" w:rsidRPr="004E2E64" w:rsidRDefault="00A278F8" w:rsidP="00E3355C">
            <w:pP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  <w:r w:rsidRPr="004E2E64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BIBLIOGRAFIA COMPLEMENTAR</w:t>
            </w:r>
          </w:p>
          <w:p w14:paraId="288B4CD9" w14:textId="446AF290" w:rsidR="00485D2C" w:rsidRPr="004E2E64" w:rsidRDefault="00485D2C" w:rsidP="00E3355C">
            <w:pPr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4E0A6FC4" w14:textId="77777777" w:rsidR="00A278F8" w:rsidRPr="00A278F8" w:rsidRDefault="00A278F8" w:rsidP="00A278F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22"/>
                <w:szCs w:val="22"/>
              </w:rPr>
            </w:pPr>
            <w:r w:rsidRPr="00A278F8">
              <w:rPr>
                <w:rStyle w:val="normaltextrun"/>
                <w:sz w:val="22"/>
                <w:szCs w:val="22"/>
                <w:lang w:val="pt-PT"/>
              </w:rPr>
              <w:t xml:space="preserve">BRAGA, M.B.; KANNEBLEY JÚNIOR, S.; ORELLANO, V.I.F. </w:t>
            </w:r>
            <w:r w:rsidRPr="00A278F8">
              <w:rPr>
                <w:rStyle w:val="normaltextrun"/>
                <w:b/>
                <w:bCs/>
                <w:sz w:val="22"/>
                <w:szCs w:val="22"/>
                <w:lang w:val="pt-PT"/>
              </w:rPr>
              <w:t>Matemática para economistas.</w:t>
            </w:r>
            <w:r w:rsidRPr="00A278F8">
              <w:rPr>
                <w:rStyle w:val="normaltextrun"/>
                <w:sz w:val="22"/>
                <w:szCs w:val="22"/>
                <w:lang w:val="pt-PT"/>
              </w:rPr>
              <w:t xml:space="preserve"> São Paulo: Atlas, 2003.</w:t>
            </w:r>
            <w:r w:rsidRPr="00A278F8">
              <w:rPr>
                <w:rStyle w:val="normaltextrun"/>
                <w:sz w:val="22"/>
                <w:szCs w:val="22"/>
              </w:rPr>
              <w:t> </w:t>
            </w:r>
            <w:r w:rsidRPr="00A278F8">
              <w:rPr>
                <w:rStyle w:val="eop"/>
                <w:sz w:val="22"/>
                <w:szCs w:val="22"/>
              </w:rPr>
              <w:t> </w:t>
            </w:r>
          </w:p>
          <w:p w14:paraId="0603DDFB" w14:textId="77777777" w:rsidR="00A278F8" w:rsidRPr="00A278F8" w:rsidRDefault="00A278F8" w:rsidP="00A278F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sz w:val="22"/>
                <w:szCs w:val="22"/>
                <w:lang w:val="pt-PT"/>
              </w:rPr>
            </w:pPr>
          </w:p>
          <w:p w14:paraId="016E81DB" w14:textId="457A75BE" w:rsidR="00A278F8" w:rsidRDefault="00A278F8" w:rsidP="00A278F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A278F8">
              <w:rPr>
                <w:rStyle w:val="normaltextrun"/>
                <w:sz w:val="22"/>
                <w:szCs w:val="22"/>
                <w:lang w:val="pt-PT"/>
              </w:rPr>
              <w:t xml:space="preserve">GUIDORIZZI, H.L. </w:t>
            </w:r>
            <w:r w:rsidRPr="00A278F8">
              <w:rPr>
                <w:rStyle w:val="normaltextrun"/>
                <w:b/>
                <w:bCs/>
                <w:sz w:val="22"/>
                <w:szCs w:val="22"/>
                <w:lang w:val="pt-PT"/>
              </w:rPr>
              <w:t>Um curso de cálculo.</w:t>
            </w:r>
            <w:r w:rsidRPr="00A278F8">
              <w:rPr>
                <w:rStyle w:val="normaltextrun"/>
                <w:sz w:val="22"/>
                <w:szCs w:val="22"/>
                <w:lang w:val="pt-PT"/>
              </w:rPr>
              <w:t xml:space="preserve"> 6. ed. Rio de Janeiro: LTC, 2018.</w:t>
            </w:r>
            <w:r w:rsidRPr="00A278F8">
              <w:rPr>
                <w:rStyle w:val="normaltextrun"/>
                <w:sz w:val="22"/>
                <w:szCs w:val="22"/>
              </w:rPr>
              <w:t> </w:t>
            </w:r>
            <w:r>
              <w:rPr>
                <w:rStyle w:val="eop"/>
              </w:rPr>
              <w:t> </w:t>
            </w:r>
          </w:p>
          <w:p w14:paraId="3BBAD4E0" w14:textId="77777777" w:rsidR="00A278F8" w:rsidRPr="004E2E64" w:rsidRDefault="00A278F8" w:rsidP="00A278F8">
            <w:pPr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71FD3CAC" w14:textId="3FB96EB6" w:rsidR="002F370A" w:rsidRDefault="002F370A" w:rsidP="00E3355C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NICHOLSON, W.; SNYDER C. </w:t>
            </w:r>
            <w:r w:rsidRPr="00A278F8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Teoria microeconômica</w:t>
            </w:r>
            <w:r w:rsidRPr="00A278F8">
              <w:rPr>
                <w:rFonts w:eastAsia="Arial Unicode MS"/>
                <w:color w:val="000000"/>
                <w:sz w:val="22"/>
                <w:szCs w:val="22"/>
              </w:rPr>
              <w:t>: Princípios básicos e aplicações</w:t>
            </w:r>
            <w:r>
              <w:rPr>
                <w:rFonts w:eastAsia="Arial Unicode MS"/>
                <w:i/>
                <w:iCs/>
                <w:color w:val="000000"/>
                <w:sz w:val="22"/>
                <w:szCs w:val="22"/>
              </w:rPr>
              <w:t>.</w:t>
            </w:r>
            <w:r>
              <w:rPr>
                <w:rFonts w:eastAsia="Arial Unicode MS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 Unicode MS"/>
                <w:color w:val="000000"/>
                <w:sz w:val="22"/>
                <w:szCs w:val="22"/>
              </w:rPr>
              <w:t>Cengage</w:t>
            </w:r>
            <w:proofErr w:type="spellEnd"/>
            <w:r>
              <w:rPr>
                <w:rFonts w:eastAsia="Arial Unicode MS"/>
                <w:color w:val="000000"/>
                <w:sz w:val="22"/>
                <w:szCs w:val="22"/>
              </w:rPr>
              <w:t xml:space="preserve"> Learning Brasil, 2019. Disponível em: </w:t>
            </w:r>
            <w:hyperlink r:id="rId8" w:anchor="/books/9788522127030/" w:history="1">
              <w:r w:rsidRPr="00032404">
                <w:rPr>
                  <w:rStyle w:val="Hyperlink"/>
                  <w:rFonts w:eastAsia="Arial Unicode MS"/>
                  <w:sz w:val="22"/>
                  <w:szCs w:val="22"/>
                </w:rPr>
                <w:t>https://app.minhabiblioteca.com.br/#/books/9788522127030/</w:t>
              </w:r>
            </w:hyperlink>
          </w:p>
          <w:p w14:paraId="1B49B3E5" w14:textId="758723F1" w:rsidR="00B4333A" w:rsidRDefault="00B4333A" w:rsidP="00E3355C">
            <w:pPr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11F8FD5A" w14:textId="72B2425B" w:rsidR="00B4333A" w:rsidRPr="00B4333A" w:rsidRDefault="00B4333A" w:rsidP="00E3355C">
            <w:pPr>
              <w:rPr>
                <w:rFonts w:eastAsia="Arial Unicode MS"/>
                <w:color w:val="0000FF"/>
                <w:sz w:val="22"/>
                <w:szCs w:val="22"/>
                <w:u w:val="single"/>
              </w:rPr>
            </w:pPr>
            <w:r w:rsidRPr="004E2E64">
              <w:rPr>
                <w:rFonts w:eastAsia="Arial Unicode MS"/>
                <w:color w:val="000000"/>
                <w:sz w:val="22"/>
                <w:szCs w:val="22"/>
                <w:lang w:val="en-US"/>
              </w:rPr>
              <w:t xml:space="preserve">STEWART, J. </w:t>
            </w:r>
            <w:proofErr w:type="spellStart"/>
            <w:r w:rsidRPr="004E2E64">
              <w:rPr>
                <w:rFonts w:eastAsia="Arial Unicode MS"/>
                <w:b/>
                <w:bCs/>
                <w:color w:val="000000"/>
                <w:sz w:val="22"/>
                <w:szCs w:val="22"/>
                <w:lang w:val="en-US"/>
              </w:rPr>
              <w:t>Cálculo</w:t>
            </w:r>
            <w:proofErr w:type="spellEnd"/>
            <w:r w:rsidR="00A278F8" w:rsidRPr="004E2E64">
              <w:rPr>
                <w:rFonts w:eastAsia="Arial Unicode MS"/>
                <w:b/>
                <w:bCs/>
                <w:color w:val="000000"/>
                <w:sz w:val="22"/>
                <w:szCs w:val="22"/>
                <w:lang w:val="en-US"/>
              </w:rPr>
              <w:t xml:space="preserve">: </w:t>
            </w:r>
            <w:r w:rsidRPr="004E2E64">
              <w:rPr>
                <w:rFonts w:eastAsia="Arial Unicode MS"/>
                <w:color w:val="000000"/>
                <w:sz w:val="22"/>
                <w:szCs w:val="22"/>
                <w:lang w:val="en-US"/>
              </w:rPr>
              <w:t>Volume 1</w:t>
            </w:r>
            <w:r w:rsidRPr="004E2E64">
              <w:rPr>
                <w:rFonts w:eastAsia="Arial Unicode MS"/>
                <w:i/>
                <w:iCs/>
                <w:color w:val="000000"/>
                <w:sz w:val="22"/>
                <w:szCs w:val="22"/>
                <w:lang w:val="en-US"/>
              </w:rPr>
              <w:t xml:space="preserve">. </w:t>
            </w:r>
            <w:r w:rsidRPr="004E2E64">
              <w:rPr>
                <w:rFonts w:eastAsia="Arial Unicode MS"/>
                <w:color w:val="000000"/>
                <w:sz w:val="22"/>
                <w:szCs w:val="22"/>
                <w:lang w:val="en-US"/>
              </w:rPr>
              <w:t xml:space="preserve">8.ed. Cengage Learning </w:t>
            </w:r>
            <w:proofErr w:type="spellStart"/>
            <w:r w:rsidRPr="004E2E64">
              <w:rPr>
                <w:rFonts w:eastAsia="Arial Unicode MS"/>
                <w:color w:val="000000"/>
                <w:sz w:val="22"/>
                <w:szCs w:val="22"/>
                <w:lang w:val="en-US"/>
              </w:rPr>
              <w:t>Brasil</w:t>
            </w:r>
            <w:proofErr w:type="spellEnd"/>
            <w:r w:rsidRPr="004E2E64">
              <w:rPr>
                <w:rFonts w:eastAsia="Arial Unicode MS"/>
                <w:color w:val="000000"/>
                <w:sz w:val="22"/>
                <w:szCs w:val="22"/>
                <w:lang w:val="en-US"/>
              </w:rPr>
              <w:t xml:space="preserve">, 2017. </w:t>
            </w:r>
            <w:r w:rsidRPr="004B6B49">
              <w:rPr>
                <w:rFonts w:eastAsia="Arial Unicode MS"/>
                <w:color w:val="000000"/>
                <w:sz w:val="22"/>
                <w:szCs w:val="22"/>
              </w:rPr>
              <w:t xml:space="preserve">Disponível em: </w:t>
            </w:r>
            <w:hyperlink r:id="rId9" w:anchor="/books/9788522126859/" w:history="1">
              <w:r w:rsidRPr="00E53EA8">
                <w:rPr>
                  <w:rStyle w:val="Hyperlink"/>
                  <w:rFonts w:eastAsia="Arial Unicode MS"/>
                  <w:sz w:val="22"/>
                  <w:szCs w:val="22"/>
                </w:rPr>
                <w:t>https://app.minhabiblioteca.com.br/#/books/9788522126859/</w:t>
              </w:r>
            </w:hyperlink>
          </w:p>
          <w:p w14:paraId="4A9B77E8" w14:textId="77777777" w:rsidR="00B4333A" w:rsidRPr="004B6B49" w:rsidRDefault="00B4333A" w:rsidP="00E3355C">
            <w:pPr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6C44E5A1" w14:textId="356BBAD7" w:rsidR="00A278F8" w:rsidRDefault="00A278F8" w:rsidP="00A278F8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4E2E64">
              <w:rPr>
                <w:rFonts w:eastAsia="Arial Unicode MS"/>
                <w:color w:val="000000"/>
                <w:sz w:val="22"/>
                <w:szCs w:val="22"/>
              </w:rPr>
              <w:t xml:space="preserve">STEWART, J. </w:t>
            </w:r>
            <w:r w:rsidRPr="004E2E64">
              <w:rPr>
                <w:rFonts w:eastAsia="Arial Unicode MS"/>
                <w:b/>
                <w:bCs/>
                <w:sz w:val="22"/>
                <w:szCs w:val="22"/>
              </w:rPr>
              <w:t>Cálculo</w:t>
            </w:r>
            <w:r w:rsidRPr="00A278F8">
              <w:rPr>
                <w:rFonts w:eastAsia="Arial Unicode MS"/>
                <w:b/>
                <w:bCs/>
                <w:sz w:val="22"/>
                <w:szCs w:val="22"/>
              </w:rPr>
              <w:t>:</w:t>
            </w:r>
            <w:r w:rsidRPr="004E2E64">
              <w:rPr>
                <w:rFonts w:eastAsia="Arial Unicode MS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4E2E64">
              <w:rPr>
                <w:rFonts w:eastAsia="Arial Unicode MS"/>
                <w:color w:val="000000"/>
                <w:sz w:val="22"/>
                <w:szCs w:val="22"/>
              </w:rPr>
              <w:t>Volume 2</w:t>
            </w:r>
            <w:r w:rsidRPr="004E2E64">
              <w:rPr>
                <w:rFonts w:eastAsia="Arial Unicode MS"/>
                <w:i/>
                <w:iCs/>
                <w:color w:val="000000"/>
                <w:sz w:val="22"/>
                <w:szCs w:val="22"/>
              </w:rPr>
              <w:t>.</w:t>
            </w:r>
            <w:r w:rsidRPr="004E2E64">
              <w:rPr>
                <w:rFonts w:eastAsia="Arial Unicode MS"/>
                <w:color w:val="000000"/>
                <w:sz w:val="22"/>
                <w:szCs w:val="22"/>
              </w:rPr>
              <w:t xml:space="preserve"> 8.ed. </w:t>
            </w:r>
            <w:proofErr w:type="spellStart"/>
            <w:r w:rsidRPr="004E2E64">
              <w:rPr>
                <w:rFonts w:eastAsia="Arial Unicode MS"/>
                <w:color w:val="000000"/>
                <w:sz w:val="22"/>
                <w:szCs w:val="22"/>
              </w:rPr>
              <w:t>Cengage</w:t>
            </w:r>
            <w:proofErr w:type="spellEnd"/>
            <w:r w:rsidRPr="004E2E64">
              <w:rPr>
                <w:rFonts w:eastAsia="Arial Unicode MS"/>
                <w:color w:val="000000"/>
                <w:sz w:val="22"/>
                <w:szCs w:val="22"/>
              </w:rPr>
              <w:t xml:space="preserve"> Learning Brasil, 2017. Disponível em: </w:t>
            </w:r>
            <w:r w:rsidRPr="004E2E64">
              <w:rPr>
                <w:rStyle w:val="Hyperlink"/>
                <w:rFonts w:eastAsia="Arial Unicode MS"/>
                <w:sz w:val="22"/>
                <w:szCs w:val="22"/>
              </w:rPr>
              <w:t>https://app.minhabiblioteca.com.br/#/books/9788522126866/</w:t>
            </w:r>
          </w:p>
          <w:p w14:paraId="61937C39" w14:textId="77777777" w:rsidR="006D2E53" w:rsidRPr="00A278F8" w:rsidRDefault="006D2E53" w:rsidP="00E3355C">
            <w:pPr>
              <w:rPr>
                <w:rFonts w:eastAsia="Arial Unicode MS"/>
                <w:color w:val="000000"/>
                <w:sz w:val="22"/>
                <w:szCs w:val="22"/>
                <w:u w:val="single"/>
              </w:rPr>
            </w:pPr>
          </w:p>
          <w:p w14:paraId="3C086CCA" w14:textId="177AB523" w:rsidR="005537FA" w:rsidRPr="005537FA" w:rsidRDefault="005537FA" w:rsidP="00E3355C">
            <w:pP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Bibliografias adicionais poderão ser indicadas durante o semestre.</w:t>
            </w:r>
          </w:p>
        </w:tc>
      </w:tr>
    </w:tbl>
    <w:p w14:paraId="6D98E92D" w14:textId="31481193" w:rsidR="004B6B49" w:rsidRPr="004524A6" w:rsidRDefault="004B6B49" w:rsidP="00CB37A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4B6B49" w:rsidRPr="004524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63A2"/>
    <w:multiLevelType w:val="hybridMultilevel"/>
    <w:tmpl w:val="7492AA36"/>
    <w:lvl w:ilvl="0" w:tplc="1BA044B6">
      <w:numFmt w:val="bullet"/>
      <w:lvlText w:val=""/>
      <w:lvlJc w:val="left"/>
      <w:pPr>
        <w:ind w:left="720" w:hanging="360"/>
      </w:pPr>
      <w:rPr>
        <w:rFonts w:ascii="Symbol" w:eastAsia="Arial Unicode MS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F642C"/>
    <w:multiLevelType w:val="hybridMultilevel"/>
    <w:tmpl w:val="C6CC1F42"/>
    <w:lvl w:ilvl="0" w:tplc="1FFEBC5C">
      <w:start w:val="6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E3A5E"/>
    <w:multiLevelType w:val="multilevel"/>
    <w:tmpl w:val="F462DFD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0A4263D"/>
    <w:multiLevelType w:val="hybridMultilevel"/>
    <w:tmpl w:val="CF1614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6433A"/>
    <w:multiLevelType w:val="hybridMultilevel"/>
    <w:tmpl w:val="2040B3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60AEA"/>
    <w:multiLevelType w:val="hybridMultilevel"/>
    <w:tmpl w:val="CF1614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EC542D"/>
    <w:multiLevelType w:val="hybridMultilevel"/>
    <w:tmpl w:val="78C20D46"/>
    <w:lvl w:ilvl="0" w:tplc="EE0AABC6">
      <w:start w:val="1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BF3F9E"/>
    <w:multiLevelType w:val="hybridMultilevel"/>
    <w:tmpl w:val="54D4B2A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135252"/>
    <w:multiLevelType w:val="hybridMultilevel"/>
    <w:tmpl w:val="BB0C7432"/>
    <w:lvl w:ilvl="0" w:tplc="6F5CBE1C">
      <w:start w:val="1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8F4B40"/>
    <w:multiLevelType w:val="multilevel"/>
    <w:tmpl w:val="1FA0BD0A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EB97359"/>
    <w:multiLevelType w:val="hybridMultilevel"/>
    <w:tmpl w:val="C7F802C6"/>
    <w:lvl w:ilvl="0" w:tplc="AC98EA3C">
      <w:start w:val="1"/>
      <w:numFmt w:val="bullet"/>
      <w:lvlText w:val=""/>
      <w:lvlJc w:val="left"/>
      <w:pPr>
        <w:ind w:left="720" w:hanging="360"/>
      </w:pPr>
      <w:rPr>
        <w:rFonts w:ascii="Symbol" w:eastAsia="Arial Unicode MS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984B9E"/>
    <w:multiLevelType w:val="multilevel"/>
    <w:tmpl w:val="464EA3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FBE03C4"/>
    <w:multiLevelType w:val="multilevel"/>
    <w:tmpl w:val="0390FE80"/>
    <w:lvl w:ilvl="0">
      <w:start w:val="1"/>
      <w:numFmt w:val="upperRoman"/>
      <w:lvlText w:val="%1."/>
      <w:lvlJc w:val="left"/>
      <w:pPr>
        <w:ind w:left="1080" w:hanging="720"/>
      </w:pPr>
      <w:rPr>
        <w:rFonts w:eastAsia="Times New Roman" w:hint="default"/>
        <w:b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0FC184C"/>
    <w:multiLevelType w:val="multilevel"/>
    <w:tmpl w:val="51D6DD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54B55DAC"/>
    <w:multiLevelType w:val="multilevel"/>
    <w:tmpl w:val="D5F0D3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91C4107"/>
    <w:multiLevelType w:val="multilevel"/>
    <w:tmpl w:val="464EA3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AF2482D"/>
    <w:multiLevelType w:val="hybridMultilevel"/>
    <w:tmpl w:val="0908C13E"/>
    <w:lvl w:ilvl="0" w:tplc="FA9CCEFA">
      <w:start w:val="1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CC0B5B"/>
    <w:multiLevelType w:val="hybridMultilevel"/>
    <w:tmpl w:val="876A701C"/>
    <w:lvl w:ilvl="0" w:tplc="D736B6DC">
      <w:start w:val="1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705F17"/>
    <w:multiLevelType w:val="hybridMultilevel"/>
    <w:tmpl w:val="75083632"/>
    <w:lvl w:ilvl="0" w:tplc="7870D986">
      <w:start w:val="1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33112"/>
    <w:multiLevelType w:val="hybridMultilevel"/>
    <w:tmpl w:val="F796F5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680DCB"/>
    <w:multiLevelType w:val="multilevel"/>
    <w:tmpl w:val="C9C2A5C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78AA6A1D"/>
    <w:multiLevelType w:val="multilevel"/>
    <w:tmpl w:val="F462DFD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F4E1EDE"/>
    <w:multiLevelType w:val="hybridMultilevel"/>
    <w:tmpl w:val="C0BEC260"/>
    <w:lvl w:ilvl="0" w:tplc="13388D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7"/>
  </w:num>
  <w:num w:numId="3">
    <w:abstractNumId w:val="16"/>
  </w:num>
  <w:num w:numId="4">
    <w:abstractNumId w:val="18"/>
  </w:num>
  <w:num w:numId="5">
    <w:abstractNumId w:val="6"/>
  </w:num>
  <w:num w:numId="6">
    <w:abstractNumId w:val="8"/>
  </w:num>
  <w:num w:numId="7">
    <w:abstractNumId w:val="15"/>
  </w:num>
  <w:num w:numId="8">
    <w:abstractNumId w:val="14"/>
  </w:num>
  <w:num w:numId="9">
    <w:abstractNumId w:val="7"/>
  </w:num>
  <w:num w:numId="10">
    <w:abstractNumId w:val="2"/>
  </w:num>
  <w:num w:numId="11">
    <w:abstractNumId w:val="21"/>
  </w:num>
  <w:num w:numId="12">
    <w:abstractNumId w:val="22"/>
  </w:num>
  <w:num w:numId="13">
    <w:abstractNumId w:val="11"/>
  </w:num>
  <w:num w:numId="14">
    <w:abstractNumId w:val="9"/>
  </w:num>
  <w:num w:numId="15">
    <w:abstractNumId w:val="20"/>
  </w:num>
  <w:num w:numId="16">
    <w:abstractNumId w:val="1"/>
  </w:num>
  <w:num w:numId="17">
    <w:abstractNumId w:val="13"/>
  </w:num>
  <w:num w:numId="18">
    <w:abstractNumId w:val="3"/>
  </w:num>
  <w:num w:numId="19">
    <w:abstractNumId w:val="5"/>
  </w:num>
  <w:num w:numId="20">
    <w:abstractNumId w:val="4"/>
  </w:num>
  <w:num w:numId="21">
    <w:abstractNumId w:val="19"/>
  </w:num>
  <w:num w:numId="22">
    <w:abstractNumId w:val="10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B0"/>
    <w:rsid w:val="000400E8"/>
    <w:rsid w:val="00042F98"/>
    <w:rsid w:val="0006057D"/>
    <w:rsid w:val="00067DF8"/>
    <w:rsid w:val="000A2C8D"/>
    <w:rsid w:val="000C4793"/>
    <w:rsid w:val="000D02BA"/>
    <w:rsid w:val="000D0A24"/>
    <w:rsid w:val="000E181E"/>
    <w:rsid w:val="00132080"/>
    <w:rsid w:val="00151B58"/>
    <w:rsid w:val="00165321"/>
    <w:rsid w:val="001712EF"/>
    <w:rsid w:val="00171870"/>
    <w:rsid w:val="001732C0"/>
    <w:rsid w:val="00184D28"/>
    <w:rsid w:val="001C09FC"/>
    <w:rsid w:val="001D2920"/>
    <w:rsid w:val="001D4439"/>
    <w:rsid w:val="001F25DD"/>
    <w:rsid w:val="002148C0"/>
    <w:rsid w:val="00233B1D"/>
    <w:rsid w:val="00252DCD"/>
    <w:rsid w:val="002F370A"/>
    <w:rsid w:val="00307178"/>
    <w:rsid w:val="00372DB7"/>
    <w:rsid w:val="00385D95"/>
    <w:rsid w:val="00390735"/>
    <w:rsid w:val="00391D8D"/>
    <w:rsid w:val="00397029"/>
    <w:rsid w:val="003A4FAD"/>
    <w:rsid w:val="003B3545"/>
    <w:rsid w:val="003D7BFA"/>
    <w:rsid w:val="004524A6"/>
    <w:rsid w:val="004613F3"/>
    <w:rsid w:val="00485D2C"/>
    <w:rsid w:val="004B6B49"/>
    <w:rsid w:val="004C34C4"/>
    <w:rsid w:val="004C3648"/>
    <w:rsid w:val="004E2E64"/>
    <w:rsid w:val="00525501"/>
    <w:rsid w:val="005537FA"/>
    <w:rsid w:val="0057342F"/>
    <w:rsid w:val="005976ED"/>
    <w:rsid w:val="00602A42"/>
    <w:rsid w:val="00640CF6"/>
    <w:rsid w:val="00684241"/>
    <w:rsid w:val="006D2E53"/>
    <w:rsid w:val="00703645"/>
    <w:rsid w:val="00707CF1"/>
    <w:rsid w:val="007443E8"/>
    <w:rsid w:val="00746B97"/>
    <w:rsid w:val="00786745"/>
    <w:rsid w:val="007A4F80"/>
    <w:rsid w:val="008113AC"/>
    <w:rsid w:val="0082576B"/>
    <w:rsid w:val="00825CCD"/>
    <w:rsid w:val="008819C1"/>
    <w:rsid w:val="00887890"/>
    <w:rsid w:val="00890812"/>
    <w:rsid w:val="008A5854"/>
    <w:rsid w:val="008B7565"/>
    <w:rsid w:val="008C3BD6"/>
    <w:rsid w:val="00903DBD"/>
    <w:rsid w:val="00906C07"/>
    <w:rsid w:val="00923555"/>
    <w:rsid w:val="00940B16"/>
    <w:rsid w:val="00A12BA3"/>
    <w:rsid w:val="00A15372"/>
    <w:rsid w:val="00A278F8"/>
    <w:rsid w:val="00A3569C"/>
    <w:rsid w:val="00A4651A"/>
    <w:rsid w:val="00A70B8F"/>
    <w:rsid w:val="00A9776F"/>
    <w:rsid w:val="00AB69B4"/>
    <w:rsid w:val="00AB7E00"/>
    <w:rsid w:val="00AD4DA9"/>
    <w:rsid w:val="00AD4F72"/>
    <w:rsid w:val="00B17059"/>
    <w:rsid w:val="00B4333A"/>
    <w:rsid w:val="00B50696"/>
    <w:rsid w:val="00B55BC5"/>
    <w:rsid w:val="00B60BF9"/>
    <w:rsid w:val="00BB13B2"/>
    <w:rsid w:val="00BB787F"/>
    <w:rsid w:val="00BD3235"/>
    <w:rsid w:val="00C13617"/>
    <w:rsid w:val="00C141B0"/>
    <w:rsid w:val="00C1555D"/>
    <w:rsid w:val="00C22310"/>
    <w:rsid w:val="00C338AD"/>
    <w:rsid w:val="00C55A37"/>
    <w:rsid w:val="00C6707A"/>
    <w:rsid w:val="00CB37A8"/>
    <w:rsid w:val="00CC1340"/>
    <w:rsid w:val="00CC6121"/>
    <w:rsid w:val="00CD2EA4"/>
    <w:rsid w:val="00D075E5"/>
    <w:rsid w:val="00D2353A"/>
    <w:rsid w:val="00D25646"/>
    <w:rsid w:val="00D25684"/>
    <w:rsid w:val="00D41E55"/>
    <w:rsid w:val="00D62C13"/>
    <w:rsid w:val="00D75D5A"/>
    <w:rsid w:val="00DB0EB9"/>
    <w:rsid w:val="00DC2C35"/>
    <w:rsid w:val="00DC2C5F"/>
    <w:rsid w:val="00E3355C"/>
    <w:rsid w:val="00E6088F"/>
    <w:rsid w:val="00E814B7"/>
    <w:rsid w:val="00E86DF4"/>
    <w:rsid w:val="00EA3F97"/>
    <w:rsid w:val="00EC75A7"/>
    <w:rsid w:val="00ED0C7D"/>
    <w:rsid w:val="00F36222"/>
    <w:rsid w:val="00F764FA"/>
    <w:rsid w:val="00F9209C"/>
    <w:rsid w:val="00FA4B31"/>
    <w:rsid w:val="00FC7E23"/>
    <w:rsid w:val="00FE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2395D"/>
  <w15:chartTrackingRefBased/>
  <w15:docId w15:val="{D67BC142-BB98-45C2-8D78-35F7365E2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1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xtarial10ptblack">
    <w:name w:val="txt_arial_10pt_black"/>
    <w:basedOn w:val="Fontepargpadro"/>
    <w:rsid w:val="00C141B0"/>
  </w:style>
  <w:style w:type="character" w:customStyle="1" w:styleId="txtarial8ptblack1">
    <w:name w:val="txt_arial_8pt_black1"/>
    <w:basedOn w:val="Fontepargpadro"/>
    <w:rsid w:val="00C141B0"/>
    <w:rPr>
      <w:rFonts w:ascii="Verdana" w:hAnsi="Verdana" w:hint="default"/>
      <w:color w:val="000000"/>
      <w:sz w:val="16"/>
      <w:szCs w:val="16"/>
    </w:rPr>
  </w:style>
  <w:style w:type="character" w:customStyle="1" w:styleId="txtarial8ptgray1">
    <w:name w:val="txt_arial_8pt_gray1"/>
    <w:basedOn w:val="Fontepargpadro"/>
    <w:rsid w:val="00C141B0"/>
    <w:rPr>
      <w:rFonts w:ascii="Verdana" w:hAnsi="Verdana" w:hint="default"/>
      <w:color w:val="666666"/>
      <w:sz w:val="16"/>
      <w:szCs w:val="16"/>
    </w:rPr>
  </w:style>
  <w:style w:type="character" w:styleId="Hyperlink">
    <w:name w:val="Hyperlink"/>
    <w:basedOn w:val="Fontepargpadro"/>
    <w:rsid w:val="00C141B0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C141B0"/>
    <w:pPr>
      <w:ind w:left="720"/>
      <w:contextualSpacing/>
    </w:pPr>
  </w:style>
  <w:style w:type="table" w:styleId="Tabelacomgrade">
    <w:name w:val="Table Grid"/>
    <w:basedOn w:val="Tabelanormal"/>
    <w:uiPriority w:val="39"/>
    <w:rsid w:val="00C14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C141B0"/>
    <w:rPr>
      <w:color w:val="605E5C"/>
      <w:shd w:val="clear" w:color="auto" w:fill="E1DFDD"/>
    </w:rPr>
  </w:style>
  <w:style w:type="character" w:customStyle="1" w:styleId="normaltextrun">
    <w:name w:val="normaltextrun"/>
    <w:basedOn w:val="Fontepargpadro"/>
    <w:rsid w:val="00A278F8"/>
  </w:style>
  <w:style w:type="paragraph" w:customStyle="1" w:styleId="paragraph">
    <w:name w:val="paragraph"/>
    <w:basedOn w:val="Normal"/>
    <w:rsid w:val="00A278F8"/>
    <w:pPr>
      <w:spacing w:before="100" w:beforeAutospacing="1" w:after="100" w:afterAutospacing="1"/>
    </w:pPr>
    <w:rPr>
      <w:sz w:val="24"/>
      <w:szCs w:val="24"/>
      <w:lang w:eastAsia="pt-BR"/>
    </w:rPr>
  </w:style>
  <w:style w:type="character" w:customStyle="1" w:styleId="eop">
    <w:name w:val="eop"/>
    <w:basedOn w:val="Fontepargpadro"/>
    <w:rsid w:val="00A27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0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minhabiblioteca.com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econ.udesc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desc.br/arquivos/udesc/id_cpmenu/21414/Processo_UDESC_00026576_2026_17839795699058_21414.pdf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paulo.fonseca@udesc.b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p.minhabiblioteca.com.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5</Pages>
  <Words>2033</Words>
  <Characters>10981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.</dc:creator>
  <cp:keywords/>
  <dc:description/>
  <cp:lastModifiedBy>Paulo Victor da Fonseca</cp:lastModifiedBy>
  <cp:revision>75</cp:revision>
  <cp:lastPrinted>2023-02-25T05:20:00Z</cp:lastPrinted>
  <dcterms:created xsi:type="dcterms:W3CDTF">2021-09-10T01:59:00Z</dcterms:created>
  <dcterms:modified xsi:type="dcterms:W3CDTF">2026-08-02T05:44:00Z</dcterms:modified>
</cp:coreProperties>
</file>