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UNIVERSIDADE DO ESTADO DE SANTA CATARINA</w:t>
      </w:r>
    </w:p>
    <w:p w14:paraId="5707BDE7" w14:textId="35935BA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Centro de Ciências da Administração e </w:t>
      </w:r>
      <w:proofErr w:type="spellStart"/>
      <w:proofErr w:type="gramStart"/>
      <w:r w:rsidRPr="00E3355C">
        <w:rPr>
          <w:rStyle w:val="txtarial10ptblack"/>
          <w:b/>
          <w:sz w:val="22"/>
          <w:szCs w:val="22"/>
        </w:rPr>
        <w:t>Socio-Econômicas</w:t>
      </w:r>
      <w:proofErr w:type="spellEnd"/>
      <w:proofErr w:type="gramEnd"/>
      <w:r w:rsidRPr="00E3355C">
        <w:rPr>
          <w:rStyle w:val="txtarial10ptblack"/>
          <w:b/>
          <w:sz w:val="22"/>
          <w:szCs w:val="22"/>
        </w:rPr>
        <w:t xml:space="preserve">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17E6C2C7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1732C0">
        <w:rPr>
          <w:rStyle w:val="txtarial10ptblack"/>
          <w:b/>
          <w:sz w:val="22"/>
          <w:szCs w:val="22"/>
        </w:rPr>
        <w:t>3</w:t>
      </w:r>
      <w:r w:rsidRPr="00E3355C">
        <w:rPr>
          <w:rStyle w:val="txtarial10ptblack"/>
          <w:b/>
          <w:sz w:val="22"/>
          <w:szCs w:val="22"/>
        </w:rPr>
        <w:t>3M</w:t>
      </w:r>
      <w:r w:rsidR="00A15372">
        <w:rPr>
          <w:rStyle w:val="txtarial10ptblack"/>
          <w:b/>
          <w:sz w:val="22"/>
          <w:szCs w:val="22"/>
        </w:rPr>
        <w:t>QE</w:t>
      </w:r>
      <w:r w:rsidRPr="00E3355C">
        <w:rPr>
          <w:rStyle w:val="txtarial10ptblack"/>
          <w:b/>
          <w:sz w:val="22"/>
          <w:szCs w:val="22"/>
        </w:rPr>
        <w:t xml:space="preserve">1 </w:t>
      </w:r>
      <w:r w:rsidR="00A15372">
        <w:rPr>
          <w:rStyle w:val="txtarial10ptblack"/>
          <w:b/>
          <w:sz w:val="22"/>
          <w:szCs w:val="22"/>
        </w:rPr>
        <w:t>–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A15372">
        <w:rPr>
          <w:rStyle w:val="txtarial10ptblack"/>
          <w:b/>
          <w:sz w:val="22"/>
          <w:szCs w:val="22"/>
        </w:rPr>
        <w:t>Métodos Quantitativos em Economia</w:t>
      </w:r>
      <w:r w:rsidRPr="00E3355C">
        <w:rPr>
          <w:rStyle w:val="txtarial10ptblack"/>
          <w:b/>
          <w:sz w:val="22"/>
          <w:szCs w:val="22"/>
        </w:rPr>
        <w:t xml:space="preserve"> I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21DB442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Métodos Quantitativos em Economia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978" w:type="dxa"/>
          </w:tcPr>
          <w:p w14:paraId="29A1DDBB" w14:textId="7B8D22FF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MQE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1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20446E6B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DC2C5F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20C4F674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52550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525501">
              <w:rPr>
                <w:rFonts w:eastAsia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2" w:type="dxa"/>
            <w:gridSpan w:val="2"/>
          </w:tcPr>
          <w:p w14:paraId="1AAB24A4" w14:textId="623414C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825CCD" w:rsidRPr="00E3355C" w14:paraId="1461115A" w14:textId="77777777" w:rsidTr="00C141B0">
        <w:tc>
          <w:tcPr>
            <w:tcW w:w="8494" w:type="dxa"/>
            <w:gridSpan w:val="4"/>
          </w:tcPr>
          <w:p w14:paraId="065A875C" w14:textId="77777777" w:rsidR="00825CCD" w:rsidRDefault="00825CCD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3027BECA" w14:textId="77777777" w:rsidR="00825CCD" w:rsidRDefault="00825CCD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11MTM1 – Matemática I</w:t>
            </w:r>
          </w:p>
          <w:p w14:paraId="6818A439" w14:textId="3B96CED1" w:rsidR="00825CCD" w:rsidRPr="00825CCD" w:rsidRDefault="00825CCD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23MTM2</w:t>
            </w:r>
            <w:r w:rsidR="004C3648">
              <w:rPr>
                <w:rFonts w:eastAsia="Arial Unicode MS"/>
                <w:color w:val="000000"/>
                <w:sz w:val="22"/>
                <w:szCs w:val="22"/>
              </w:rPr>
              <w:t xml:space="preserve"> – Matemática II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0B5B3CF0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Ementa: 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Condições de 1ª e 2ª ordens para máximos e mínimos irrestritos. Aplicações econômicas de otimização irrestrita. Condições de 1ª ordem para otimização condicionada com restrições de igualdade e desigualdade. Método dos multiplicadores de Lagrange e de Kuhn Tucker. Condições de 2ª ordem para otimização condicionada com restrições de igualdade e desigualdade. Interpretação dos multiplicadores em problemas de otimização. Teorema do envelope. Funções homogêneas, homotéticas, côncavas e quase côncavas. Aplicações econômicas dos problemas de otimização relacionados à maximização de utilidade e demanda maximização de lucros, custos, ótimo de Pareto e teoremas fundamentais de bem-estar. Programação linear.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7C193E8D" w14:textId="0C94E6A2" w:rsidR="001732C0" w:rsidRDefault="001732C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>apresenta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r aos alunos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as principais técnicas de otimização estática, bem como suas principais aplicações em Economia.</w:t>
            </w:r>
          </w:p>
          <w:p w14:paraId="559AFB30" w14:textId="716CE4C6" w:rsidR="004C34C4" w:rsidRPr="00E3355C" w:rsidRDefault="008819C1" w:rsidP="001732C0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Ao final do curso espera-se que o aluno seja capaz de utilizar o ferramental desenvolvido na disciplina em aplicações à Teoria Econômica (microeconomia, macroeconomia e disciplinas correlatas).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765E70AE" w14:textId="664BDC44" w:rsidR="00C55A37" w:rsidRPr="00C55A37" w:rsidRDefault="00906C07" w:rsidP="00D25646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 – Introdução</w:t>
            </w:r>
            <w:r w:rsidR="001732C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</w:t>
            </w:r>
            <w:r w:rsidR="008113A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revisão de conceitos básicos</w:t>
            </w:r>
          </w:p>
          <w:p w14:paraId="1D403576" w14:textId="2D68E886" w:rsidR="004C34C4" w:rsidRPr="00E3355C" w:rsidRDefault="004C34C4" w:rsidP="004C34C4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Introduçã</w:t>
            </w:r>
            <w:r w:rsidR="008113AC">
              <w:rPr>
                <w:rFonts w:eastAsia="Arial Unicode MS"/>
                <w:color w:val="000000"/>
                <w:sz w:val="22"/>
                <w:szCs w:val="22"/>
              </w:rPr>
              <w:t>o e modelos econômicos</w:t>
            </w:r>
          </w:p>
          <w:p w14:paraId="788E0A46" w14:textId="69E07B94" w:rsidR="004C34C4" w:rsidRPr="00E3355C" w:rsidRDefault="004C34C4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Nicholson e Snyder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cap. 1)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, Chiang e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 (caps. 1 e 2)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2CF3E831" w14:textId="24FD641B" w:rsidR="00906C07" w:rsidRDefault="00906C07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proofErr w:type="spellStart"/>
            <w:r w:rsidR="00C6707A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C6707A">
              <w:rPr>
                <w:rFonts w:eastAsia="Arial Unicode MS"/>
                <w:color w:val="000000"/>
                <w:sz w:val="22"/>
                <w:szCs w:val="22"/>
              </w:rPr>
              <w:t xml:space="preserve"> et al. (cap. 1)</w:t>
            </w:r>
          </w:p>
          <w:p w14:paraId="669C4899" w14:textId="344AE2DF" w:rsidR="00233B1D" w:rsidRDefault="000D02BA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Revisão de cálculo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univariado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</w:p>
          <w:p w14:paraId="5E924213" w14:textId="1939759E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6, 7 e 10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42DA301E" w14:textId="476E68A2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proofErr w:type="spellStart"/>
            <w:r w:rsidR="00ED0C7D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ED0C7D">
              <w:rPr>
                <w:rFonts w:eastAsia="Arial Unicode MS"/>
                <w:color w:val="000000"/>
                <w:sz w:val="22"/>
                <w:szCs w:val="22"/>
              </w:rPr>
              <w:t xml:space="preserve"> et al. (caps. 4 e 5),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Simon e Blume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2, 4 e 5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).</w:t>
            </w:r>
          </w:p>
          <w:p w14:paraId="025DF9B0" w14:textId="77777777" w:rsidR="00C55A37" w:rsidRPr="00E3355C" w:rsidRDefault="00C55A37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45EFE792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 – </w:t>
            </w:r>
            <w:r w:rsidR="00C55A37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Otimização estática sem restrições</w:t>
            </w:r>
          </w:p>
          <w:p w14:paraId="190832B0" w14:textId="77777777" w:rsidR="00906C07" w:rsidRPr="00E3355C" w:rsidRDefault="00906C07" w:rsidP="00906C07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72727260" w:rsidR="008B7565" w:rsidRDefault="00D25684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Valores ótimos e valores extremos</w:t>
            </w:r>
          </w:p>
          <w:p w14:paraId="757D6156" w14:textId="029F23DA" w:rsidR="00132080" w:rsidRDefault="00132080" w:rsidP="00132080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="00FA4B31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), Chiang </w:t>
            </w:r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 w:rsidRPr="008819C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2ADC0DF9" w14:textId="562E3C05" w:rsidR="00132080" w:rsidRDefault="00132080" w:rsidP="00132080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)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, Nicholson e Snyder (cap. 2)</w:t>
            </w:r>
          </w:p>
          <w:p w14:paraId="1D14A03A" w14:textId="4C3C4C5C" w:rsidR="00132080" w:rsidRDefault="00D25684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necessárias e suficientes para máximos e mínimos irrestritos</w:t>
            </w:r>
          </w:p>
          <w:p w14:paraId="380AC80B" w14:textId="3E22263C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="00FA4B31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), Chiang </w:t>
            </w:r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 w:rsidRPr="008819C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3D793579" w14:textId="69C105DA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lastRenderedPageBreak/>
              <w:t xml:space="preserve">Leitura complementar: </w:t>
            </w:r>
            <w:proofErr w:type="spellStart"/>
            <w:r w:rsidR="00372DB7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 et al. (caps. </w:t>
            </w:r>
            <w:r w:rsidR="00746B97">
              <w:rPr>
                <w:rFonts w:eastAsia="Arial Unicode MS"/>
                <w:color w:val="000000"/>
                <w:sz w:val="22"/>
                <w:szCs w:val="22"/>
              </w:rPr>
              <w:t>6, 11 e</w:t>
            </w:r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746B97">
              <w:rPr>
                <w:rFonts w:eastAsia="Arial Unicode MS"/>
                <w:color w:val="000000"/>
                <w:sz w:val="22"/>
                <w:szCs w:val="22"/>
              </w:rPr>
              <w:t>12</w:t>
            </w:r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),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), Nicholson e Snyder (cap. 2)</w:t>
            </w:r>
          </w:p>
          <w:p w14:paraId="6E6507A8" w14:textId="38231A0B" w:rsidR="00132080" w:rsidRDefault="0039702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valor extremo e Teorema do valor médio</w:t>
            </w:r>
          </w:p>
          <w:p w14:paraId="25871E43" w14:textId="3C9BACCB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4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0C4B8229" w14:textId="3107B787" w:rsidR="00AD4DA9" w:rsidRDefault="00397029" w:rsidP="00AD4DA9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Mínimos e máximos locais</w:t>
            </w:r>
          </w:p>
          <w:p w14:paraId="7A54CBCF" w14:textId="40D85F39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7EBF955D" w14:textId="56E778A8" w:rsidR="003B3545" w:rsidRDefault="003B3545" w:rsidP="003B3545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Envelope e estática comparativa</w:t>
            </w:r>
          </w:p>
          <w:p w14:paraId="090CBB7F" w14:textId="7E8DA819" w:rsidR="003B3545" w:rsidRDefault="003B3545" w:rsidP="003B3545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Nicholson e Snyder (cap. 2), </w:t>
            </w:r>
            <w:proofErr w:type="spellStart"/>
            <w:r w:rsidR="00746B97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746B97">
              <w:rPr>
                <w:rFonts w:eastAsia="Arial Unicode MS"/>
                <w:color w:val="000000"/>
                <w:sz w:val="22"/>
                <w:szCs w:val="22"/>
              </w:rPr>
              <w:t xml:space="preserve"> et al. (</w:t>
            </w:r>
            <w:r w:rsidR="00602A42">
              <w:rPr>
                <w:rFonts w:eastAsia="Arial Unicode MS"/>
                <w:color w:val="000000"/>
                <w:sz w:val="22"/>
                <w:szCs w:val="22"/>
              </w:rPr>
              <w:t>cap. 14)</w:t>
            </w:r>
          </w:p>
          <w:p w14:paraId="10260FFD" w14:textId="0C4D1BE2" w:rsidR="00640CF6" w:rsidRDefault="00640CF6" w:rsidP="00640CF6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05336633" w14:textId="1BF065FB" w:rsidR="00640CF6" w:rsidRDefault="00640CF6" w:rsidP="00640CF6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Chiang </w:t>
            </w:r>
            <w:r w:rsidR="00BB13B2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B13B2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BB13B2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. 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), 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BD3235">
              <w:rPr>
                <w:rFonts w:eastAsia="Arial Unicode MS"/>
                <w:color w:val="000000"/>
                <w:sz w:val="22"/>
                <w:szCs w:val="22"/>
              </w:rPr>
              <w:t>,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17</w:t>
            </w:r>
            <w:r w:rsidR="00BD3235">
              <w:rPr>
                <w:rFonts w:eastAsia="Arial Unicode MS"/>
                <w:color w:val="000000"/>
                <w:sz w:val="22"/>
                <w:szCs w:val="22"/>
              </w:rPr>
              <w:t xml:space="preserve"> e 22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39861E23" w14:textId="3B3F1D5E" w:rsidR="00640CF6" w:rsidRDefault="00640CF6" w:rsidP="00640CF6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proofErr w:type="spellStart"/>
            <w:r w:rsidR="00602A42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602A42">
              <w:rPr>
                <w:rFonts w:eastAsia="Arial Unicode MS"/>
                <w:color w:val="000000"/>
                <w:sz w:val="22"/>
                <w:szCs w:val="22"/>
              </w:rPr>
              <w:t xml:space="preserve"> et al. (cap. 6, 12 e </w:t>
            </w:r>
            <w:r w:rsidR="00F36222">
              <w:rPr>
                <w:rFonts w:eastAsia="Arial Unicode MS"/>
                <w:color w:val="000000"/>
                <w:sz w:val="22"/>
                <w:szCs w:val="22"/>
              </w:rPr>
              <w:t>14)</w:t>
            </w:r>
          </w:p>
          <w:p w14:paraId="10836B95" w14:textId="77777777" w:rsidR="00D2353A" w:rsidRPr="00E3355C" w:rsidRDefault="00D2353A" w:rsidP="008B7565">
            <w:pPr>
              <w:pStyle w:val="PargrafodaLista"/>
              <w:ind w:left="1080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7BD5B02" w14:textId="225E8BCC" w:rsidR="00D75D5A" w:rsidRPr="00E3355C" w:rsidRDefault="00B17059" w:rsidP="00FA4B31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3B3545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Otimização estática com restrições</w:t>
            </w:r>
          </w:p>
          <w:p w14:paraId="1B56E029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7AE3A04A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D4A38CF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45F36C8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2909DE9" w14:textId="52F5E24A" w:rsidR="00AD4DA9" w:rsidRDefault="00BB13B2" w:rsidP="00AD4DA9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Otimização estática com restrições de igualdade</w:t>
            </w:r>
          </w:p>
          <w:p w14:paraId="3DF71896" w14:textId="6B2F8515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método dos multiplicadores de Lagrange</w:t>
            </w:r>
          </w:p>
          <w:p w14:paraId="67BEBA9D" w14:textId="321BF6DF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Chiang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12), Nicholson e Snyder (cap. 2)</w:t>
            </w:r>
          </w:p>
          <w:p w14:paraId="3927FBD4" w14:textId="071FD4DB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(caps. 18 e 19)</w:t>
            </w:r>
          </w:p>
          <w:p w14:paraId="6B35800A" w14:textId="27C7B9B4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abordagem do diferencial total</w:t>
            </w:r>
          </w:p>
          <w:p w14:paraId="342BFE91" w14:textId="2E2F1E84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Chiang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60B269E5" w14:textId="03EC4D0B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Interpretando os multiplicadores de Lagrange</w:t>
            </w:r>
          </w:p>
          <w:p w14:paraId="1B545B3E" w14:textId="52D3B48D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Chiang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  <w:r w:rsidR="00887890">
              <w:rPr>
                <w:rFonts w:eastAsia="Arial Unicode MS"/>
                <w:color w:val="000000"/>
                <w:sz w:val="22"/>
                <w:szCs w:val="22"/>
              </w:rPr>
              <w:t>, Nicholson e Snyder (cap. 2)</w:t>
            </w:r>
          </w:p>
          <w:p w14:paraId="601E6750" w14:textId="1EC25A7E" w:rsidR="00887890" w:rsidRDefault="00887890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(cap. 19)</w:t>
            </w:r>
          </w:p>
          <w:p w14:paraId="21166260" w14:textId="24C843D9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de segunda ordem e estática comparativa</w:t>
            </w:r>
          </w:p>
          <w:p w14:paraId="05F9C8A5" w14:textId="0712831F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Chiang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7295CC53" w14:textId="0E9B8AD0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(cap. 19)</w:t>
            </w:r>
          </w:p>
          <w:p w14:paraId="00291340" w14:textId="1546A34B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51F32DA4" w14:textId="589B6F28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Chiang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5E043FF9" w14:textId="0E3DCFDC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Simon e Blume (caps. </w:t>
            </w:r>
            <w:r w:rsidR="00165321">
              <w:rPr>
                <w:rFonts w:eastAsia="Arial Unicode MS"/>
                <w:color w:val="000000"/>
                <w:sz w:val="22"/>
                <w:szCs w:val="22"/>
              </w:rPr>
              <w:t>18, 19 e 22)</w:t>
            </w:r>
          </w:p>
          <w:p w14:paraId="00ED6675" w14:textId="60EA4287" w:rsidR="00887890" w:rsidRDefault="00887890" w:rsidP="00887890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Otimização estática com restrições de desigualdade: Programação não-linear</w:t>
            </w:r>
          </w:p>
          <w:p w14:paraId="32D726CC" w14:textId="2A17AF95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Restrições de desigualdade e condições de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Karush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>-Kuhn-Tucker</w:t>
            </w:r>
          </w:p>
          <w:p w14:paraId="69B7B8CC" w14:textId="74334C76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Chiang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6F09491E" w14:textId="17A446C0" w:rsidR="00165321" w:rsidRDefault="00165321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(caps. 18 e 19)</w:t>
            </w:r>
          </w:p>
          <w:p w14:paraId="0589488C" w14:textId="6B5CC479" w:rsidR="00165321" w:rsidRDefault="00165321" w:rsidP="00165321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de segunda ordem</w:t>
            </w:r>
          </w:p>
          <w:p w14:paraId="554E9E38" w14:textId="15AA6F1A" w:rsidR="00165321" w:rsidRDefault="00165321" w:rsidP="00165321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8A5854">
              <w:rPr>
                <w:rFonts w:eastAsia="Arial Unicode MS"/>
                <w:color w:val="000000"/>
                <w:sz w:val="22"/>
                <w:szCs w:val="22"/>
              </w:rPr>
              <w:t xml:space="preserve">Chiang e </w:t>
            </w:r>
            <w:proofErr w:type="spellStart"/>
            <w:r w:rsidR="008A5854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8A5854"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4674FBCE" w14:textId="7E448AF1" w:rsidR="008A5854" w:rsidRDefault="008A5854" w:rsidP="00165321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19)</w:t>
            </w:r>
          </w:p>
          <w:p w14:paraId="2693417A" w14:textId="76384B93" w:rsidR="008A5854" w:rsidRDefault="008A5854" w:rsidP="008A5854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envelope em problemas de otimização com restrições</w:t>
            </w:r>
          </w:p>
          <w:p w14:paraId="140E922E" w14:textId="20638AD2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Chiang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25D16CA3" w14:textId="1425C1D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19)</w:t>
            </w:r>
          </w:p>
          <w:p w14:paraId="078AE878" w14:textId="482C9C42" w:rsidR="008A5854" w:rsidRDefault="008A5854" w:rsidP="008A5854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72736CCF" w14:textId="5DD8E5E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Chiang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64F9A21E" w14:textId="4639C64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(caps. 18, 19 e 22)</w:t>
            </w:r>
          </w:p>
          <w:p w14:paraId="1F79FB34" w14:textId="77777777" w:rsidR="007443E8" w:rsidRDefault="007443E8" w:rsidP="007443E8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AEFC2B7" w14:textId="5D7B8035" w:rsidR="007443E8" w:rsidRPr="00E3355C" w:rsidRDefault="007443E8" w:rsidP="007443E8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V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Funções homogêneas e homotéticas</w:t>
            </w:r>
          </w:p>
          <w:p w14:paraId="4B0DA472" w14:textId="77777777" w:rsidR="007443E8" w:rsidRPr="00E3355C" w:rsidRDefault="007443E8" w:rsidP="007443E8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56A8B91" w14:textId="77777777" w:rsidR="007443E8" w:rsidRPr="00E3355C" w:rsidRDefault="007443E8" w:rsidP="007443E8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437937EE" w14:textId="77777777" w:rsidR="007443E8" w:rsidRPr="00E3355C" w:rsidRDefault="007443E8" w:rsidP="007443E8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1C6381C6" w14:textId="77777777" w:rsidR="007443E8" w:rsidRPr="00E3355C" w:rsidRDefault="007443E8" w:rsidP="007443E8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30765A61" w14:textId="77777777" w:rsidR="007443E8" w:rsidRDefault="007443E8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316DB61" w14:textId="1B696F91" w:rsidR="007443E8" w:rsidRDefault="008A5854" w:rsidP="008A5854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7443E8">
              <w:rPr>
                <w:rFonts w:eastAsia="Arial Unicode MS"/>
                <w:color w:val="000000"/>
                <w:sz w:val="22"/>
                <w:szCs w:val="22"/>
              </w:rPr>
              <w:t>Funções homogêneas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e o Teorema de Euler</w:t>
            </w:r>
          </w:p>
          <w:p w14:paraId="3F5226C4" w14:textId="37AE4196" w:rsidR="008A5854" w:rsidRPr="007443E8" w:rsidRDefault="008A5854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7443E8">
              <w:rPr>
                <w:rFonts w:eastAsia="Arial Unicode MS"/>
                <w:color w:val="000000"/>
                <w:sz w:val="22"/>
                <w:szCs w:val="22"/>
              </w:rPr>
              <w:t xml:space="preserve">Leitura básica: Chiang e </w:t>
            </w:r>
            <w:proofErr w:type="spellStart"/>
            <w:r w:rsidRPr="007443E8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Pr="007443E8"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468F656E" w14:textId="5EBDD587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20)</w:t>
            </w:r>
          </w:p>
          <w:p w14:paraId="33B58970" w14:textId="30A2B3AE" w:rsidR="008A5854" w:rsidRDefault="008A5854" w:rsidP="007443E8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Funções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homotéticas</w:t>
            </w:r>
          </w:p>
          <w:p w14:paraId="70977693" w14:textId="40CE57DB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Simon e Blume (cap. 21)</w:t>
            </w:r>
          </w:p>
          <w:p w14:paraId="15C5DBA8" w14:textId="601C6DB6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</w:t>
            </w:r>
          </w:p>
          <w:p w14:paraId="4EF408BB" w14:textId="033E45F6" w:rsidR="008A5854" w:rsidRDefault="008A5854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4F621DE" w14:textId="77777777" w:rsidR="00F36222" w:rsidRDefault="00F36222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9C40C31" w14:textId="77777777" w:rsidR="00F36222" w:rsidRDefault="00F36222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3BB72C3" w14:textId="74B8CA34" w:rsidR="007443E8" w:rsidRDefault="007443E8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lastRenderedPageBreak/>
              <w:t xml:space="preserve">Bloco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V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Concavidade e quase-concavidade</w:t>
            </w:r>
          </w:p>
          <w:p w14:paraId="070EA931" w14:textId="0D4A9B89" w:rsidR="007443E8" w:rsidRPr="007443E8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Funções côncavas e funções convexas</w:t>
            </w:r>
          </w:p>
          <w:p w14:paraId="605B00EB" w14:textId="0FA16925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Chiang e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5CA4B79D" w14:textId="61761F29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Nicholson e Snyder (cap. 2), Simon e Blume (cap. 21)</w:t>
            </w:r>
          </w:p>
          <w:p w14:paraId="0B9654C5" w14:textId="404E5792" w:rsidR="007443E8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Funções quase-côncavas e funções quase-convexas</w:t>
            </w:r>
          </w:p>
          <w:p w14:paraId="18825C1A" w14:textId="37960D5C" w:rsid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Chiang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128B415D" w14:textId="2DD9F1AE" w:rsidR="007443E8" w:rsidRP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21)</w:t>
            </w:r>
          </w:p>
          <w:p w14:paraId="541A21F9" w14:textId="5B802361" w:rsidR="00940B16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Programação côncava</w:t>
            </w:r>
          </w:p>
          <w:p w14:paraId="6D53DCFD" w14:textId="39355A61" w:rsidR="00940B16" w:rsidRPr="007443E8" w:rsidRDefault="00940B16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Chiang e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30E28F51" w14:textId="77777777" w:rsidR="007443E8" w:rsidRDefault="00940B16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Nicholson e Snyder (cap. 2), Simon e Blume (cap. 21)</w:t>
            </w:r>
          </w:p>
          <w:p w14:paraId="7E4DFC75" w14:textId="77777777" w:rsid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D41E01B" w14:textId="3F2F7F61" w:rsidR="00940B16" w:rsidRDefault="007443E8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 – Programação linear</w:t>
            </w:r>
          </w:p>
          <w:p w14:paraId="7FAC21E5" w14:textId="46FFB142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Abordagem gráfica</w:t>
            </w:r>
          </w:p>
          <w:p w14:paraId="5A400532" w14:textId="63D1B7FA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à teoria da dualidade</w:t>
            </w:r>
          </w:p>
          <w:p w14:paraId="7F8BE0A3" w14:textId="0AE32B90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da dualidade</w:t>
            </w:r>
          </w:p>
          <w:p w14:paraId="480AEC1C" w14:textId="014C3D38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Uma interpretação econômica geral</w:t>
            </w:r>
          </w:p>
          <w:p w14:paraId="12BDEB2F" w14:textId="72A7FA9A" w:rsidR="00067DF8" w:rsidRPr="00AD4DA9" w:rsidRDefault="00D25646" w:rsidP="00F36222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Folgas complementares</w:t>
            </w:r>
          </w:p>
        </w:tc>
      </w:tr>
    </w:tbl>
    <w:p w14:paraId="41B49553" w14:textId="77777777" w:rsidR="005537FA" w:rsidRPr="005537FA" w:rsidRDefault="005537FA" w:rsidP="005537FA">
      <w:pPr>
        <w:spacing w:after="160" w:line="259" w:lineRule="auto"/>
        <w:rPr>
          <w:rFonts w:eastAsia="Arial Unicode MS"/>
          <w:color w:val="000000"/>
          <w:sz w:val="22"/>
          <w:szCs w:val="22"/>
        </w:rPr>
      </w:pPr>
    </w:p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5762E36D" w14:textId="77777777" w:rsidR="00151B58" w:rsidRPr="00E3355C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01DF211B" w14:textId="6805C280" w:rsidR="00B60BF9" w:rsidRPr="00E3355C" w:rsidRDefault="00B60BF9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749F69B2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5F9CB886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 (PI):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70B8F"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166D5054" w14:textId="0E2D05C7" w:rsidR="00C1555D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70B8F"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7043600F" w14:textId="7458EB12" w:rsidR="00A70B8F" w:rsidRPr="00E3355C" w:rsidRDefault="00A70B8F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II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I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(P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I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II):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2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640527CF" w14:textId="173CA77F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4614541E" w14:textId="6C413B3F" w:rsidR="00B60BF9" w:rsidRPr="00E3355C" w:rsidRDefault="00B60BF9" w:rsidP="00B60BF9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1D8AE2B7" w14:textId="29E02A6D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DB0116" w14:textId="635314F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018/2004-CONSEPE regulamenta o processo de realização de provas de segunda chamada.</w:t>
      </w:r>
    </w:p>
    <w:p w14:paraId="05583787" w14:textId="2456E9D2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</w:p>
    <w:p w14:paraId="3554E479" w14:textId="3C094C2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aluno que deixar de comparecer a qualquer das avaliações nas datas fixadas pelos professores, poderá solicitar segunda chamada de provas na Secretaria Acadêmica através de requerimento por ele assinado, pagamento de taxa e respectivos comprovantes, </w:t>
      </w:r>
      <w:r w:rsidRPr="00E3355C">
        <w:rPr>
          <w:rFonts w:eastAsia="Arial Unicode MS"/>
          <w:b/>
          <w:bCs/>
          <w:color w:val="000000"/>
          <w:sz w:val="22"/>
          <w:szCs w:val="22"/>
        </w:rPr>
        <w:t>no prazo de 5 (cinco) dias úteis</w:t>
      </w:r>
      <w:r w:rsidRPr="00E3355C">
        <w:rPr>
          <w:rFonts w:eastAsia="Arial Unicode MS"/>
          <w:color w:val="000000"/>
          <w:sz w:val="22"/>
          <w:szCs w:val="22"/>
        </w:rPr>
        <w:t>, contados a partir da data de realização de cada prova, sendo aceitos pedidos, devidamente comprovados, motivados por:</w:t>
      </w:r>
    </w:p>
    <w:p w14:paraId="4BBB471D" w14:textId="26C5EEAB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problema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saúde, devidamente comprovado, que justifique a ausência;</w:t>
      </w:r>
    </w:p>
    <w:p w14:paraId="1261DAC2" w14:textId="51F076CF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doença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caráter </w:t>
      </w:r>
      <w:proofErr w:type="spellStart"/>
      <w:r w:rsidRPr="00E3355C">
        <w:rPr>
          <w:rFonts w:eastAsia="Arial Unicode MS"/>
          <w:color w:val="000000"/>
          <w:sz w:val="22"/>
          <w:szCs w:val="22"/>
        </w:rPr>
        <w:t>infecto-contagiosa</w:t>
      </w:r>
      <w:proofErr w:type="spellEnd"/>
      <w:r w:rsidRPr="00E3355C">
        <w:rPr>
          <w:rFonts w:eastAsia="Arial Unicode MS"/>
          <w:color w:val="000000"/>
          <w:sz w:val="22"/>
          <w:szCs w:val="22"/>
        </w:rPr>
        <w:t>, impeditiva do comparecimento, comprovada por atestado médico reconhecido na forma da lei constando o Código Internacional de Doenças (CID);</w:t>
      </w:r>
    </w:p>
    <w:p w14:paraId="110AD385" w14:textId="6755B89A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lastRenderedPageBreak/>
        <w:t>III – ter sido vítima de ação involuntária provocada por terceiros;</w:t>
      </w:r>
    </w:p>
    <w:p w14:paraId="5E97DE36" w14:textId="662B295D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manobras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ou exercícios militares comprovados por documento da respectiva unidade militar;</w:t>
      </w:r>
    </w:p>
    <w:p w14:paraId="20DEC21C" w14:textId="5D804603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luto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comprovado pelo respectivo atestado de óbito, por parentes em linha reta (pais, avós, filhos e netos), colaterais até o segundo grau (irmãos e tios), cônjuge ou companheiro(a);</w:t>
      </w:r>
    </w:p>
    <w:p w14:paraId="1D0ACA97" w14:textId="5CD316D3" w:rsidR="00C1555D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coincidente em horário, para depoimento judicial ou policial, ou para eleições em entidades oficiais, devidamente comprovada por declaração da autoridade competente;</w:t>
      </w:r>
    </w:p>
    <w:p w14:paraId="291F8C86" w14:textId="56386CDD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 – impedimentos gerados por atividades previstas e autorizadas pela coordenação do respectivo curso ou instância hierárquica superior;</w:t>
      </w:r>
    </w:p>
    <w:p w14:paraId="4DB53998" w14:textId="478A80E9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VIII – direitos outorgados por lei;</w:t>
      </w:r>
    </w:p>
    <w:p w14:paraId="2780343A" w14:textId="6F1E8294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coincidência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horários de exames finais, fixados por edital próprio;</w:t>
      </w:r>
    </w:p>
    <w:p w14:paraId="008466EC" w14:textId="7510E51B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para competições oficiais representando a UDESC, o Município, o Estado ou o País.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587D104E" w14:textId="2144A93A" w:rsid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4A899B9" w14:textId="531E0833" w:rsidR="00E814B7" w:rsidRDefault="00E814B7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422D7CFF" w14:textId="77777777" w:rsidR="00E814B7" w:rsidRPr="00E3355C" w:rsidRDefault="00E814B7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t>BIBLIOGRAFIA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5C" w:rsidRPr="001D2920" w14:paraId="2A426890" w14:textId="77777777" w:rsidTr="00E3355C">
        <w:tc>
          <w:tcPr>
            <w:tcW w:w="8494" w:type="dxa"/>
          </w:tcPr>
          <w:p w14:paraId="0AB3250D" w14:textId="7B037683" w:rsidR="00067DF8" w:rsidRDefault="002F370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2F370A">
              <w:rPr>
                <w:rFonts w:eastAsia="Arial Unicode MS"/>
                <w:color w:val="000000"/>
                <w:sz w:val="22"/>
                <w:szCs w:val="22"/>
              </w:rPr>
              <w:t xml:space="preserve">CHIANG, A.C.; WAINWRIGHT, K. </w:t>
            </w:r>
            <w:r w:rsidRPr="002F370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Matemática para e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conomistas.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Rio de Janeiro: Elsevier, 2006.</w:t>
            </w:r>
          </w:p>
          <w:p w14:paraId="4EE67EF8" w14:textId="7BA1C1D6" w:rsidR="00485D2C" w:rsidRDefault="00485D2C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DF1F939" w14:textId="0084ADF0" w:rsidR="00485D2C" w:rsidRPr="00485D2C" w:rsidRDefault="00485D2C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HOY, M.; LIVERNOIS, J.;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McKENNA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, C.; REES, R.; STENGOS, T.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Mathematics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Economics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.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2.ed., Massachussetts: MIT Press, 2001.</w:t>
            </w:r>
          </w:p>
          <w:p w14:paraId="3619D6ED" w14:textId="7D118F47" w:rsidR="00485D2C" w:rsidRDefault="00485D2C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5B28562" w14:textId="52149776" w:rsidR="00485D2C" w:rsidRPr="00485D2C" w:rsidRDefault="00485D2C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FUENTE, A.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Mathematical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methods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models for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economists</w:t>
            </w:r>
            <w:proofErr w:type="spellEnd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.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Cambridge, UK. New York, NY: Cambridge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University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Press, 2000.</w:t>
            </w:r>
          </w:p>
          <w:p w14:paraId="288B4CD9" w14:textId="77777777" w:rsidR="00485D2C" w:rsidRPr="002F370A" w:rsidRDefault="00485D2C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1FD3CAC" w14:textId="3FB96EB6" w:rsidR="002F370A" w:rsidRDefault="002F370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NICHOLSON, W.; SNYDER C. </w:t>
            </w:r>
            <w:r w:rsidRPr="00E3355C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Teoria microeconô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mica: Princípios básicos e aplicações.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Cengage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Learning Brasil, 2019. Disponível em: </w:t>
            </w:r>
            <w:hyperlink r:id="rId7" w:anchor="/books/9788522127030/" w:history="1">
              <w:r w:rsidRPr="0003240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https://app.minhabiblioteca.com.br/#/books/9788522127030/</w:t>
              </w:r>
            </w:hyperlink>
          </w:p>
          <w:p w14:paraId="6EA80AF6" w14:textId="77777777" w:rsidR="002F370A" w:rsidRDefault="002F370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D9BA7AF" w14:textId="18D76BA7" w:rsidR="00B4333A" w:rsidRDefault="00B4333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4B6B49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SIMON, C.P.; BLUME, L. </w:t>
            </w:r>
            <w:proofErr w:type="spellStart"/>
            <w:r w:rsidRPr="004B6B49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Matemática</w:t>
            </w:r>
            <w:proofErr w:type="spellEnd"/>
            <w:r w:rsidRPr="004B6B49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4B6B49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economistas</w:t>
            </w:r>
            <w:proofErr w:type="spellEnd"/>
            <w:r w:rsidRPr="004B6B49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  <w:r w:rsidRPr="004B6B49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Porto Alegre: Bookman, 2004.</w:t>
            </w:r>
          </w:p>
          <w:p w14:paraId="1B49B3E5" w14:textId="758723F1" w:rsidR="00B4333A" w:rsidRDefault="00B4333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1F8FD5A" w14:textId="757BADC8" w:rsidR="00B4333A" w:rsidRPr="00B4333A" w:rsidRDefault="00B4333A" w:rsidP="00E3355C">
            <w:pPr>
              <w:rPr>
                <w:rFonts w:eastAsia="Arial Unicode MS"/>
                <w:color w:val="0000FF"/>
                <w:sz w:val="22"/>
                <w:szCs w:val="22"/>
                <w:u w:val="single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STEWART, J.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Cálculo – Volume 1. </w:t>
            </w:r>
            <w:r w:rsidRPr="004B6B49">
              <w:rPr>
                <w:rFonts w:eastAsia="Arial Unicode MS"/>
                <w:color w:val="000000"/>
                <w:sz w:val="22"/>
                <w:szCs w:val="22"/>
              </w:rPr>
              <w:t xml:space="preserve">8.ed. </w:t>
            </w:r>
            <w:proofErr w:type="spellStart"/>
            <w:r w:rsidRPr="004B6B49">
              <w:rPr>
                <w:rFonts w:eastAsia="Arial Unicode MS"/>
                <w:color w:val="000000"/>
                <w:sz w:val="22"/>
                <w:szCs w:val="22"/>
              </w:rPr>
              <w:t>Cengage</w:t>
            </w:r>
            <w:proofErr w:type="spellEnd"/>
            <w:r w:rsidRPr="004B6B49">
              <w:rPr>
                <w:rFonts w:eastAsia="Arial Unicode MS"/>
                <w:color w:val="000000"/>
                <w:sz w:val="22"/>
                <w:szCs w:val="22"/>
              </w:rPr>
              <w:t xml:space="preserve"> Learning Brasil, 2017. Disponível em: </w:t>
            </w:r>
            <w:hyperlink r:id="rId8" w:anchor="/books/9788522126859/" w:history="1">
              <w:r w:rsidRPr="00E53EA8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https://app.minhabiblioteca.com.br/#/books/9788522126859/</w:t>
              </w:r>
            </w:hyperlink>
          </w:p>
          <w:p w14:paraId="4A9B77E8" w14:textId="77777777" w:rsidR="00B4333A" w:rsidRPr="004B6B49" w:rsidRDefault="00B4333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B032FF1" w14:textId="3BBBB533" w:rsidR="00B4333A" w:rsidRPr="00B4333A" w:rsidRDefault="00B4333A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  <w:r w:rsidRPr="00B4333A">
              <w:rPr>
                <w:rFonts w:eastAsia="Arial Unicode MS"/>
                <w:color w:val="000000"/>
                <w:sz w:val="22"/>
                <w:szCs w:val="22"/>
              </w:rPr>
              <w:t xml:space="preserve">STEWART, J. </w:t>
            </w:r>
            <w:r w:rsidRPr="00B4333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Cálculo – Volume 2.</w:t>
            </w:r>
            <w:r w:rsidRPr="00B4333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8.ed. Cengage Learning </w:t>
            </w:r>
            <w:proofErr w:type="spellStart"/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>Brasil</w:t>
            </w:r>
            <w:proofErr w:type="spellEnd"/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, 2017. </w:t>
            </w:r>
            <w:proofErr w:type="spellStart"/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>Disponível</w:t>
            </w:r>
            <w:proofErr w:type="spellEnd"/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>em</w:t>
            </w:r>
            <w:proofErr w:type="spellEnd"/>
            <w:r w:rsidRPr="00B4333A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: </w:t>
            </w:r>
            <w:r w:rsidRPr="004B6B49">
              <w:rPr>
                <w:rStyle w:val="Hyperlink"/>
                <w:rFonts w:eastAsia="Arial Unicode MS"/>
                <w:sz w:val="22"/>
                <w:szCs w:val="22"/>
                <w:lang w:val="en-US"/>
              </w:rPr>
              <w:t>https://app.minhabiblioteca.com.br/#/books/9788522126866/</w:t>
            </w:r>
          </w:p>
          <w:p w14:paraId="441DE97B" w14:textId="77777777" w:rsidR="00B4333A" w:rsidRPr="00B4333A" w:rsidRDefault="00B4333A" w:rsidP="00E3355C">
            <w:pPr>
              <w:rPr>
                <w:rFonts w:eastAsia="Arial Unicode MS"/>
                <w:color w:val="000000"/>
                <w:lang w:val="en-US"/>
              </w:rPr>
            </w:pPr>
          </w:p>
          <w:p w14:paraId="667DD2D0" w14:textId="43A30F6C" w:rsidR="006D2E53" w:rsidRDefault="006D2E53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SUNDARAM, R.K.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A first course in optimization theory.</w:t>
            </w:r>
            <w:r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Cambridge University Press, 1996.</w:t>
            </w:r>
          </w:p>
          <w:p w14:paraId="61937C39" w14:textId="77777777" w:rsidR="006D2E53" w:rsidRPr="006D2E53" w:rsidRDefault="006D2E53" w:rsidP="00E3355C">
            <w:pPr>
              <w:rPr>
                <w:rFonts w:eastAsia="Arial Unicode MS"/>
                <w:color w:val="000000"/>
                <w:sz w:val="22"/>
                <w:szCs w:val="22"/>
                <w:u w:val="single"/>
                <w:lang w:val="en-US"/>
              </w:rPr>
            </w:pPr>
          </w:p>
          <w:p w14:paraId="3C086CCA" w14:textId="177AB523" w:rsidR="005537FA" w:rsidRPr="005537FA" w:rsidRDefault="005537FA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durante o semestre.</w:t>
            </w:r>
          </w:p>
        </w:tc>
      </w:tr>
    </w:tbl>
    <w:p w14:paraId="6538A95A" w14:textId="77777777" w:rsidR="00E3355C" w:rsidRPr="001D2920" w:rsidRDefault="00E3355C" w:rsidP="00E3355C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6D98E92D" w14:textId="31481193" w:rsidR="004B6B49" w:rsidRPr="004524A6" w:rsidRDefault="004B6B49" w:rsidP="00CB37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sectPr w:rsidR="004B6B49" w:rsidRPr="0045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6433A"/>
    <w:multiLevelType w:val="hybridMultilevel"/>
    <w:tmpl w:val="2040B3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60AEA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B97359"/>
    <w:multiLevelType w:val="hybridMultilevel"/>
    <w:tmpl w:val="C7F802C6"/>
    <w:lvl w:ilvl="0" w:tplc="AC98EA3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33112"/>
    <w:multiLevelType w:val="hybridMultilevel"/>
    <w:tmpl w:val="F796F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59278">
    <w:abstractNumId w:val="11"/>
  </w:num>
  <w:num w:numId="2" w16cid:durableId="1145439986">
    <w:abstractNumId w:val="16"/>
  </w:num>
  <w:num w:numId="3" w16cid:durableId="459349785">
    <w:abstractNumId w:val="15"/>
  </w:num>
  <w:num w:numId="4" w16cid:durableId="694159976">
    <w:abstractNumId w:val="17"/>
  </w:num>
  <w:num w:numId="5" w16cid:durableId="1229801746">
    <w:abstractNumId w:val="5"/>
  </w:num>
  <w:num w:numId="6" w16cid:durableId="1601332317">
    <w:abstractNumId w:val="7"/>
  </w:num>
  <w:num w:numId="7" w16cid:durableId="1246650812">
    <w:abstractNumId w:val="14"/>
  </w:num>
  <w:num w:numId="8" w16cid:durableId="1112361444">
    <w:abstractNumId w:val="13"/>
  </w:num>
  <w:num w:numId="9" w16cid:durableId="1026952816">
    <w:abstractNumId w:val="6"/>
  </w:num>
  <w:num w:numId="10" w16cid:durableId="318274086">
    <w:abstractNumId w:val="1"/>
  </w:num>
  <w:num w:numId="11" w16cid:durableId="1578054853">
    <w:abstractNumId w:val="20"/>
  </w:num>
  <w:num w:numId="12" w16cid:durableId="221988473">
    <w:abstractNumId w:val="21"/>
  </w:num>
  <w:num w:numId="13" w16cid:durableId="1880973576">
    <w:abstractNumId w:val="10"/>
  </w:num>
  <w:num w:numId="14" w16cid:durableId="1145852453">
    <w:abstractNumId w:val="8"/>
  </w:num>
  <w:num w:numId="15" w16cid:durableId="1115096730">
    <w:abstractNumId w:val="19"/>
  </w:num>
  <w:num w:numId="16" w16cid:durableId="1616982711">
    <w:abstractNumId w:val="0"/>
  </w:num>
  <w:num w:numId="17" w16cid:durableId="1620337250">
    <w:abstractNumId w:val="12"/>
  </w:num>
  <w:num w:numId="18" w16cid:durableId="1287665476">
    <w:abstractNumId w:val="2"/>
  </w:num>
  <w:num w:numId="19" w16cid:durableId="1236553739">
    <w:abstractNumId w:val="4"/>
  </w:num>
  <w:num w:numId="20" w16cid:durableId="42024733">
    <w:abstractNumId w:val="3"/>
  </w:num>
  <w:num w:numId="21" w16cid:durableId="1370254639">
    <w:abstractNumId w:val="18"/>
  </w:num>
  <w:num w:numId="22" w16cid:durableId="2086876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400E8"/>
    <w:rsid w:val="00042F98"/>
    <w:rsid w:val="0006057D"/>
    <w:rsid w:val="00067DF8"/>
    <w:rsid w:val="000A2C8D"/>
    <w:rsid w:val="000D02BA"/>
    <w:rsid w:val="000D0A24"/>
    <w:rsid w:val="000E181E"/>
    <w:rsid w:val="00132080"/>
    <w:rsid w:val="00151B58"/>
    <w:rsid w:val="00165321"/>
    <w:rsid w:val="001712EF"/>
    <w:rsid w:val="00171870"/>
    <w:rsid w:val="001732C0"/>
    <w:rsid w:val="00184D28"/>
    <w:rsid w:val="001C09FC"/>
    <w:rsid w:val="001D2920"/>
    <w:rsid w:val="001D4439"/>
    <w:rsid w:val="001F25DD"/>
    <w:rsid w:val="002148C0"/>
    <w:rsid w:val="00233B1D"/>
    <w:rsid w:val="00252DCD"/>
    <w:rsid w:val="002F370A"/>
    <w:rsid w:val="00372DB7"/>
    <w:rsid w:val="00385D95"/>
    <w:rsid w:val="00390735"/>
    <w:rsid w:val="00391D8D"/>
    <w:rsid w:val="00397029"/>
    <w:rsid w:val="003A4FAD"/>
    <w:rsid w:val="003B3545"/>
    <w:rsid w:val="003D7BFA"/>
    <w:rsid w:val="004524A6"/>
    <w:rsid w:val="004613F3"/>
    <w:rsid w:val="00485D2C"/>
    <w:rsid w:val="004B6B49"/>
    <w:rsid w:val="004C34C4"/>
    <w:rsid w:val="004C3648"/>
    <w:rsid w:val="00525501"/>
    <w:rsid w:val="005537FA"/>
    <w:rsid w:val="0057342F"/>
    <w:rsid w:val="005976ED"/>
    <w:rsid w:val="00602A42"/>
    <w:rsid w:val="00640CF6"/>
    <w:rsid w:val="00684241"/>
    <w:rsid w:val="006D2E53"/>
    <w:rsid w:val="00703645"/>
    <w:rsid w:val="00707CF1"/>
    <w:rsid w:val="007443E8"/>
    <w:rsid w:val="00746B97"/>
    <w:rsid w:val="00786745"/>
    <w:rsid w:val="008113AC"/>
    <w:rsid w:val="0082576B"/>
    <w:rsid w:val="00825CCD"/>
    <w:rsid w:val="008819C1"/>
    <w:rsid w:val="00887890"/>
    <w:rsid w:val="00890812"/>
    <w:rsid w:val="008A5854"/>
    <w:rsid w:val="008B7565"/>
    <w:rsid w:val="008C3BD6"/>
    <w:rsid w:val="00903DBD"/>
    <w:rsid w:val="00906C07"/>
    <w:rsid w:val="00940B16"/>
    <w:rsid w:val="00A12BA3"/>
    <w:rsid w:val="00A15372"/>
    <w:rsid w:val="00A3569C"/>
    <w:rsid w:val="00A4651A"/>
    <w:rsid w:val="00A70B8F"/>
    <w:rsid w:val="00A9776F"/>
    <w:rsid w:val="00AB69B4"/>
    <w:rsid w:val="00AB7E00"/>
    <w:rsid w:val="00AD4DA9"/>
    <w:rsid w:val="00AD4F72"/>
    <w:rsid w:val="00B17059"/>
    <w:rsid w:val="00B4333A"/>
    <w:rsid w:val="00B50696"/>
    <w:rsid w:val="00B55BC5"/>
    <w:rsid w:val="00B60BF9"/>
    <w:rsid w:val="00BB13B2"/>
    <w:rsid w:val="00BD3235"/>
    <w:rsid w:val="00C13617"/>
    <w:rsid w:val="00C141B0"/>
    <w:rsid w:val="00C1555D"/>
    <w:rsid w:val="00C22310"/>
    <w:rsid w:val="00C338AD"/>
    <w:rsid w:val="00C55A37"/>
    <w:rsid w:val="00C6707A"/>
    <w:rsid w:val="00CB37A8"/>
    <w:rsid w:val="00CC1340"/>
    <w:rsid w:val="00CC6121"/>
    <w:rsid w:val="00CD2EA4"/>
    <w:rsid w:val="00D075E5"/>
    <w:rsid w:val="00D2353A"/>
    <w:rsid w:val="00D25646"/>
    <w:rsid w:val="00D25684"/>
    <w:rsid w:val="00D41E55"/>
    <w:rsid w:val="00D62C13"/>
    <w:rsid w:val="00D75D5A"/>
    <w:rsid w:val="00DB0EB9"/>
    <w:rsid w:val="00DC2C35"/>
    <w:rsid w:val="00DC2C5F"/>
    <w:rsid w:val="00E3355C"/>
    <w:rsid w:val="00E6088F"/>
    <w:rsid w:val="00E814B7"/>
    <w:rsid w:val="00E86DF4"/>
    <w:rsid w:val="00EA3F97"/>
    <w:rsid w:val="00EC75A7"/>
    <w:rsid w:val="00ED0C7D"/>
    <w:rsid w:val="00F36222"/>
    <w:rsid w:val="00F764FA"/>
    <w:rsid w:val="00F9209C"/>
    <w:rsid w:val="00FA4B31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inhabiblioteca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5" Type="http://schemas.openxmlformats.org/officeDocument/2006/relationships/hyperlink" Target="mailto:paulo.fonseca@udesc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1527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67</cp:revision>
  <cp:lastPrinted>2023-02-25T05:20:00Z</cp:lastPrinted>
  <dcterms:created xsi:type="dcterms:W3CDTF">2021-09-10T01:59:00Z</dcterms:created>
  <dcterms:modified xsi:type="dcterms:W3CDTF">2024-02-09T04:00:00Z</dcterms:modified>
</cp:coreProperties>
</file>