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404E46" w14:textId="0D76E993" w:rsidR="00C141B0" w:rsidRPr="00E3355C" w:rsidRDefault="00C141B0" w:rsidP="00C141B0">
      <w:pPr>
        <w:jc w:val="center"/>
        <w:rPr>
          <w:rStyle w:val="txtarial10ptblack"/>
          <w:b/>
          <w:sz w:val="22"/>
          <w:szCs w:val="22"/>
        </w:rPr>
      </w:pPr>
      <w:r w:rsidRPr="00E3355C">
        <w:rPr>
          <w:rStyle w:val="txtarial10ptblack"/>
          <w:b/>
          <w:sz w:val="22"/>
          <w:szCs w:val="22"/>
        </w:rPr>
        <w:t>UNIVERSIDADE DO ESTADO DE SANTA CATARINA</w:t>
      </w:r>
    </w:p>
    <w:p w14:paraId="5707BDE7" w14:textId="0F9B69B6" w:rsidR="00C141B0" w:rsidRPr="00E3355C" w:rsidRDefault="00C141B0" w:rsidP="00C141B0">
      <w:pPr>
        <w:jc w:val="center"/>
        <w:rPr>
          <w:rStyle w:val="txtarial10ptblack"/>
          <w:b/>
          <w:sz w:val="22"/>
          <w:szCs w:val="22"/>
        </w:rPr>
      </w:pPr>
      <w:r w:rsidRPr="00E3355C">
        <w:rPr>
          <w:rStyle w:val="txtarial10ptblack"/>
          <w:b/>
          <w:sz w:val="22"/>
          <w:szCs w:val="22"/>
        </w:rPr>
        <w:t>Centro de Ciências da Administração e S</w:t>
      </w:r>
      <w:r w:rsidR="00321CFB">
        <w:rPr>
          <w:rStyle w:val="txtarial10ptblack"/>
          <w:b/>
          <w:sz w:val="22"/>
          <w:szCs w:val="22"/>
        </w:rPr>
        <w:t>ó</w:t>
      </w:r>
      <w:r w:rsidRPr="00E3355C">
        <w:rPr>
          <w:rStyle w:val="txtarial10ptblack"/>
          <w:b/>
          <w:sz w:val="22"/>
          <w:szCs w:val="22"/>
        </w:rPr>
        <w:t>cio-Econômicas – ESAG</w:t>
      </w:r>
    </w:p>
    <w:p w14:paraId="004FD923" w14:textId="7A3C4190" w:rsidR="00C141B0" w:rsidRPr="00E3355C" w:rsidRDefault="00C141B0" w:rsidP="00C141B0">
      <w:pPr>
        <w:jc w:val="center"/>
        <w:rPr>
          <w:rFonts w:eastAsia="Arial Unicode MS"/>
          <w:color w:val="000000"/>
          <w:sz w:val="22"/>
          <w:szCs w:val="22"/>
        </w:rPr>
      </w:pPr>
      <w:r w:rsidRPr="00E3355C">
        <w:rPr>
          <w:rStyle w:val="txtarial10ptblack"/>
          <w:b/>
          <w:sz w:val="22"/>
          <w:szCs w:val="22"/>
        </w:rPr>
        <w:t>Departamento de Ciências Econômicas</w:t>
      </w:r>
    </w:p>
    <w:p w14:paraId="16553CA6" w14:textId="77777777" w:rsidR="00C141B0" w:rsidRPr="00E3355C" w:rsidRDefault="00C141B0" w:rsidP="00C141B0">
      <w:pPr>
        <w:jc w:val="center"/>
        <w:rPr>
          <w:rFonts w:eastAsia="Arial Unicode MS"/>
          <w:color w:val="000000"/>
          <w:sz w:val="22"/>
          <w:szCs w:val="22"/>
        </w:rPr>
      </w:pPr>
      <w:r w:rsidRPr="00E3355C">
        <w:rPr>
          <w:rStyle w:val="txtarial10ptblack"/>
          <w:b/>
          <w:sz w:val="22"/>
          <w:szCs w:val="22"/>
        </w:rPr>
        <w:t>Curso de Graduação em Ciências Econômicas</w:t>
      </w:r>
    </w:p>
    <w:p w14:paraId="5F047CDA" w14:textId="77777777" w:rsidR="00C141B0" w:rsidRPr="00E3355C" w:rsidRDefault="00C141B0" w:rsidP="00C141B0">
      <w:pPr>
        <w:rPr>
          <w:rFonts w:eastAsia="Arial Unicode MS"/>
          <w:color w:val="000000"/>
          <w:sz w:val="22"/>
          <w:szCs w:val="22"/>
        </w:rPr>
      </w:pPr>
      <w:r w:rsidRPr="00E3355C">
        <w:rPr>
          <w:sz w:val="22"/>
          <w:szCs w:val="22"/>
        </w:rPr>
        <w:t> </w:t>
      </w:r>
    </w:p>
    <w:p w14:paraId="4A369B26" w14:textId="447552A1" w:rsidR="00C141B0" w:rsidRPr="00E3355C" w:rsidRDefault="00C141B0" w:rsidP="00C141B0">
      <w:pPr>
        <w:jc w:val="center"/>
        <w:rPr>
          <w:rStyle w:val="txtarial10ptblack"/>
          <w:b/>
          <w:sz w:val="22"/>
          <w:szCs w:val="22"/>
        </w:rPr>
      </w:pPr>
      <w:r w:rsidRPr="00E3355C">
        <w:rPr>
          <w:rStyle w:val="txtarial10ptblack"/>
          <w:b/>
          <w:sz w:val="22"/>
          <w:szCs w:val="22"/>
        </w:rPr>
        <w:t xml:space="preserve">Disciplina: </w:t>
      </w:r>
      <w:r w:rsidR="006E207D">
        <w:rPr>
          <w:rStyle w:val="txtarial10ptblack"/>
          <w:b/>
          <w:sz w:val="22"/>
          <w:szCs w:val="22"/>
        </w:rPr>
        <w:t>83PEC</w:t>
      </w:r>
      <w:r w:rsidRPr="00E3355C">
        <w:rPr>
          <w:rStyle w:val="txtarial10ptblack"/>
          <w:b/>
          <w:sz w:val="22"/>
          <w:szCs w:val="22"/>
        </w:rPr>
        <w:t xml:space="preserve"> </w:t>
      </w:r>
      <w:r w:rsidR="006E207D">
        <w:rPr>
          <w:rStyle w:val="txtarial10ptblack"/>
          <w:b/>
          <w:sz w:val="22"/>
          <w:szCs w:val="22"/>
        </w:rPr>
        <w:t>–</w:t>
      </w:r>
      <w:r w:rsidRPr="00E3355C">
        <w:rPr>
          <w:rStyle w:val="txtarial10ptblack"/>
          <w:b/>
          <w:sz w:val="22"/>
          <w:szCs w:val="22"/>
        </w:rPr>
        <w:t xml:space="preserve"> </w:t>
      </w:r>
      <w:r w:rsidR="006E207D">
        <w:rPr>
          <w:rStyle w:val="txtarial10ptblack"/>
          <w:b/>
          <w:sz w:val="22"/>
          <w:szCs w:val="22"/>
        </w:rPr>
        <w:t>Pensamento Econômico Contemporâneo</w:t>
      </w:r>
    </w:p>
    <w:p w14:paraId="4E84CB6B" w14:textId="577CA2D5" w:rsidR="00C141B0" w:rsidRPr="00E3355C" w:rsidRDefault="00C141B0" w:rsidP="00C141B0">
      <w:pPr>
        <w:jc w:val="center"/>
        <w:rPr>
          <w:rStyle w:val="txtarial10ptblack"/>
          <w:b/>
          <w:sz w:val="22"/>
          <w:szCs w:val="22"/>
        </w:rPr>
      </w:pPr>
    </w:p>
    <w:p w14:paraId="637FB2D9" w14:textId="1D81B62B" w:rsidR="00C141B0" w:rsidRPr="00E3355C" w:rsidRDefault="00C141B0" w:rsidP="00C141B0">
      <w:pPr>
        <w:jc w:val="center"/>
        <w:rPr>
          <w:rStyle w:val="txtarial10ptblack"/>
          <w:b/>
          <w:sz w:val="22"/>
          <w:szCs w:val="22"/>
        </w:rPr>
      </w:pPr>
      <w:r w:rsidRPr="00E3355C">
        <w:rPr>
          <w:rStyle w:val="txtarial10ptblack"/>
          <w:b/>
          <w:sz w:val="22"/>
          <w:szCs w:val="22"/>
        </w:rPr>
        <w:t>Plano de Ensino</w:t>
      </w:r>
    </w:p>
    <w:p w14:paraId="1436408D" w14:textId="00572C28" w:rsidR="00C141B0" w:rsidRPr="00E3355C" w:rsidRDefault="00C141B0" w:rsidP="00C141B0">
      <w:pPr>
        <w:jc w:val="center"/>
        <w:rPr>
          <w:rStyle w:val="txtarial10ptblack"/>
          <w:b/>
          <w:sz w:val="22"/>
          <w:szCs w:val="22"/>
        </w:rPr>
      </w:pPr>
    </w:p>
    <w:p w14:paraId="2B45A039" w14:textId="6D7E33F7" w:rsidR="00C141B0" w:rsidRPr="00E3355C" w:rsidRDefault="00C141B0" w:rsidP="00C141B0">
      <w:pPr>
        <w:pStyle w:val="PargrafodaLista"/>
        <w:numPr>
          <w:ilvl w:val="0"/>
          <w:numId w:val="1"/>
        </w:numPr>
        <w:rPr>
          <w:rFonts w:eastAsia="Arial Unicode MS"/>
          <w:color w:val="000000"/>
          <w:sz w:val="22"/>
          <w:szCs w:val="22"/>
        </w:rPr>
      </w:pPr>
      <w:r w:rsidRPr="00E3355C">
        <w:rPr>
          <w:rFonts w:eastAsia="Arial Unicode MS"/>
          <w:b/>
          <w:bCs/>
          <w:color w:val="000000"/>
          <w:sz w:val="22"/>
          <w:szCs w:val="22"/>
        </w:rPr>
        <w:t>IDENTIFICAÇÃO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854"/>
        <w:gridCol w:w="1978"/>
      </w:tblGrid>
      <w:tr w:rsidR="00C141B0" w:rsidRPr="00E3355C" w14:paraId="6F5F7980" w14:textId="77777777" w:rsidTr="00C141B0">
        <w:tc>
          <w:tcPr>
            <w:tcW w:w="8494" w:type="dxa"/>
            <w:gridSpan w:val="4"/>
          </w:tcPr>
          <w:p w14:paraId="1F327FD9" w14:textId="30068C45" w:rsidR="00C141B0" w:rsidRPr="00E3355C" w:rsidRDefault="00C141B0" w:rsidP="00C141B0">
            <w:pPr>
              <w:rPr>
                <w:rFonts w:eastAsia="Arial Unicode MS"/>
                <w:color w:val="000000"/>
                <w:sz w:val="22"/>
                <w:szCs w:val="22"/>
              </w:rPr>
            </w:pPr>
            <w:r w:rsidRPr="00E3355C">
              <w:rPr>
                <w:rFonts w:eastAsia="Arial Unicode MS"/>
                <w:b/>
                <w:bCs/>
                <w:color w:val="000000"/>
                <w:sz w:val="22"/>
                <w:szCs w:val="22"/>
              </w:rPr>
              <w:t xml:space="preserve">Curso: </w:t>
            </w:r>
            <w:r w:rsidRPr="00E3355C">
              <w:rPr>
                <w:rFonts w:eastAsia="Arial Unicode MS"/>
                <w:color w:val="000000"/>
                <w:sz w:val="22"/>
                <w:szCs w:val="22"/>
              </w:rPr>
              <w:t>Ciências econômicas</w:t>
            </w:r>
          </w:p>
        </w:tc>
      </w:tr>
      <w:tr w:rsidR="00C141B0" w:rsidRPr="00E3355C" w14:paraId="71E642E9" w14:textId="77777777" w:rsidTr="00C141B0">
        <w:tc>
          <w:tcPr>
            <w:tcW w:w="8494" w:type="dxa"/>
            <w:gridSpan w:val="4"/>
          </w:tcPr>
          <w:p w14:paraId="3CC52341" w14:textId="45B0028C" w:rsidR="00C141B0" w:rsidRPr="00E3355C" w:rsidRDefault="00C141B0" w:rsidP="00C141B0">
            <w:pPr>
              <w:rPr>
                <w:rFonts w:eastAsia="Arial Unicode MS"/>
                <w:color w:val="000000"/>
                <w:sz w:val="22"/>
                <w:szCs w:val="22"/>
              </w:rPr>
            </w:pPr>
            <w:r w:rsidRPr="00E3355C">
              <w:rPr>
                <w:rFonts w:eastAsia="Arial Unicode MS"/>
                <w:b/>
                <w:bCs/>
                <w:color w:val="000000"/>
                <w:sz w:val="22"/>
                <w:szCs w:val="22"/>
              </w:rPr>
              <w:t xml:space="preserve">Departamento: </w:t>
            </w:r>
            <w:r w:rsidRPr="00E3355C">
              <w:rPr>
                <w:rFonts w:eastAsia="Arial Unicode MS"/>
                <w:color w:val="000000"/>
                <w:sz w:val="22"/>
                <w:szCs w:val="22"/>
              </w:rPr>
              <w:t>Departamento de Ciências Econômicas</w:t>
            </w:r>
          </w:p>
        </w:tc>
      </w:tr>
      <w:tr w:rsidR="00C141B0" w:rsidRPr="00E3355C" w14:paraId="41C416CA" w14:textId="77777777" w:rsidTr="00C141B0">
        <w:tc>
          <w:tcPr>
            <w:tcW w:w="6516" w:type="dxa"/>
            <w:gridSpan w:val="3"/>
          </w:tcPr>
          <w:p w14:paraId="35ECAE91" w14:textId="1C440A6D" w:rsidR="00C141B0" w:rsidRPr="00E3355C" w:rsidRDefault="00C141B0" w:rsidP="00C141B0">
            <w:pPr>
              <w:rPr>
                <w:rFonts w:eastAsia="Arial Unicode MS"/>
                <w:color w:val="000000"/>
                <w:sz w:val="22"/>
                <w:szCs w:val="22"/>
              </w:rPr>
            </w:pPr>
            <w:r w:rsidRPr="00E3355C">
              <w:rPr>
                <w:rFonts w:eastAsia="Arial Unicode MS"/>
                <w:b/>
                <w:bCs/>
                <w:color w:val="000000"/>
                <w:sz w:val="22"/>
                <w:szCs w:val="22"/>
              </w:rPr>
              <w:t xml:space="preserve">Disciplina: </w:t>
            </w:r>
            <w:r w:rsidR="00FB6B8A">
              <w:rPr>
                <w:rFonts w:eastAsia="Arial Unicode MS"/>
                <w:color w:val="000000"/>
                <w:sz w:val="22"/>
                <w:szCs w:val="22"/>
              </w:rPr>
              <w:t>Pensamento Econômico Contemporâneo</w:t>
            </w:r>
          </w:p>
        </w:tc>
        <w:tc>
          <w:tcPr>
            <w:tcW w:w="1978" w:type="dxa"/>
          </w:tcPr>
          <w:p w14:paraId="29A1DDBB" w14:textId="299E7E75" w:rsidR="00C141B0" w:rsidRPr="00E3355C" w:rsidRDefault="00C141B0" w:rsidP="00C141B0">
            <w:pPr>
              <w:rPr>
                <w:rFonts w:eastAsia="Arial Unicode MS"/>
                <w:color w:val="000000"/>
                <w:sz w:val="22"/>
                <w:szCs w:val="22"/>
              </w:rPr>
            </w:pPr>
            <w:r w:rsidRPr="00E3355C">
              <w:rPr>
                <w:rFonts w:eastAsia="Arial Unicode MS"/>
                <w:b/>
                <w:bCs/>
                <w:color w:val="000000"/>
                <w:sz w:val="22"/>
                <w:szCs w:val="22"/>
              </w:rPr>
              <w:t xml:space="preserve">Código: </w:t>
            </w:r>
            <w:r w:rsidR="00FB6B8A">
              <w:rPr>
                <w:rFonts w:eastAsia="Arial Unicode MS"/>
                <w:color w:val="000000"/>
                <w:sz w:val="22"/>
                <w:szCs w:val="22"/>
              </w:rPr>
              <w:t>83PEC</w:t>
            </w:r>
          </w:p>
        </w:tc>
      </w:tr>
      <w:tr w:rsidR="00C141B0" w:rsidRPr="00E3355C" w14:paraId="32A97894" w14:textId="77777777" w:rsidTr="0073509C">
        <w:tc>
          <w:tcPr>
            <w:tcW w:w="2831" w:type="dxa"/>
          </w:tcPr>
          <w:p w14:paraId="5BDBB99B" w14:textId="5F62CF63" w:rsidR="00C141B0" w:rsidRPr="00E3355C" w:rsidRDefault="00C141B0" w:rsidP="00C141B0">
            <w:pPr>
              <w:rPr>
                <w:rFonts w:eastAsia="Arial Unicode MS"/>
                <w:color w:val="000000"/>
                <w:sz w:val="22"/>
                <w:szCs w:val="22"/>
              </w:rPr>
            </w:pPr>
            <w:r w:rsidRPr="00E3355C">
              <w:rPr>
                <w:rFonts w:eastAsia="Arial Unicode MS"/>
                <w:b/>
                <w:bCs/>
                <w:color w:val="000000"/>
                <w:sz w:val="22"/>
                <w:szCs w:val="22"/>
              </w:rPr>
              <w:t xml:space="preserve">Carga Horária: </w:t>
            </w:r>
            <w:r w:rsidR="00AF696E" w:rsidRPr="00AF696E">
              <w:rPr>
                <w:rFonts w:eastAsia="Arial Unicode MS"/>
                <w:color w:val="000000"/>
                <w:sz w:val="22"/>
                <w:szCs w:val="22"/>
              </w:rPr>
              <w:t>72</w:t>
            </w:r>
            <w:r w:rsidRPr="00E3355C">
              <w:rPr>
                <w:rFonts w:eastAsia="Arial Unicode MS"/>
                <w:color w:val="000000"/>
                <w:sz w:val="22"/>
                <w:szCs w:val="22"/>
              </w:rPr>
              <w:t xml:space="preserve"> horas</w:t>
            </w:r>
          </w:p>
        </w:tc>
        <w:tc>
          <w:tcPr>
            <w:tcW w:w="2831" w:type="dxa"/>
          </w:tcPr>
          <w:p w14:paraId="176C65FF" w14:textId="7C1EBC0E" w:rsidR="00C141B0" w:rsidRPr="00C0572B" w:rsidRDefault="00C141B0" w:rsidP="00C141B0">
            <w:pPr>
              <w:rPr>
                <w:rFonts w:eastAsia="Arial Unicode MS"/>
                <w:color w:val="000000"/>
                <w:sz w:val="22"/>
                <w:szCs w:val="22"/>
                <w:u w:val="single"/>
              </w:rPr>
            </w:pPr>
            <w:r w:rsidRPr="00E3355C">
              <w:rPr>
                <w:rFonts w:eastAsia="Arial Unicode MS"/>
                <w:b/>
                <w:bCs/>
                <w:color w:val="000000"/>
                <w:sz w:val="22"/>
                <w:szCs w:val="22"/>
              </w:rPr>
              <w:t xml:space="preserve">Período Letivo: </w:t>
            </w:r>
            <w:r w:rsidRPr="00E3355C">
              <w:rPr>
                <w:rFonts w:eastAsia="Arial Unicode MS"/>
                <w:color w:val="000000"/>
                <w:sz w:val="22"/>
                <w:szCs w:val="22"/>
              </w:rPr>
              <w:t>202</w:t>
            </w:r>
            <w:r w:rsidR="00C0572B">
              <w:rPr>
                <w:rFonts w:eastAsia="Arial Unicode MS"/>
                <w:color w:val="000000"/>
                <w:sz w:val="22"/>
                <w:szCs w:val="22"/>
              </w:rPr>
              <w:t>6</w:t>
            </w:r>
            <w:r w:rsidRPr="00E3355C">
              <w:rPr>
                <w:rFonts w:eastAsia="Arial Unicode MS"/>
                <w:color w:val="000000"/>
                <w:sz w:val="22"/>
                <w:szCs w:val="22"/>
              </w:rPr>
              <w:t>.</w:t>
            </w:r>
            <w:r w:rsidR="00292528">
              <w:rPr>
                <w:rFonts w:eastAsia="Arial Unicode MS"/>
                <w:color w:val="000000"/>
                <w:sz w:val="22"/>
                <w:szCs w:val="22"/>
              </w:rPr>
              <w:t>2</w:t>
            </w:r>
          </w:p>
        </w:tc>
        <w:tc>
          <w:tcPr>
            <w:tcW w:w="2832" w:type="dxa"/>
            <w:gridSpan w:val="2"/>
          </w:tcPr>
          <w:p w14:paraId="1AAB24A4" w14:textId="25C57C14" w:rsidR="00C141B0" w:rsidRPr="00E3355C" w:rsidRDefault="00C141B0" w:rsidP="00C141B0">
            <w:pPr>
              <w:rPr>
                <w:rFonts w:eastAsia="Arial Unicode MS"/>
                <w:color w:val="000000"/>
                <w:sz w:val="22"/>
                <w:szCs w:val="22"/>
              </w:rPr>
            </w:pPr>
            <w:r w:rsidRPr="00E3355C">
              <w:rPr>
                <w:rFonts w:eastAsia="Arial Unicode MS"/>
                <w:b/>
                <w:bCs/>
                <w:color w:val="000000"/>
                <w:sz w:val="22"/>
                <w:szCs w:val="22"/>
              </w:rPr>
              <w:t>Termo:</w:t>
            </w:r>
            <w:r w:rsidRPr="00E3355C">
              <w:rPr>
                <w:rFonts w:eastAsia="Arial Unicode MS"/>
                <w:color w:val="000000"/>
                <w:sz w:val="22"/>
                <w:szCs w:val="22"/>
              </w:rPr>
              <w:t xml:space="preserve"> </w:t>
            </w:r>
            <w:r w:rsidR="00FB6B8A">
              <w:rPr>
                <w:rFonts w:eastAsia="Arial Unicode MS"/>
                <w:color w:val="000000"/>
                <w:sz w:val="22"/>
                <w:szCs w:val="22"/>
              </w:rPr>
              <w:t>8</w:t>
            </w:r>
            <w:r w:rsidRPr="00E3355C">
              <w:rPr>
                <w:rFonts w:eastAsia="Arial Unicode MS"/>
                <w:color w:val="000000"/>
                <w:sz w:val="22"/>
                <w:szCs w:val="22"/>
              </w:rPr>
              <w:t>º</w:t>
            </w:r>
          </w:p>
        </w:tc>
      </w:tr>
      <w:tr w:rsidR="00514D67" w:rsidRPr="00E3355C" w14:paraId="1BD74995" w14:textId="77777777" w:rsidTr="00C141B0">
        <w:tc>
          <w:tcPr>
            <w:tcW w:w="8494" w:type="dxa"/>
            <w:gridSpan w:val="4"/>
          </w:tcPr>
          <w:p w14:paraId="1E3EA420" w14:textId="77777777" w:rsidR="00514D67" w:rsidRDefault="00514D67" w:rsidP="00C141B0">
            <w:pPr>
              <w:rPr>
                <w:rFonts w:eastAsia="Arial Unicode MS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Arial Unicode MS"/>
                <w:b/>
                <w:bCs/>
                <w:color w:val="000000"/>
                <w:sz w:val="22"/>
                <w:szCs w:val="22"/>
              </w:rPr>
              <w:t>Pré-Requisitos:</w:t>
            </w:r>
          </w:p>
          <w:p w14:paraId="5EAFDDA7" w14:textId="248272CB" w:rsidR="00514D67" w:rsidRPr="00514D67" w:rsidRDefault="00EE7995" w:rsidP="00C141B0">
            <w:pPr>
              <w:rPr>
                <w:rFonts w:eastAsia="Arial Unicode MS"/>
                <w:color w:val="000000"/>
                <w:sz w:val="22"/>
                <w:szCs w:val="22"/>
              </w:rPr>
            </w:pPr>
            <w:r>
              <w:rPr>
                <w:rFonts w:eastAsia="Arial Unicode MS"/>
                <w:color w:val="000000"/>
                <w:sz w:val="22"/>
                <w:szCs w:val="22"/>
              </w:rPr>
              <w:t>53APE – História do Pensamento Econômico</w:t>
            </w:r>
          </w:p>
        </w:tc>
      </w:tr>
      <w:tr w:rsidR="00C141B0" w:rsidRPr="00E3355C" w14:paraId="12D759CA" w14:textId="77777777" w:rsidTr="00C141B0">
        <w:tc>
          <w:tcPr>
            <w:tcW w:w="8494" w:type="dxa"/>
            <w:gridSpan w:val="4"/>
          </w:tcPr>
          <w:p w14:paraId="2A8386CE" w14:textId="61A748D6" w:rsidR="00C141B0" w:rsidRPr="00E3355C" w:rsidRDefault="00C141B0" w:rsidP="00C141B0">
            <w:pPr>
              <w:rPr>
                <w:rFonts w:eastAsia="Arial Unicode MS"/>
                <w:color w:val="000000"/>
                <w:sz w:val="22"/>
                <w:szCs w:val="22"/>
              </w:rPr>
            </w:pPr>
            <w:r w:rsidRPr="00E3355C">
              <w:rPr>
                <w:rFonts w:eastAsia="Arial Unicode MS"/>
                <w:b/>
                <w:bCs/>
                <w:color w:val="000000"/>
                <w:sz w:val="22"/>
                <w:szCs w:val="22"/>
              </w:rPr>
              <w:t xml:space="preserve">Professor: </w:t>
            </w:r>
            <w:r w:rsidRPr="00E3355C">
              <w:rPr>
                <w:rFonts w:eastAsia="Arial Unicode MS"/>
                <w:color w:val="000000"/>
                <w:sz w:val="22"/>
                <w:szCs w:val="22"/>
              </w:rPr>
              <w:t>Paulo Victor da Fonseca</w:t>
            </w:r>
          </w:p>
        </w:tc>
      </w:tr>
      <w:tr w:rsidR="00C141B0" w:rsidRPr="00E3355C" w14:paraId="0C85BE84" w14:textId="77777777" w:rsidTr="00C141B0">
        <w:tc>
          <w:tcPr>
            <w:tcW w:w="8494" w:type="dxa"/>
            <w:gridSpan w:val="4"/>
          </w:tcPr>
          <w:p w14:paraId="6A9C62C3" w14:textId="654E3EF1" w:rsidR="00C141B0" w:rsidRPr="00E3355C" w:rsidRDefault="00C141B0" w:rsidP="00C141B0">
            <w:pPr>
              <w:rPr>
                <w:rFonts w:eastAsia="Arial Unicode MS"/>
                <w:color w:val="000000"/>
                <w:sz w:val="22"/>
                <w:szCs w:val="22"/>
              </w:rPr>
            </w:pPr>
            <w:r w:rsidRPr="00E3355C">
              <w:rPr>
                <w:rFonts w:eastAsia="Arial Unicode MS"/>
                <w:b/>
                <w:bCs/>
                <w:color w:val="000000"/>
                <w:sz w:val="22"/>
                <w:szCs w:val="22"/>
              </w:rPr>
              <w:t xml:space="preserve">Contato: </w:t>
            </w:r>
            <w:hyperlink r:id="rId5" w:history="1">
              <w:r w:rsidRPr="00E3355C">
                <w:rPr>
                  <w:rStyle w:val="Hyperlink"/>
                  <w:rFonts w:eastAsia="Arial Unicode MS"/>
                  <w:sz w:val="22"/>
                  <w:szCs w:val="22"/>
                </w:rPr>
                <w:t>paulo.fonseca@udesc.br</w:t>
              </w:r>
            </w:hyperlink>
          </w:p>
        </w:tc>
      </w:tr>
    </w:tbl>
    <w:p w14:paraId="68F16801" w14:textId="102FCCB4" w:rsidR="00C141B0" w:rsidRPr="00E3355C" w:rsidRDefault="00C141B0" w:rsidP="00C141B0">
      <w:pPr>
        <w:rPr>
          <w:rFonts w:eastAsia="Arial Unicode MS"/>
          <w:color w:val="000000"/>
          <w:sz w:val="22"/>
          <w:szCs w:val="22"/>
        </w:rPr>
      </w:pPr>
    </w:p>
    <w:p w14:paraId="14CCBCCE" w14:textId="61BA68F7" w:rsidR="00C141B0" w:rsidRPr="00E3355C" w:rsidRDefault="00C141B0" w:rsidP="00C141B0">
      <w:pPr>
        <w:pStyle w:val="PargrafodaLista"/>
        <w:numPr>
          <w:ilvl w:val="0"/>
          <w:numId w:val="1"/>
        </w:numPr>
        <w:rPr>
          <w:rFonts w:eastAsia="Arial Unicode MS"/>
          <w:color w:val="000000"/>
          <w:sz w:val="22"/>
          <w:szCs w:val="22"/>
        </w:rPr>
      </w:pPr>
      <w:r w:rsidRPr="00E3355C">
        <w:rPr>
          <w:rFonts w:eastAsia="Arial Unicode MS"/>
          <w:b/>
          <w:bCs/>
          <w:color w:val="000000"/>
          <w:sz w:val="22"/>
          <w:szCs w:val="22"/>
        </w:rPr>
        <w:t>EMENTA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141B0" w:rsidRPr="00E3355C" w14:paraId="3A369EB2" w14:textId="77777777" w:rsidTr="00C141B0">
        <w:tc>
          <w:tcPr>
            <w:tcW w:w="8494" w:type="dxa"/>
          </w:tcPr>
          <w:p w14:paraId="01F8A09F" w14:textId="66605B0C" w:rsidR="00C141B0" w:rsidRPr="00E3355C" w:rsidRDefault="00C141B0" w:rsidP="004C34C4">
            <w:pPr>
              <w:jc w:val="both"/>
              <w:rPr>
                <w:rFonts w:eastAsia="Arial Unicode MS"/>
                <w:color w:val="000000"/>
                <w:sz w:val="22"/>
                <w:szCs w:val="22"/>
              </w:rPr>
            </w:pPr>
            <w:r w:rsidRPr="008C1DE0">
              <w:rPr>
                <w:rFonts w:eastAsia="Arial Unicode MS"/>
                <w:b/>
                <w:bCs/>
                <w:color w:val="000000"/>
                <w:sz w:val="22"/>
                <w:szCs w:val="22"/>
              </w:rPr>
              <w:t>Ementa:</w:t>
            </w:r>
            <w:r w:rsidRPr="008C1DE0">
              <w:rPr>
                <w:rFonts w:eastAsia="Arial Unicode MS"/>
                <w:color w:val="000000"/>
                <w:sz w:val="22"/>
                <w:szCs w:val="22"/>
              </w:rPr>
              <w:t xml:space="preserve"> </w:t>
            </w:r>
            <w:r w:rsidR="00E004AD">
              <w:rPr>
                <w:rFonts w:eastAsia="Arial Unicode MS"/>
                <w:color w:val="000000"/>
                <w:sz w:val="22"/>
                <w:szCs w:val="22"/>
              </w:rPr>
              <w:t xml:space="preserve">O </w:t>
            </w:r>
            <w:r w:rsidR="008C1DE0">
              <w:rPr>
                <w:rFonts w:eastAsia="Arial Unicode MS"/>
                <w:color w:val="000000"/>
                <w:sz w:val="22"/>
                <w:szCs w:val="22"/>
              </w:rPr>
              <w:t>P</w:t>
            </w:r>
            <w:r w:rsidR="00E004AD">
              <w:rPr>
                <w:rFonts w:eastAsia="Arial Unicode MS"/>
                <w:color w:val="000000"/>
                <w:sz w:val="22"/>
                <w:szCs w:val="22"/>
              </w:rPr>
              <w:t xml:space="preserve">ensamento </w:t>
            </w:r>
            <w:r w:rsidR="008C1DE0" w:rsidRPr="008C1DE0">
              <w:rPr>
                <w:rFonts w:eastAsia="Arial Unicode MS"/>
                <w:color w:val="000000"/>
                <w:sz w:val="22"/>
                <w:szCs w:val="22"/>
              </w:rPr>
              <w:t>Econômico de Milton Friedman. A Síntese Neoclássica. Novos Clássicos. Novos Keynesianos. Ciclos Reais. Nova Teoria do Crescimento. Novo Consenso.</w:t>
            </w:r>
          </w:p>
        </w:tc>
      </w:tr>
    </w:tbl>
    <w:p w14:paraId="4759A472" w14:textId="68555C78" w:rsidR="00C141B0" w:rsidRPr="00E3355C" w:rsidRDefault="00C141B0" w:rsidP="00C141B0">
      <w:pPr>
        <w:rPr>
          <w:rFonts w:eastAsia="Arial Unicode MS"/>
          <w:color w:val="000000"/>
          <w:sz w:val="22"/>
          <w:szCs w:val="22"/>
        </w:rPr>
      </w:pPr>
    </w:p>
    <w:p w14:paraId="2DC96506" w14:textId="52F5B2D0" w:rsidR="00C141B0" w:rsidRPr="00E3355C" w:rsidRDefault="00C141B0" w:rsidP="00C141B0">
      <w:pPr>
        <w:pStyle w:val="PargrafodaLista"/>
        <w:numPr>
          <w:ilvl w:val="0"/>
          <w:numId w:val="1"/>
        </w:numPr>
        <w:rPr>
          <w:rFonts w:eastAsia="Arial Unicode MS"/>
          <w:b/>
          <w:bCs/>
          <w:color w:val="000000"/>
          <w:sz w:val="22"/>
          <w:szCs w:val="22"/>
        </w:rPr>
      </w:pPr>
      <w:r w:rsidRPr="00E3355C">
        <w:rPr>
          <w:rFonts w:eastAsia="Arial Unicode MS"/>
          <w:b/>
          <w:bCs/>
          <w:color w:val="000000"/>
          <w:sz w:val="22"/>
          <w:szCs w:val="22"/>
        </w:rPr>
        <w:t>OBJETIVOS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C34C4" w:rsidRPr="00E3355C" w14:paraId="35A3472B" w14:textId="77777777" w:rsidTr="004C34C4">
        <w:tc>
          <w:tcPr>
            <w:tcW w:w="8494" w:type="dxa"/>
          </w:tcPr>
          <w:p w14:paraId="559AFB30" w14:textId="0EDD6F0B" w:rsidR="004C34C4" w:rsidRPr="00E3355C" w:rsidRDefault="001732C0" w:rsidP="00F042EA">
            <w:pPr>
              <w:jc w:val="both"/>
              <w:rPr>
                <w:rFonts w:eastAsia="Arial Unicode MS"/>
                <w:color w:val="000000"/>
                <w:sz w:val="22"/>
                <w:szCs w:val="22"/>
              </w:rPr>
            </w:pPr>
            <w:r>
              <w:rPr>
                <w:rFonts w:eastAsia="Arial Unicode MS"/>
                <w:color w:val="000000"/>
                <w:sz w:val="22"/>
                <w:szCs w:val="22"/>
              </w:rPr>
              <w:t>O objetivo da</w:t>
            </w:r>
            <w:r w:rsidR="004C34C4" w:rsidRPr="00E3355C">
              <w:rPr>
                <w:rFonts w:eastAsia="Arial Unicode MS"/>
                <w:color w:val="000000"/>
                <w:sz w:val="22"/>
                <w:szCs w:val="22"/>
              </w:rPr>
              <w:t xml:space="preserve"> disciplina </w:t>
            </w:r>
            <w:r>
              <w:rPr>
                <w:rFonts w:eastAsia="Arial Unicode MS"/>
                <w:color w:val="000000"/>
                <w:sz w:val="22"/>
                <w:szCs w:val="22"/>
              </w:rPr>
              <w:t xml:space="preserve">é </w:t>
            </w:r>
            <w:r w:rsidR="00F042EA">
              <w:rPr>
                <w:rFonts w:eastAsia="Arial Unicode MS"/>
                <w:color w:val="000000"/>
                <w:sz w:val="22"/>
                <w:szCs w:val="22"/>
              </w:rPr>
              <w:t>abordar as principais correntes do pensamento econômico contemporâneo, enfatizando seu desenvolvimento em contextos históricos com problemáticas específicas e analisando as contribuições metodológicas destas escolas ao pensamento atual.</w:t>
            </w:r>
          </w:p>
        </w:tc>
      </w:tr>
    </w:tbl>
    <w:p w14:paraId="36D9B5D9" w14:textId="746B5529" w:rsidR="00C141B0" w:rsidRPr="00E3355C" w:rsidRDefault="00C141B0" w:rsidP="00C141B0">
      <w:pPr>
        <w:rPr>
          <w:rFonts w:eastAsia="Arial Unicode MS"/>
          <w:b/>
          <w:bCs/>
          <w:color w:val="000000"/>
          <w:sz w:val="22"/>
          <w:szCs w:val="22"/>
        </w:rPr>
      </w:pPr>
    </w:p>
    <w:p w14:paraId="54AEF29D" w14:textId="30DFC726" w:rsidR="004C34C4" w:rsidRPr="00E3355C" w:rsidRDefault="004C34C4" w:rsidP="004C34C4">
      <w:pPr>
        <w:pStyle w:val="PargrafodaLista"/>
        <w:numPr>
          <w:ilvl w:val="0"/>
          <w:numId w:val="1"/>
        </w:numPr>
        <w:rPr>
          <w:rFonts w:eastAsia="Arial Unicode MS"/>
          <w:b/>
          <w:bCs/>
          <w:color w:val="000000"/>
          <w:sz w:val="22"/>
          <w:szCs w:val="22"/>
        </w:rPr>
      </w:pPr>
      <w:r w:rsidRPr="00E3355C">
        <w:rPr>
          <w:rFonts w:eastAsia="Arial Unicode MS"/>
          <w:b/>
          <w:bCs/>
          <w:color w:val="000000"/>
          <w:sz w:val="22"/>
          <w:szCs w:val="22"/>
        </w:rPr>
        <w:t>CONTEÚDO PROGRAMÁTICO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C34C4" w:rsidRPr="00E3355C" w14:paraId="1AF41815" w14:textId="77777777" w:rsidTr="004C34C4">
        <w:tc>
          <w:tcPr>
            <w:tcW w:w="8494" w:type="dxa"/>
          </w:tcPr>
          <w:p w14:paraId="1CACE2C0" w14:textId="3143172B" w:rsidR="00906C07" w:rsidRPr="00E3355C" w:rsidRDefault="00130792" w:rsidP="00906C07">
            <w:pPr>
              <w:rPr>
                <w:rFonts w:eastAsia="Arial Unicode MS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Arial Unicode MS"/>
                <w:b/>
                <w:bCs/>
                <w:color w:val="000000"/>
                <w:sz w:val="22"/>
                <w:szCs w:val="22"/>
              </w:rPr>
              <w:t>Bloco</w:t>
            </w:r>
            <w:r w:rsidR="00906C07" w:rsidRPr="00E3355C">
              <w:rPr>
                <w:rFonts w:eastAsia="Arial Unicode MS"/>
                <w:b/>
                <w:bCs/>
                <w:color w:val="000000"/>
                <w:sz w:val="22"/>
                <w:szCs w:val="22"/>
              </w:rPr>
              <w:t xml:space="preserve"> I – Introdução</w:t>
            </w:r>
            <w:r w:rsidR="00457EE1">
              <w:rPr>
                <w:rFonts w:eastAsia="Arial Unicode MS"/>
                <w:b/>
                <w:bCs/>
                <w:color w:val="000000"/>
                <w:sz w:val="22"/>
                <w:szCs w:val="22"/>
              </w:rPr>
              <w:t>: modelo clássico vs. Keynes</w:t>
            </w:r>
          </w:p>
          <w:p w14:paraId="42DA301E" w14:textId="07E50ABB" w:rsidR="00233B1D" w:rsidRPr="002860DC" w:rsidRDefault="00AE32A7" w:rsidP="00233B1D">
            <w:pPr>
              <w:pStyle w:val="PargrafodaLista"/>
              <w:numPr>
                <w:ilvl w:val="0"/>
                <w:numId w:val="7"/>
              </w:numPr>
              <w:rPr>
                <w:rFonts w:eastAsia="Arial Unicode MS"/>
                <w:color w:val="000000"/>
                <w:sz w:val="22"/>
                <w:szCs w:val="22"/>
              </w:rPr>
            </w:pPr>
            <w:r w:rsidRPr="002860DC">
              <w:rPr>
                <w:rFonts w:eastAsia="Arial Unicode MS"/>
                <w:color w:val="000000"/>
                <w:sz w:val="22"/>
                <w:szCs w:val="22"/>
              </w:rPr>
              <w:t>Macroeconomia clássica</w:t>
            </w:r>
            <w:r w:rsidR="00233B1D" w:rsidRPr="002860DC">
              <w:rPr>
                <w:rFonts w:eastAsia="Arial Unicode MS"/>
                <w:color w:val="000000"/>
                <w:sz w:val="22"/>
                <w:szCs w:val="22"/>
              </w:rPr>
              <w:t>: introdução, determinação do produto e do emprego</w:t>
            </w:r>
          </w:p>
          <w:p w14:paraId="4F91F047" w14:textId="31E92BE8" w:rsidR="00233B1D" w:rsidRDefault="00233B1D" w:rsidP="00233B1D">
            <w:pPr>
              <w:pStyle w:val="PargrafodaLista"/>
              <w:numPr>
                <w:ilvl w:val="0"/>
                <w:numId w:val="7"/>
              </w:numPr>
              <w:rPr>
                <w:rFonts w:eastAsia="Arial Unicode MS"/>
                <w:color w:val="000000"/>
                <w:sz w:val="22"/>
                <w:szCs w:val="22"/>
              </w:rPr>
            </w:pPr>
            <w:r>
              <w:rPr>
                <w:rFonts w:eastAsia="Arial Unicode MS"/>
                <w:color w:val="000000"/>
                <w:sz w:val="22"/>
                <w:szCs w:val="22"/>
              </w:rPr>
              <w:t>Modelo clássico: teoria quantitativa da moeda</w:t>
            </w:r>
          </w:p>
          <w:p w14:paraId="01C44253" w14:textId="26BCFE63" w:rsidR="00132080" w:rsidRDefault="00132080" w:rsidP="00132080">
            <w:pPr>
              <w:pStyle w:val="PargrafodaLista"/>
              <w:numPr>
                <w:ilvl w:val="0"/>
                <w:numId w:val="7"/>
              </w:numPr>
              <w:rPr>
                <w:rFonts w:eastAsia="Arial Unicode MS"/>
                <w:color w:val="000000"/>
                <w:sz w:val="22"/>
                <w:szCs w:val="22"/>
              </w:rPr>
            </w:pPr>
            <w:r>
              <w:rPr>
                <w:rFonts w:eastAsia="Arial Unicode MS"/>
                <w:color w:val="000000"/>
                <w:sz w:val="22"/>
                <w:szCs w:val="22"/>
              </w:rPr>
              <w:t>Modelo clássico: lei de Say, poupança, investimento e o papel da taxa de juros</w:t>
            </w:r>
          </w:p>
          <w:p w14:paraId="09E8FC38" w14:textId="613D2657" w:rsidR="00F66279" w:rsidRDefault="00F66279" w:rsidP="00132080">
            <w:pPr>
              <w:pStyle w:val="PargrafodaLista"/>
              <w:numPr>
                <w:ilvl w:val="0"/>
                <w:numId w:val="7"/>
              </w:numPr>
              <w:rPr>
                <w:rFonts w:eastAsia="Arial Unicode MS"/>
                <w:color w:val="000000"/>
                <w:sz w:val="22"/>
                <w:szCs w:val="22"/>
              </w:rPr>
            </w:pPr>
            <w:r>
              <w:rPr>
                <w:rFonts w:eastAsia="Arial Unicode MS"/>
                <w:color w:val="000000"/>
                <w:sz w:val="22"/>
                <w:szCs w:val="22"/>
              </w:rPr>
              <w:t>Teoria Geral de Keynes: antecedentes históricos</w:t>
            </w:r>
          </w:p>
          <w:p w14:paraId="4D150D41" w14:textId="07E8D2BB" w:rsidR="002860DC" w:rsidRDefault="00FE55F6" w:rsidP="00132080">
            <w:pPr>
              <w:pStyle w:val="PargrafodaLista"/>
              <w:numPr>
                <w:ilvl w:val="0"/>
                <w:numId w:val="7"/>
              </w:numPr>
              <w:rPr>
                <w:rFonts w:eastAsia="Arial Unicode MS"/>
                <w:color w:val="000000"/>
                <w:sz w:val="22"/>
                <w:szCs w:val="22"/>
              </w:rPr>
            </w:pPr>
            <w:r>
              <w:rPr>
                <w:rFonts w:eastAsia="Arial Unicode MS"/>
                <w:color w:val="000000"/>
                <w:sz w:val="22"/>
                <w:szCs w:val="22"/>
              </w:rPr>
              <w:t>Teoria Geral de Keynes: principais proposições e análise do mercado de trabalho</w:t>
            </w:r>
          </w:p>
          <w:p w14:paraId="26FDCF05" w14:textId="6FB18283" w:rsidR="00FE55F6" w:rsidRDefault="00FE55F6" w:rsidP="00132080">
            <w:pPr>
              <w:pStyle w:val="PargrafodaLista"/>
              <w:numPr>
                <w:ilvl w:val="0"/>
                <w:numId w:val="7"/>
              </w:numPr>
              <w:rPr>
                <w:rFonts w:eastAsia="Arial Unicode MS"/>
                <w:color w:val="000000"/>
                <w:sz w:val="22"/>
                <w:szCs w:val="22"/>
              </w:rPr>
            </w:pPr>
            <w:r>
              <w:rPr>
                <w:rFonts w:eastAsia="Arial Unicode MS"/>
                <w:color w:val="000000"/>
                <w:sz w:val="22"/>
                <w:szCs w:val="22"/>
              </w:rPr>
              <w:t xml:space="preserve">Teoria Geral de Keynes: </w:t>
            </w:r>
            <w:r w:rsidR="00F66279">
              <w:rPr>
                <w:rFonts w:eastAsia="Arial Unicode MS"/>
                <w:color w:val="000000"/>
                <w:sz w:val="22"/>
                <w:szCs w:val="22"/>
              </w:rPr>
              <w:t>lei de Say e teoria quantitativa da moeda</w:t>
            </w:r>
          </w:p>
          <w:p w14:paraId="59DE07D6" w14:textId="77777777" w:rsidR="00183F34" w:rsidRPr="00E3355C" w:rsidRDefault="00183F34" w:rsidP="00906C07">
            <w:pPr>
              <w:rPr>
                <w:rFonts w:eastAsia="Arial Unicode MS"/>
                <w:color w:val="000000"/>
                <w:sz w:val="22"/>
                <w:szCs w:val="22"/>
              </w:rPr>
            </w:pPr>
          </w:p>
          <w:p w14:paraId="24FD5664" w14:textId="4FD977CA" w:rsidR="00906C07" w:rsidRPr="00E3355C" w:rsidRDefault="00906C07" w:rsidP="00906C07">
            <w:pPr>
              <w:rPr>
                <w:rFonts w:eastAsia="Arial Unicode MS"/>
                <w:b/>
                <w:bCs/>
                <w:color w:val="000000"/>
                <w:sz w:val="22"/>
                <w:szCs w:val="22"/>
              </w:rPr>
            </w:pPr>
            <w:r w:rsidRPr="00E3355C">
              <w:rPr>
                <w:rFonts w:eastAsia="Arial Unicode MS"/>
                <w:b/>
                <w:bCs/>
                <w:color w:val="000000"/>
                <w:sz w:val="22"/>
                <w:szCs w:val="22"/>
              </w:rPr>
              <w:t xml:space="preserve">Bloco II – </w:t>
            </w:r>
            <w:r w:rsidR="00130792">
              <w:rPr>
                <w:rFonts w:eastAsia="Arial Unicode MS"/>
                <w:b/>
                <w:bCs/>
                <w:color w:val="000000"/>
                <w:sz w:val="22"/>
                <w:szCs w:val="22"/>
              </w:rPr>
              <w:t>Síntese neoclássica</w:t>
            </w:r>
          </w:p>
          <w:p w14:paraId="190832B0" w14:textId="77777777" w:rsidR="00906C07" w:rsidRPr="00E3355C" w:rsidRDefault="00906C07" w:rsidP="00906C07">
            <w:pPr>
              <w:pStyle w:val="PargrafodaLista"/>
              <w:numPr>
                <w:ilvl w:val="0"/>
                <w:numId w:val="7"/>
              </w:numPr>
              <w:rPr>
                <w:rFonts w:eastAsia="Arial Unicode MS"/>
                <w:vanish/>
                <w:color w:val="000000"/>
                <w:sz w:val="22"/>
                <w:szCs w:val="22"/>
              </w:rPr>
            </w:pPr>
          </w:p>
          <w:p w14:paraId="26ED5465" w14:textId="0CAAACD0" w:rsidR="008B7565" w:rsidRDefault="006C3C49" w:rsidP="00132080">
            <w:pPr>
              <w:pStyle w:val="PargrafodaLista"/>
              <w:numPr>
                <w:ilvl w:val="0"/>
                <w:numId w:val="17"/>
              </w:numPr>
              <w:rPr>
                <w:rFonts w:eastAsia="Arial Unicode MS"/>
                <w:color w:val="000000"/>
                <w:sz w:val="22"/>
                <w:szCs w:val="22"/>
              </w:rPr>
            </w:pPr>
            <w:r>
              <w:rPr>
                <w:rFonts w:eastAsia="Arial Unicode MS"/>
                <w:color w:val="000000"/>
                <w:sz w:val="22"/>
                <w:szCs w:val="22"/>
              </w:rPr>
              <w:t>A escola Keynesiana ortodoxa</w:t>
            </w:r>
          </w:p>
          <w:p w14:paraId="47095E4B" w14:textId="13341FB0" w:rsidR="006C3C49" w:rsidRDefault="006C3C49" w:rsidP="00132080">
            <w:pPr>
              <w:pStyle w:val="PargrafodaLista"/>
              <w:numPr>
                <w:ilvl w:val="0"/>
                <w:numId w:val="17"/>
              </w:numPr>
              <w:rPr>
                <w:rFonts w:eastAsia="Arial Unicode MS"/>
                <w:color w:val="000000"/>
                <w:sz w:val="22"/>
                <w:szCs w:val="22"/>
              </w:rPr>
            </w:pPr>
            <w:r>
              <w:rPr>
                <w:rFonts w:eastAsia="Arial Unicode MS"/>
                <w:color w:val="000000"/>
                <w:sz w:val="22"/>
                <w:szCs w:val="22"/>
              </w:rPr>
              <w:t>O modelo IS-LM para uma economia fechada</w:t>
            </w:r>
          </w:p>
          <w:p w14:paraId="76C75CF8" w14:textId="3DFBE869" w:rsidR="006C3C49" w:rsidRDefault="005B72E6" w:rsidP="00132080">
            <w:pPr>
              <w:pStyle w:val="PargrafodaLista"/>
              <w:numPr>
                <w:ilvl w:val="0"/>
                <w:numId w:val="17"/>
              </w:numPr>
              <w:rPr>
                <w:rFonts w:eastAsia="Arial Unicode MS"/>
                <w:color w:val="000000"/>
                <w:sz w:val="22"/>
                <w:szCs w:val="22"/>
              </w:rPr>
            </w:pPr>
            <w:r>
              <w:rPr>
                <w:rFonts w:eastAsia="Arial Unicode MS"/>
                <w:color w:val="000000"/>
                <w:sz w:val="22"/>
                <w:szCs w:val="22"/>
              </w:rPr>
              <w:t>Equilíbrio de subemprego no modelo Keynesiano</w:t>
            </w:r>
          </w:p>
          <w:p w14:paraId="6F0346E2" w14:textId="79872FE2" w:rsidR="005B72E6" w:rsidRDefault="005B72E6" w:rsidP="00132080">
            <w:pPr>
              <w:pStyle w:val="PargrafodaLista"/>
              <w:numPr>
                <w:ilvl w:val="0"/>
                <w:numId w:val="17"/>
              </w:numPr>
              <w:rPr>
                <w:rFonts w:eastAsia="Arial Unicode MS"/>
                <w:color w:val="000000"/>
                <w:sz w:val="22"/>
                <w:szCs w:val="22"/>
              </w:rPr>
            </w:pPr>
            <w:r>
              <w:rPr>
                <w:rFonts w:eastAsia="Arial Unicode MS"/>
                <w:color w:val="000000"/>
                <w:sz w:val="22"/>
                <w:szCs w:val="22"/>
              </w:rPr>
              <w:t>Curva de Phillips e a economia Keynesiana ortodoxa</w:t>
            </w:r>
          </w:p>
          <w:p w14:paraId="10836B95" w14:textId="639C8459" w:rsidR="00D2353A" w:rsidRDefault="00977650" w:rsidP="00977650">
            <w:pPr>
              <w:pStyle w:val="PargrafodaLista"/>
              <w:numPr>
                <w:ilvl w:val="0"/>
                <w:numId w:val="17"/>
              </w:numPr>
              <w:rPr>
                <w:rFonts w:eastAsia="Arial Unicode MS"/>
                <w:color w:val="000000"/>
                <w:sz w:val="22"/>
                <w:szCs w:val="22"/>
              </w:rPr>
            </w:pPr>
            <w:r>
              <w:rPr>
                <w:rFonts w:eastAsia="Arial Unicode MS"/>
                <w:color w:val="000000"/>
                <w:sz w:val="22"/>
                <w:szCs w:val="22"/>
              </w:rPr>
              <w:t>Proposições centrais da síntese neoclássica</w:t>
            </w:r>
          </w:p>
          <w:p w14:paraId="6EF111ED" w14:textId="77777777" w:rsidR="00977650" w:rsidRPr="00E3355C" w:rsidRDefault="00977650" w:rsidP="00977650">
            <w:pPr>
              <w:pStyle w:val="PargrafodaLista"/>
              <w:rPr>
                <w:rFonts w:eastAsia="Arial Unicode MS"/>
                <w:color w:val="000000"/>
                <w:sz w:val="22"/>
                <w:szCs w:val="22"/>
              </w:rPr>
            </w:pPr>
          </w:p>
          <w:p w14:paraId="77BD5B02" w14:textId="104CD959" w:rsidR="00D75D5A" w:rsidRPr="00E3355C" w:rsidRDefault="00B17059" w:rsidP="00AE081D">
            <w:pPr>
              <w:rPr>
                <w:rFonts w:eastAsia="Arial Unicode MS"/>
                <w:vanish/>
                <w:color w:val="000000"/>
                <w:sz w:val="22"/>
                <w:szCs w:val="22"/>
              </w:rPr>
            </w:pPr>
            <w:r w:rsidRPr="00E3355C">
              <w:rPr>
                <w:rFonts w:eastAsia="Arial Unicode MS"/>
                <w:b/>
                <w:bCs/>
                <w:color w:val="000000"/>
                <w:sz w:val="22"/>
                <w:szCs w:val="22"/>
              </w:rPr>
              <w:t xml:space="preserve">Bloco III – </w:t>
            </w:r>
            <w:r w:rsidR="00AE081D">
              <w:rPr>
                <w:rFonts w:eastAsia="Arial Unicode MS"/>
                <w:b/>
                <w:bCs/>
                <w:color w:val="000000"/>
                <w:sz w:val="22"/>
                <w:szCs w:val="22"/>
              </w:rPr>
              <w:t>O pensamento de Milton Friedman e a escola monetarista</w:t>
            </w:r>
          </w:p>
          <w:p w14:paraId="1B56E029" w14:textId="77777777" w:rsidR="00D75D5A" w:rsidRPr="00E3355C" w:rsidRDefault="00D75D5A" w:rsidP="00D75D5A">
            <w:pPr>
              <w:pStyle w:val="PargrafodaLista"/>
              <w:numPr>
                <w:ilvl w:val="0"/>
                <w:numId w:val="14"/>
              </w:numPr>
              <w:rPr>
                <w:rFonts w:eastAsia="Arial Unicode MS"/>
                <w:vanish/>
                <w:color w:val="000000"/>
                <w:sz w:val="22"/>
                <w:szCs w:val="22"/>
              </w:rPr>
            </w:pPr>
          </w:p>
          <w:p w14:paraId="7AE3A04A" w14:textId="77777777" w:rsidR="00D75D5A" w:rsidRPr="00E3355C" w:rsidRDefault="00D75D5A" w:rsidP="00D75D5A">
            <w:pPr>
              <w:pStyle w:val="PargrafodaLista"/>
              <w:numPr>
                <w:ilvl w:val="1"/>
                <w:numId w:val="14"/>
              </w:numPr>
              <w:rPr>
                <w:rFonts w:eastAsia="Arial Unicode MS"/>
                <w:vanish/>
                <w:color w:val="000000"/>
                <w:sz w:val="22"/>
                <w:szCs w:val="22"/>
              </w:rPr>
            </w:pPr>
          </w:p>
          <w:p w14:paraId="6D4A38CF" w14:textId="77777777" w:rsidR="00D75D5A" w:rsidRPr="00E3355C" w:rsidRDefault="00D75D5A" w:rsidP="00D75D5A">
            <w:pPr>
              <w:pStyle w:val="PargrafodaLista"/>
              <w:numPr>
                <w:ilvl w:val="1"/>
                <w:numId w:val="14"/>
              </w:numPr>
              <w:rPr>
                <w:rFonts w:eastAsia="Arial Unicode MS"/>
                <w:vanish/>
                <w:color w:val="000000"/>
                <w:sz w:val="22"/>
                <w:szCs w:val="22"/>
              </w:rPr>
            </w:pPr>
          </w:p>
          <w:p w14:paraId="645F36C8" w14:textId="77777777" w:rsidR="00D75D5A" w:rsidRPr="00E3355C" w:rsidRDefault="00D75D5A" w:rsidP="00D75D5A">
            <w:pPr>
              <w:pStyle w:val="PargrafodaLista"/>
              <w:numPr>
                <w:ilvl w:val="1"/>
                <w:numId w:val="14"/>
              </w:numPr>
              <w:rPr>
                <w:rFonts w:eastAsia="Arial Unicode MS"/>
                <w:vanish/>
                <w:color w:val="000000"/>
                <w:sz w:val="22"/>
                <w:szCs w:val="22"/>
              </w:rPr>
            </w:pPr>
          </w:p>
          <w:p w14:paraId="66310114" w14:textId="77777777" w:rsidR="00D75D5A" w:rsidRDefault="00D75D5A" w:rsidP="00AD4DA9">
            <w:pPr>
              <w:rPr>
                <w:rFonts w:eastAsia="Arial Unicode MS"/>
                <w:color w:val="000000"/>
                <w:sz w:val="22"/>
                <w:szCs w:val="22"/>
              </w:rPr>
            </w:pPr>
          </w:p>
          <w:p w14:paraId="5CA4B79D" w14:textId="509F66DF" w:rsidR="00AD4DA9" w:rsidRDefault="00AD4DA9" w:rsidP="00BA751C">
            <w:pPr>
              <w:pStyle w:val="PargrafodaLista"/>
              <w:numPr>
                <w:ilvl w:val="0"/>
                <w:numId w:val="18"/>
              </w:numPr>
              <w:rPr>
                <w:rFonts w:eastAsia="Arial Unicode MS"/>
                <w:color w:val="000000"/>
                <w:sz w:val="22"/>
                <w:szCs w:val="22"/>
              </w:rPr>
            </w:pPr>
            <w:r>
              <w:rPr>
                <w:rFonts w:eastAsia="Arial Unicode MS"/>
                <w:color w:val="000000"/>
                <w:sz w:val="22"/>
                <w:szCs w:val="22"/>
              </w:rPr>
              <w:t>Introdução</w:t>
            </w:r>
          </w:p>
          <w:p w14:paraId="541A21F9" w14:textId="4918E90F" w:rsidR="00940B16" w:rsidRDefault="00341C45" w:rsidP="00940B16">
            <w:pPr>
              <w:pStyle w:val="PargrafodaLista"/>
              <w:numPr>
                <w:ilvl w:val="0"/>
                <w:numId w:val="18"/>
              </w:numPr>
              <w:rPr>
                <w:rFonts w:eastAsia="Arial Unicode MS"/>
                <w:color w:val="000000"/>
                <w:sz w:val="22"/>
                <w:szCs w:val="22"/>
              </w:rPr>
            </w:pPr>
            <w:r>
              <w:rPr>
                <w:rFonts w:eastAsia="Arial Unicode MS"/>
                <w:color w:val="000000"/>
                <w:sz w:val="22"/>
                <w:szCs w:val="22"/>
              </w:rPr>
              <w:t>A abordagem da teoria quantitativa da moeda</w:t>
            </w:r>
          </w:p>
          <w:p w14:paraId="4E1A2054" w14:textId="5010AF23" w:rsidR="00341C45" w:rsidRDefault="00341C45" w:rsidP="00940B16">
            <w:pPr>
              <w:pStyle w:val="PargrafodaLista"/>
              <w:numPr>
                <w:ilvl w:val="0"/>
                <w:numId w:val="18"/>
              </w:numPr>
              <w:rPr>
                <w:rFonts w:eastAsia="Arial Unicode MS"/>
                <w:color w:val="000000"/>
                <w:sz w:val="22"/>
                <w:szCs w:val="22"/>
              </w:rPr>
            </w:pPr>
            <w:r>
              <w:rPr>
                <w:rFonts w:eastAsia="Arial Unicode MS"/>
                <w:color w:val="000000"/>
                <w:sz w:val="22"/>
                <w:szCs w:val="22"/>
              </w:rPr>
              <w:t>A curva de Phillips aumentada por expectativas</w:t>
            </w:r>
          </w:p>
          <w:p w14:paraId="508AB2B1" w14:textId="3357C398" w:rsidR="00264E02" w:rsidRDefault="00264E02" w:rsidP="00940B16">
            <w:pPr>
              <w:pStyle w:val="PargrafodaLista"/>
              <w:numPr>
                <w:ilvl w:val="0"/>
                <w:numId w:val="18"/>
              </w:numPr>
              <w:rPr>
                <w:rFonts w:eastAsia="Arial Unicode MS"/>
                <w:color w:val="000000"/>
                <w:sz w:val="22"/>
                <w:szCs w:val="22"/>
              </w:rPr>
            </w:pPr>
            <w:r>
              <w:rPr>
                <w:rFonts w:eastAsia="Arial Unicode MS"/>
                <w:color w:val="000000"/>
                <w:sz w:val="22"/>
                <w:szCs w:val="22"/>
              </w:rPr>
              <w:t>A escola monetarista ortodoxa e políticas de estabilização</w:t>
            </w:r>
          </w:p>
          <w:p w14:paraId="130F7F04" w14:textId="77777777" w:rsidR="00067DF8" w:rsidRDefault="00067DF8" w:rsidP="00067DF8">
            <w:pPr>
              <w:pStyle w:val="PargrafodaLista"/>
              <w:rPr>
                <w:rFonts w:eastAsia="Arial Unicode MS"/>
                <w:color w:val="000000"/>
                <w:sz w:val="22"/>
                <w:szCs w:val="22"/>
              </w:rPr>
            </w:pPr>
          </w:p>
          <w:p w14:paraId="4726AD23" w14:textId="1352D203" w:rsidR="00264E02" w:rsidRDefault="00264E02" w:rsidP="00264E02">
            <w:pPr>
              <w:rPr>
                <w:rFonts w:eastAsia="Arial Unicode MS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Arial Unicode MS"/>
                <w:b/>
                <w:bCs/>
                <w:color w:val="000000"/>
                <w:sz w:val="22"/>
                <w:szCs w:val="22"/>
              </w:rPr>
              <w:t xml:space="preserve">Bloco IV </w:t>
            </w:r>
            <w:r w:rsidR="00CC27A6">
              <w:rPr>
                <w:rFonts w:eastAsia="Arial Unicode MS"/>
                <w:b/>
                <w:bCs/>
                <w:color w:val="000000"/>
                <w:sz w:val="22"/>
                <w:szCs w:val="22"/>
              </w:rPr>
              <w:t>–</w:t>
            </w:r>
            <w:r>
              <w:rPr>
                <w:rFonts w:eastAsia="Arial Unicode MS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="00CC27A6">
              <w:rPr>
                <w:rFonts w:eastAsia="Arial Unicode MS"/>
                <w:b/>
                <w:bCs/>
                <w:color w:val="000000"/>
                <w:sz w:val="22"/>
                <w:szCs w:val="22"/>
              </w:rPr>
              <w:t>A escola novo</w:t>
            </w:r>
            <w:r w:rsidR="00923327">
              <w:rPr>
                <w:rFonts w:eastAsia="Arial Unicode MS"/>
                <w:b/>
                <w:bCs/>
                <w:color w:val="000000"/>
                <w:sz w:val="22"/>
                <w:szCs w:val="22"/>
              </w:rPr>
              <w:t>-</w:t>
            </w:r>
            <w:r w:rsidR="00CC27A6">
              <w:rPr>
                <w:rFonts w:eastAsia="Arial Unicode MS"/>
                <w:b/>
                <w:bCs/>
                <w:color w:val="000000"/>
                <w:sz w:val="22"/>
                <w:szCs w:val="22"/>
              </w:rPr>
              <w:t>clássica</w:t>
            </w:r>
          </w:p>
          <w:p w14:paraId="241ACFCC" w14:textId="77777777" w:rsidR="00CC27A6" w:rsidRDefault="00923327" w:rsidP="00CC27A6">
            <w:pPr>
              <w:pStyle w:val="PargrafodaLista"/>
              <w:numPr>
                <w:ilvl w:val="0"/>
                <w:numId w:val="19"/>
              </w:numPr>
              <w:rPr>
                <w:rFonts w:eastAsia="Arial Unicode MS"/>
                <w:color w:val="000000"/>
                <w:sz w:val="22"/>
                <w:szCs w:val="22"/>
              </w:rPr>
            </w:pPr>
            <w:r>
              <w:rPr>
                <w:rFonts w:eastAsia="Arial Unicode MS"/>
                <w:color w:val="000000"/>
                <w:sz w:val="22"/>
                <w:szCs w:val="22"/>
              </w:rPr>
              <w:t>Estrutura dos modelos novo-clássicos</w:t>
            </w:r>
          </w:p>
          <w:p w14:paraId="63C7D89C" w14:textId="77777777" w:rsidR="00923327" w:rsidRDefault="0000694A" w:rsidP="00CC27A6">
            <w:pPr>
              <w:pStyle w:val="PargrafodaLista"/>
              <w:numPr>
                <w:ilvl w:val="0"/>
                <w:numId w:val="19"/>
              </w:numPr>
              <w:rPr>
                <w:rFonts w:eastAsia="Arial Unicode MS"/>
                <w:color w:val="000000"/>
                <w:sz w:val="22"/>
                <w:szCs w:val="22"/>
              </w:rPr>
            </w:pPr>
            <w:r>
              <w:rPr>
                <w:rFonts w:eastAsia="Arial Unicode MS"/>
                <w:color w:val="000000"/>
                <w:sz w:val="22"/>
                <w:szCs w:val="22"/>
              </w:rPr>
              <w:t xml:space="preserve">Teoria </w:t>
            </w:r>
            <w:r w:rsidR="00A86F6C">
              <w:rPr>
                <w:rFonts w:eastAsia="Arial Unicode MS"/>
                <w:color w:val="000000"/>
                <w:sz w:val="22"/>
                <w:szCs w:val="22"/>
              </w:rPr>
              <w:t xml:space="preserve">dos ciclos </w:t>
            </w:r>
            <w:r w:rsidR="00C520C4">
              <w:rPr>
                <w:rFonts w:eastAsia="Arial Unicode MS"/>
                <w:color w:val="000000"/>
                <w:sz w:val="22"/>
                <w:szCs w:val="22"/>
              </w:rPr>
              <w:t>de negócios</w:t>
            </w:r>
          </w:p>
          <w:p w14:paraId="4DC91308" w14:textId="77777777" w:rsidR="00C520C4" w:rsidRDefault="00C520C4" w:rsidP="00CC27A6">
            <w:pPr>
              <w:pStyle w:val="PargrafodaLista"/>
              <w:numPr>
                <w:ilvl w:val="0"/>
                <w:numId w:val="19"/>
              </w:numPr>
              <w:rPr>
                <w:rFonts w:eastAsia="Arial Unicode MS"/>
                <w:color w:val="000000"/>
                <w:sz w:val="22"/>
                <w:szCs w:val="22"/>
              </w:rPr>
            </w:pPr>
            <w:r>
              <w:rPr>
                <w:rFonts w:eastAsia="Arial Unicode MS"/>
                <w:color w:val="000000"/>
                <w:sz w:val="22"/>
                <w:szCs w:val="22"/>
              </w:rPr>
              <w:t xml:space="preserve">As implicações </w:t>
            </w:r>
            <w:r w:rsidR="00B31450">
              <w:rPr>
                <w:rFonts w:eastAsia="Arial Unicode MS"/>
                <w:color w:val="000000"/>
                <w:sz w:val="22"/>
                <w:szCs w:val="22"/>
              </w:rPr>
              <w:t xml:space="preserve">de </w:t>
            </w:r>
            <w:r>
              <w:rPr>
                <w:rFonts w:eastAsia="Arial Unicode MS"/>
                <w:color w:val="000000"/>
                <w:sz w:val="22"/>
                <w:szCs w:val="22"/>
              </w:rPr>
              <w:t>política</w:t>
            </w:r>
            <w:r w:rsidR="00B31450">
              <w:rPr>
                <w:rFonts w:eastAsia="Arial Unicode MS"/>
                <w:color w:val="000000"/>
                <w:sz w:val="22"/>
                <w:szCs w:val="22"/>
              </w:rPr>
              <w:t xml:space="preserve"> da abordagem novo-clássica</w:t>
            </w:r>
          </w:p>
          <w:p w14:paraId="6E4DB5F0" w14:textId="77777777" w:rsidR="00B31450" w:rsidRDefault="00B31450" w:rsidP="00B31450">
            <w:pPr>
              <w:rPr>
                <w:rFonts w:eastAsia="Arial Unicode MS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Arial Unicode MS"/>
                <w:b/>
                <w:bCs/>
                <w:color w:val="000000"/>
                <w:sz w:val="22"/>
                <w:szCs w:val="22"/>
              </w:rPr>
              <w:lastRenderedPageBreak/>
              <w:t xml:space="preserve">Bloco V </w:t>
            </w:r>
            <w:r w:rsidR="00E57A1F">
              <w:rPr>
                <w:rFonts w:eastAsia="Arial Unicode MS"/>
                <w:b/>
                <w:bCs/>
                <w:color w:val="000000"/>
                <w:sz w:val="22"/>
                <w:szCs w:val="22"/>
              </w:rPr>
              <w:t>–</w:t>
            </w:r>
            <w:r>
              <w:rPr>
                <w:rFonts w:eastAsia="Arial Unicode MS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="00E57A1F">
              <w:rPr>
                <w:rFonts w:eastAsia="Arial Unicode MS"/>
                <w:b/>
                <w:bCs/>
                <w:color w:val="000000"/>
                <w:sz w:val="22"/>
                <w:szCs w:val="22"/>
              </w:rPr>
              <w:t>Ciclos reais de negócios</w:t>
            </w:r>
          </w:p>
          <w:p w14:paraId="18EFDA06" w14:textId="77777777" w:rsidR="00E57A1F" w:rsidRDefault="00BA1576" w:rsidP="00E57A1F">
            <w:pPr>
              <w:pStyle w:val="PargrafodaLista"/>
              <w:numPr>
                <w:ilvl w:val="0"/>
                <w:numId w:val="20"/>
              </w:numPr>
              <w:rPr>
                <w:rFonts w:eastAsia="Arial Unicode MS"/>
                <w:color w:val="000000"/>
                <w:sz w:val="22"/>
                <w:szCs w:val="22"/>
              </w:rPr>
            </w:pPr>
            <w:r>
              <w:rPr>
                <w:rFonts w:eastAsia="Arial Unicode MS"/>
                <w:color w:val="000000"/>
                <w:sz w:val="22"/>
                <w:szCs w:val="22"/>
              </w:rPr>
              <w:t>A transição para teoria dos ciclos reais de negócios</w:t>
            </w:r>
          </w:p>
          <w:p w14:paraId="44E6224A" w14:textId="77777777" w:rsidR="00BA1576" w:rsidRDefault="00BA1576" w:rsidP="00E57A1F">
            <w:pPr>
              <w:pStyle w:val="PargrafodaLista"/>
              <w:numPr>
                <w:ilvl w:val="0"/>
                <w:numId w:val="20"/>
              </w:numPr>
              <w:rPr>
                <w:rFonts w:eastAsia="Arial Unicode MS"/>
                <w:color w:val="000000"/>
                <w:sz w:val="22"/>
                <w:szCs w:val="22"/>
              </w:rPr>
            </w:pPr>
            <w:r>
              <w:rPr>
                <w:rFonts w:eastAsia="Arial Unicode MS"/>
                <w:color w:val="000000"/>
                <w:sz w:val="22"/>
                <w:szCs w:val="22"/>
              </w:rPr>
              <w:t>Perspectiva histórica</w:t>
            </w:r>
          </w:p>
          <w:p w14:paraId="5708233F" w14:textId="77777777" w:rsidR="00BA1576" w:rsidRDefault="00BA1576" w:rsidP="00E57A1F">
            <w:pPr>
              <w:pStyle w:val="PargrafodaLista"/>
              <w:numPr>
                <w:ilvl w:val="0"/>
                <w:numId w:val="20"/>
              </w:numPr>
              <w:rPr>
                <w:rFonts w:eastAsia="Arial Unicode MS"/>
                <w:color w:val="000000"/>
                <w:sz w:val="22"/>
                <w:szCs w:val="22"/>
              </w:rPr>
            </w:pPr>
            <w:r>
              <w:rPr>
                <w:rFonts w:eastAsia="Arial Unicode MS"/>
                <w:color w:val="000000"/>
                <w:sz w:val="22"/>
                <w:szCs w:val="22"/>
              </w:rPr>
              <w:t>Ciclos versus passeios aleatórios</w:t>
            </w:r>
          </w:p>
          <w:p w14:paraId="0896F1AB" w14:textId="77777777" w:rsidR="00BA1576" w:rsidRDefault="005F1259" w:rsidP="00E57A1F">
            <w:pPr>
              <w:pStyle w:val="PargrafodaLista"/>
              <w:numPr>
                <w:ilvl w:val="0"/>
                <w:numId w:val="20"/>
              </w:numPr>
              <w:rPr>
                <w:rFonts w:eastAsia="Arial Unicode MS"/>
                <w:color w:val="000000"/>
                <w:sz w:val="22"/>
                <w:szCs w:val="22"/>
              </w:rPr>
            </w:pPr>
            <w:r>
              <w:rPr>
                <w:rFonts w:eastAsia="Arial Unicode MS"/>
                <w:color w:val="000000"/>
                <w:sz w:val="22"/>
                <w:szCs w:val="22"/>
              </w:rPr>
              <w:t>Choques de oferta</w:t>
            </w:r>
          </w:p>
          <w:p w14:paraId="1200CCD9" w14:textId="77777777" w:rsidR="005F1259" w:rsidRDefault="005F1259" w:rsidP="00E57A1F">
            <w:pPr>
              <w:pStyle w:val="PargrafodaLista"/>
              <w:numPr>
                <w:ilvl w:val="0"/>
                <w:numId w:val="20"/>
              </w:numPr>
              <w:rPr>
                <w:rFonts w:eastAsia="Arial Unicode MS"/>
                <w:color w:val="000000"/>
                <w:sz w:val="22"/>
                <w:szCs w:val="22"/>
              </w:rPr>
            </w:pPr>
            <w:r>
              <w:rPr>
                <w:rFonts w:eastAsia="Arial Unicode MS"/>
                <w:color w:val="000000"/>
                <w:sz w:val="22"/>
                <w:szCs w:val="22"/>
              </w:rPr>
              <w:t>Ciclos de negócios: características e fatos estilizados</w:t>
            </w:r>
          </w:p>
          <w:p w14:paraId="4C2AD024" w14:textId="77777777" w:rsidR="005F1259" w:rsidRDefault="00866EBB" w:rsidP="00E57A1F">
            <w:pPr>
              <w:pStyle w:val="PargrafodaLista"/>
              <w:numPr>
                <w:ilvl w:val="0"/>
                <w:numId w:val="20"/>
              </w:numPr>
              <w:rPr>
                <w:rFonts w:eastAsia="Arial Unicode MS"/>
                <w:color w:val="000000"/>
                <w:sz w:val="22"/>
                <w:szCs w:val="22"/>
              </w:rPr>
            </w:pPr>
            <w:r>
              <w:rPr>
                <w:rFonts w:eastAsia="Arial Unicode MS"/>
                <w:color w:val="000000"/>
                <w:sz w:val="22"/>
                <w:szCs w:val="22"/>
              </w:rPr>
              <w:t>Estrutura dos modelos RBC</w:t>
            </w:r>
          </w:p>
          <w:p w14:paraId="3E18B03B" w14:textId="77777777" w:rsidR="00866EBB" w:rsidRDefault="00866EBB" w:rsidP="00E57A1F">
            <w:pPr>
              <w:pStyle w:val="PargrafodaLista"/>
              <w:numPr>
                <w:ilvl w:val="0"/>
                <w:numId w:val="20"/>
              </w:numPr>
              <w:rPr>
                <w:rFonts w:eastAsia="Arial Unicode MS"/>
                <w:color w:val="000000"/>
                <w:sz w:val="22"/>
                <w:szCs w:val="22"/>
              </w:rPr>
            </w:pPr>
            <w:r>
              <w:rPr>
                <w:rFonts w:eastAsia="Arial Unicode MS"/>
                <w:color w:val="000000"/>
                <w:sz w:val="22"/>
                <w:szCs w:val="22"/>
              </w:rPr>
              <w:t>Choques tecnológicos</w:t>
            </w:r>
          </w:p>
          <w:p w14:paraId="0E52D43F" w14:textId="77777777" w:rsidR="00866EBB" w:rsidRDefault="00EF460F" w:rsidP="00E57A1F">
            <w:pPr>
              <w:pStyle w:val="PargrafodaLista"/>
              <w:numPr>
                <w:ilvl w:val="0"/>
                <w:numId w:val="20"/>
              </w:numPr>
              <w:rPr>
                <w:rFonts w:eastAsia="Arial Unicode MS"/>
                <w:color w:val="000000"/>
                <w:sz w:val="22"/>
                <w:szCs w:val="22"/>
              </w:rPr>
            </w:pPr>
            <w:r>
              <w:rPr>
                <w:rFonts w:eastAsia="Arial Unicode MS"/>
                <w:color w:val="000000"/>
                <w:sz w:val="22"/>
                <w:szCs w:val="22"/>
              </w:rPr>
              <w:t>Modelo RBC de oferta e demanda agregada</w:t>
            </w:r>
          </w:p>
          <w:p w14:paraId="277F20ED" w14:textId="77777777" w:rsidR="00ED35E6" w:rsidRDefault="00ED35E6" w:rsidP="00E57A1F">
            <w:pPr>
              <w:pStyle w:val="PargrafodaLista"/>
              <w:numPr>
                <w:ilvl w:val="0"/>
                <w:numId w:val="20"/>
              </w:numPr>
              <w:rPr>
                <w:rFonts w:eastAsia="Arial Unicode MS"/>
                <w:color w:val="000000"/>
                <w:sz w:val="22"/>
                <w:szCs w:val="22"/>
              </w:rPr>
            </w:pPr>
            <w:r>
              <w:rPr>
                <w:rFonts w:eastAsia="Arial Unicode MS"/>
                <w:color w:val="000000"/>
                <w:sz w:val="22"/>
                <w:szCs w:val="22"/>
              </w:rPr>
              <w:t>Teoria dos ciclos reais de negócios e neutralidade da moeda</w:t>
            </w:r>
          </w:p>
          <w:p w14:paraId="56B0CFDF" w14:textId="77777777" w:rsidR="00ED35E6" w:rsidRDefault="00ED35E6" w:rsidP="00E57A1F">
            <w:pPr>
              <w:pStyle w:val="PargrafodaLista"/>
              <w:numPr>
                <w:ilvl w:val="0"/>
                <w:numId w:val="20"/>
              </w:numPr>
              <w:rPr>
                <w:rFonts w:eastAsia="Arial Unicode MS"/>
                <w:color w:val="000000"/>
                <w:sz w:val="22"/>
                <w:szCs w:val="22"/>
              </w:rPr>
            </w:pPr>
            <w:r>
              <w:rPr>
                <w:rFonts w:eastAsia="Arial Unicode MS"/>
                <w:color w:val="000000"/>
                <w:sz w:val="22"/>
                <w:szCs w:val="22"/>
              </w:rPr>
              <w:t xml:space="preserve">Implicações de política </w:t>
            </w:r>
            <w:r w:rsidR="002372C3">
              <w:rPr>
                <w:rFonts w:eastAsia="Arial Unicode MS"/>
                <w:color w:val="000000"/>
                <w:sz w:val="22"/>
                <w:szCs w:val="22"/>
              </w:rPr>
              <w:t>dos modelos RBC</w:t>
            </w:r>
          </w:p>
          <w:p w14:paraId="6E0F8857" w14:textId="77777777" w:rsidR="002372C3" w:rsidRDefault="002372C3" w:rsidP="002372C3">
            <w:pPr>
              <w:rPr>
                <w:rFonts w:eastAsia="Arial Unicode MS"/>
                <w:b/>
                <w:bCs/>
                <w:color w:val="000000"/>
                <w:sz w:val="22"/>
                <w:szCs w:val="22"/>
              </w:rPr>
            </w:pPr>
          </w:p>
          <w:p w14:paraId="5CDA57F0" w14:textId="29F4F3EC" w:rsidR="002372C3" w:rsidRDefault="002372C3" w:rsidP="002372C3">
            <w:pPr>
              <w:rPr>
                <w:rFonts w:eastAsia="Arial Unicode MS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Arial Unicode MS"/>
                <w:b/>
                <w:bCs/>
                <w:color w:val="000000"/>
                <w:sz w:val="22"/>
                <w:szCs w:val="22"/>
              </w:rPr>
              <w:t>Bloco VI – Novos-Keynesianos</w:t>
            </w:r>
            <w:r w:rsidR="004416B6">
              <w:rPr>
                <w:rFonts w:eastAsia="Arial Unicode MS"/>
                <w:b/>
                <w:bCs/>
                <w:color w:val="000000"/>
                <w:sz w:val="22"/>
                <w:szCs w:val="22"/>
              </w:rPr>
              <w:t xml:space="preserve"> e o novo consenso macroeconômico</w:t>
            </w:r>
          </w:p>
          <w:p w14:paraId="13712E05" w14:textId="77777777" w:rsidR="002372C3" w:rsidRDefault="003517E5" w:rsidP="002372C3">
            <w:pPr>
              <w:pStyle w:val="PargrafodaLista"/>
              <w:numPr>
                <w:ilvl w:val="0"/>
                <w:numId w:val="21"/>
              </w:numPr>
              <w:rPr>
                <w:rFonts w:eastAsia="Arial Unicode MS"/>
                <w:color w:val="000000"/>
                <w:sz w:val="22"/>
                <w:szCs w:val="22"/>
              </w:rPr>
            </w:pPr>
            <w:r>
              <w:rPr>
                <w:rFonts w:eastAsia="Arial Unicode MS"/>
                <w:color w:val="000000"/>
                <w:sz w:val="22"/>
                <w:szCs w:val="22"/>
              </w:rPr>
              <w:t>Introdução</w:t>
            </w:r>
          </w:p>
          <w:p w14:paraId="68301850" w14:textId="77777777" w:rsidR="003517E5" w:rsidRDefault="003517E5" w:rsidP="002372C3">
            <w:pPr>
              <w:pStyle w:val="PargrafodaLista"/>
              <w:numPr>
                <w:ilvl w:val="0"/>
                <w:numId w:val="21"/>
              </w:numPr>
              <w:rPr>
                <w:rFonts w:eastAsia="Arial Unicode MS"/>
                <w:color w:val="000000"/>
                <w:sz w:val="22"/>
                <w:szCs w:val="22"/>
              </w:rPr>
            </w:pPr>
            <w:r>
              <w:rPr>
                <w:rFonts w:eastAsia="Arial Unicode MS"/>
                <w:color w:val="000000"/>
                <w:sz w:val="22"/>
                <w:szCs w:val="22"/>
              </w:rPr>
              <w:t>Principais proposições e características da economia novo-Keynesiana</w:t>
            </w:r>
          </w:p>
          <w:p w14:paraId="0773E9C6" w14:textId="4FA07294" w:rsidR="003517E5" w:rsidRDefault="00DB3C75" w:rsidP="002372C3">
            <w:pPr>
              <w:pStyle w:val="PargrafodaLista"/>
              <w:numPr>
                <w:ilvl w:val="0"/>
                <w:numId w:val="21"/>
              </w:numPr>
              <w:rPr>
                <w:rFonts w:eastAsia="Arial Unicode MS"/>
                <w:color w:val="000000"/>
                <w:sz w:val="22"/>
                <w:szCs w:val="22"/>
              </w:rPr>
            </w:pPr>
            <w:r>
              <w:rPr>
                <w:rFonts w:eastAsia="Arial Unicode MS"/>
                <w:color w:val="000000"/>
                <w:sz w:val="22"/>
                <w:szCs w:val="22"/>
              </w:rPr>
              <w:t>Rigidez nominal</w:t>
            </w:r>
          </w:p>
          <w:p w14:paraId="1DAC34EB" w14:textId="77777777" w:rsidR="00DB3C75" w:rsidRDefault="00DB3C75" w:rsidP="002372C3">
            <w:pPr>
              <w:pStyle w:val="PargrafodaLista"/>
              <w:numPr>
                <w:ilvl w:val="0"/>
                <w:numId w:val="21"/>
              </w:numPr>
              <w:rPr>
                <w:rFonts w:eastAsia="Arial Unicode MS"/>
                <w:color w:val="000000"/>
                <w:sz w:val="22"/>
                <w:szCs w:val="22"/>
              </w:rPr>
            </w:pPr>
            <w:r>
              <w:rPr>
                <w:rFonts w:eastAsia="Arial Unicode MS"/>
                <w:color w:val="000000"/>
                <w:sz w:val="22"/>
                <w:szCs w:val="22"/>
              </w:rPr>
              <w:t>Rigidez real</w:t>
            </w:r>
          </w:p>
          <w:p w14:paraId="22192386" w14:textId="77777777" w:rsidR="00DB3C75" w:rsidRDefault="00674CE0" w:rsidP="002372C3">
            <w:pPr>
              <w:pStyle w:val="PargrafodaLista"/>
              <w:numPr>
                <w:ilvl w:val="0"/>
                <w:numId w:val="21"/>
              </w:numPr>
              <w:rPr>
                <w:rFonts w:eastAsia="Arial Unicode MS"/>
                <w:color w:val="000000"/>
                <w:sz w:val="22"/>
                <w:szCs w:val="22"/>
              </w:rPr>
            </w:pPr>
            <w:r>
              <w:rPr>
                <w:rFonts w:eastAsia="Arial Unicode MS"/>
                <w:color w:val="000000"/>
                <w:sz w:val="22"/>
                <w:szCs w:val="22"/>
              </w:rPr>
              <w:t>Teorias novo-Keynesianas de flutuações econômicas</w:t>
            </w:r>
          </w:p>
          <w:p w14:paraId="39469BF9" w14:textId="77777777" w:rsidR="00674CE0" w:rsidRDefault="00674CE0" w:rsidP="002372C3">
            <w:pPr>
              <w:pStyle w:val="PargrafodaLista"/>
              <w:numPr>
                <w:ilvl w:val="0"/>
                <w:numId w:val="21"/>
              </w:numPr>
              <w:rPr>
                <w:rFonts w:eastAsia="Arial Unicode MS"/>
                <w:color w:val="000000"/>
                <w:sz w:val="22"/>
                <w:szCs w:val="22"/>
              </w:rPr>
            </w:pPr>
            <w:r>
              <w:rPr>
                <w:rFonts w:eastAsia="Arial Unicode MS"/>
                <w:color w:val="000000"/>
                <w:sz w:val="22"/>
                <w:szCs w:val="22"/>
              </w:rPr>
              <w:t>Histerese e NAIRU</w:t>
            </w:r>
          </w:p>
          <w:p w14:paraId="737C6D2B" w14:textId="77777777" w:rsidR="00674CE0" w:rsidRDefault="00FE423D" w:rsidP="002372C3">
            <w:pPr>
              <w:pStyle w:val="PargrafodaLista"/>
              <w:numPr>
                <w:ilvl w:val="0"/>
                <w:numId w:val="21"/>
              </w:numPr>
              <w:rPr>
                <w:rFonts w:eastAsia="Arial Unicode MS"/>
                <w:color w:val="000000"/>
                <w:sz w:val="22"/>
                <w:szCs w:val="22"/>
              </w:rPr>
            </w:pPr>
            <w:r>
              <w:rPr>
                <w:rFonts w:eastAsia="Arial Unicode MS"/>
                <w:color w:val="000000"/>
                <w:sz w:val="22"/>
                <w:szCs w:val="22"/>
              </w:rPr>
              <w:t>Implicações de política</w:t>
            </w:r>
          </w:p>
          <w:p w14:paraId="1D3D90EB" w14:textId="77777777" w:rsidR="00015801" w:rsidRDefault="00015801" w:rsidP="00015801">
            <w:pPr>
              <w:rPr>
                <w:rFonts w:eastAsia="Arial Unicode MS"/>
                <w:color w:val="000000"/>
                <w:sz w:val="22"/>
                <w:szCs w:val="22"/>
              </w:rPr>
            </w:pPr>
          </w:p>
          <w:p w14:paraId="03B02CB5" w14:textId="77777777" w:rsidR="00015801" w:rsidRDefault="00015801" w:rsidP="00015801">
            <w:pPr>
              <w:rPr>
                <w:rFonts w:eastAsia="Arial Unicode MS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Arial Unicode MS"/>
                <w:b/>
                <w:bCs/>
                <w:color w:val="000000"/>
                <w:sz w:val="22"/>
                <w:szCs w:val="22"/>
              </w:rPr>
              <w:t>Bloco VII – Teorias do crescimento</w:t>
            </w:r>
            <w:r w:rsidR="00FA432E">
              <w:rPr>
                <w:rFonts w:eastAsia="Arial Unicode MS"/>
                <w:b/>
                <w:bCs/>
                <w:color w:val="000000"/>
                <w:sz w:val="22"/>
                <w:szCs w:val="22"/>
              </w:rPr>
              <w:t xml:space="preserve"> econômico</w:t>
            </w:r>
          </w:p>
          <w:p w14:paraId="39D11279" w14:textId="15B88B99" w:rsidR="00FA432E" w:rsidRDefault="00FA432E" w:rsidP="00FA432E">
            <w:pPr>
              <w:pStyle w:val="PargrafodaLista"/>
              <w:numPr>
                <w:ilvl w:val="0"/>
                <w:numId w:val="22"/>
              </w:numPr>
              <w:rPr>
                <w:rFonts w:eastAsia="Arial Unicode MS"/>
                <w:color w:val="000000"/>
                <w:sz w:val="22"/>
                <w:szCs w:val="22"/>
              </w:rPr>
            </w:pPr>
            <w:r>
              <w:rPr>
                <w:rFonts w:eastAsia="Arial Unicode MS"/>
                <w:color w:val="000000"/>
                <w:sz w:val="22"/>
                <w:szCs w:val="22"/>
              </w:rPr>
              <w:t>Introdução e fatos estilizados do crescimento</w:t>
            </w:r>
          </w:p>
          <w:p w14:paraId="07A311DF" w14:textId="77777777" w:rsidR="00FA432E" w:rsidRDefault="00FA432E" w:rsidP="00FA432E">
            <w:pPr>
              <w:pStyle w:val="PargrafodaLista"/>
              <w:numPr>
                <w:ilvl w:val="0"/>
                <w:numId w:val="22"/>
              </w:numPr>
              <w:rPr>
                <w:rFonts w:eastAsia="Arial Unicode MS"/>
                <w:color w:val="000000"/>
                <w:sz w:val="22"/>
                <w:szCs w:val="22"/>
              </w:rPr>
            </w:pPr>
            <w:r>
              <w:rPr>
                <w:rFonts w:eastAsia="Arial Unicode MS"/>
                <w:color w:val="000000"/>
                <w:sz w:val="22"/>
                <w:szCs w:val="22"/>
              </w:rPr>
              <w:t>Modelo Harrod-Domar</w:t>
            </w:r>
          </w:p>
          <w:p w14:paraId="3CA727CC" w14:textId="77777777" w:rsidR="00FA432E" w:rsidRDefault="00B64B7B" w:rsidP="00FA432E">
            <w:pPr>
              <w:pStyle w:val="PargrafodaLista"/>
              <w:numPr>
                <w:ilvl w:val="0"/>
                <w:numId w:val="22"/>
              </w:numPr>
              <w:rPr>
                <w:rFonts w:eastAsia="Arial Unicode MS"/>
                <w:color w:val="000000"/>
                <w:sz w:val="22"/>
                <w:szCs w:val="22"/>
              </w:rPr>
            </w:pPr>
            <w:r>
              <w:rPr>
                <w:rFonts w:eastAsia="Arial Unicode MS"/>
                <w:color w:val="000000"/>
                <w:sz w:val="22"/>
                <w:szCs w:val="22"/>
              </w:rPr>
              <w:t>O modelo neoclássico de crescimento de Solow</w:t>
            </w:r>
          </w:p>
          <w:p w14:paraId="2CEE7FF3" w14:textId="77777777" w:rsidR="00B64B7B" w:rsidRDefault="00B64B7B" w:rsidP="00FA432E">
            <w:pPr>
              <w:pStyle w:val="PargrafodaLista"/>
              <w:numPr>
                <w:ilvl w:val="0"/>
                <w:numId w:val="22"/>
              </w:numPr>
              <w:rPr>
                <w:rFonts w:eastAsia="Arial Unicode MS"/>
                <w:color w:val="000000"/>
                <w:sz w:val="22"/>
                <w:szCs w:val="22"/>
              </w:rPr>
            </w:pPr>
            <w:r>
              <w:rPr>
                <w:rFonts w:eastAsia="Arial Unicode MS"/>
                <w:color w:val="000000"/>
                <w:sz w:val="22"/>
                <w:szCs w:val="22"/>
              </w:rPr>
              <w:t>O debate da convergência</w:t>
            </w:r>
          </w:p>
          <w:p w14:paraId="5C0153CF" w14:textId="7BA8AD6A" w:rsidR="00B64B7B" w:rsidRDefault="005A07B1" w:rsidP="00FA432E">
            <w:pPr>
              <w:pStyle w:val="PargrafodaLista"/>
              <w:numPr>
                <w:ilvl w:val="0"/>
                <w:numId w:val="22"/>
              </w:numPr>
              <w:rPr>
                <w:rFonts w:eastAsia="Arial Unicode MS"/>
                <w:color w:val="000000"/>
                <w:sz w:val="22"/>
                <w:szCs w:val="22"/>
              </w:rPr>
            </w:pPr>
            <w:r>
              <w:rPr>
                <w:rFonts w:eastAsia="Arial Unicode MS"/>
                <w:color w:val="000000"/>
                <w:sz w:val="22"/>
                <w:szCs w:val="22"/>
              </w:rPr>
              <w:t>Teoria do crescimento endógeno</w:t>
            </w:r>
          </w:p>
          <w:p w14:paraId="2E11DD51" w14:textId="77777777" w:rsidR="005A07B1" w:rsidRDefault="005A07B1" w:rsidP="00FA432E">
            <w:pPr>
              <w:pStyle w:val="PargrafodaLista"/>
              <w:numPr>
                <w:ilvl w:val="0"/>
                <w:numId w:val="22"/>
              </w:numPr>
              <w:rPr>
                <w:rFonts w:eastAsia="Arial Unicode MS"/>
                <w:color w:val="000000"/>
                <w:sz w:val="22"/>
                <w:szCs w:val="22"/>
              </w:rPr>
            </w:pPr>
            <w:r>
              <w:rPr>
                <w:rFonts w:eastAsia="Arial Unicode MS"/>
                <w:color w:val="000000"/>
                <w:sz w:val="22"/>
                <w:szCs w:val="22"/>
              </w:rPr>
              <w:t>Modelo de Solow aumentado</w:t>
            </w:r>
          </w:p>
          <w:p w14:paraId="696EB82E" w14:textId="77777777" w:rsidR="00F63526" w:rsidRDefault="00F63526" w:rsidP="00FA432E">
            <w:pPr>
              <w:pStyle w:val="PargrafodaLista"/>
              <w:numPr>
                <w:ilvl w:val="0"/>
                <w:numId w:val="22"/>
              </w:numPr>
              <w:rPr>
                <w:rFonts w:eastAsia="Arial Unicode MS"/>
                <w:color w:val="000000"/>
                <w:sz w:val="22"/>
                <w:szCs w:val="22"/>
              </w:rPr>
            </w:pPr>
            <w:r>
              <w:rPr>
                <w:rFonts w:eastAsia="Arial Unicode MS"/>
                <w:color w:val="000000"/>
                <w:sz w:val="22"/>
                <w:szCs w:val="22"/>
              </w:rPr>
              <w:t>Instituições e crescimento econômico</w:t>
            </w:r>
          </w:p>
          <w:p w14:paraId="5730F6CF" w14:textId="77777777" w:rsidR="00F63526" w:rsidRDefault="00F63526" w:rsidP="00FA432E">
            <w:pPr>
              <w:pStyle w:val="PargrafodaLista"/>
              <w:numPr>
                <w:ilvl w:val="0"/>
                <w:numId w:val="22"/>
              </w:numPr>
              <w:rPr>
                <w:rFonts w:eastAsia="Arial Unicode MS"/>
                <w:color w:val="000000"/>
                <w:sz w:val="22"/>
                <w:szCs w:val="22"/>
              </w:rPr>
            </w:pPr>
            <w:r>
              <w:rPr>
                <w:rFonts w:eastAsia="Arial Unicode MS"/>
                <w:color w:val="000000"/>
                <w:sz w:val="22"/>
                <w:szCs w:val="22"/>
              </w:rPr>
              <w:t>Comércio e crescimento econômico</w:t>
            </w:r>
          </w:p>
          <w:p w14:paraId="12BDEB2F" w14:textId="483F43A5" w:rsidR="0013477D" w:rsidRPr="00FA432E" w:rsidRDefault="0013477D" w:rsidP="00FA432E">
            <w:pPr>
              <w:pStyle w:val="PargrafodaLista"/>
              <w:numPr>
                <w:ilvl w:val="0"/>
                <w:numId w:val="22"/>
              </w:numPr>
              <w:rPr>
                <w:rFonts w:eastAsia="Arial Unicode MS"/>
                <w:color w:val="000000"/>
                <w:sz w:val="22"/>
                <w:szCs w:val="22"/>
              </w:rPr>
            </w:pPr>
            <w:r>
              <w:rPr>
                <w:rFonts w:eastAsia="Arial Unicode MS"/>
                <w:color w:val="000000"/>
                <w:sz w:val="22"/>
                <w:szCs w:val="22"/>
              </w:rPr>
              <w:t>Geografia e crescimento</w:t>
            </w:r>
          </w:p>
        </w:tc>
      </w:tr>
    </w:tbl>
    <w:p w14:paraId="21F7ABF4" w14:textId="77777777" w:rsidR="00067DF8" w:rsidRPr="00E3355C" w:rsidRDefault="00067DF8">
      <w:pPr>
        <w:spacing w:after="160" w:line="259" w:lineRule="auto"/>
        <w:rPr>
          <w:rFonts w:eastAsia="Arial Unicode MS"/>
          <w:b/>
          <w:bCs/>
          <w:color w:val="000000"/>
          <w:sz w:val="22"/>
          <w:szCs w:val="22"/>
        </w:rPr>
      </w:pPr>
    </w:p>
    <w:p w14:paraId="0BC8A22B" w14:textId="1F80D05B" w:rsidR="00AD4F72" w:rsidRPr="00E3355C" w:rsidRDefault="00AD4F72" w:rsidP="00AD4F72">
      <w:pPr>
        <w:pStyle w:val="PargrafodaLista"/>
        <w:numPr>
          <w:ilvl w:val="0"/>
          <w:numId w:val="1"/>
        </w:numPr>
        <w:rPr>
          <w:rFonts w:eastAsia="Arial Unicode MS"/>
          <w:b/>
          <w:bCs/>
          <w:color w:val="000000"/>
          <w:sz w:val="22"/>
          <w:szCs w:val="22"/>
        </w:rPr>
      </w:pPr>
      <w:r w:rsidRPr="00E3355C">
        <w:rPr>
          <w:rFonts w:eastAsia="Arial Unicode MS"/>
          <w:b/>
          <w:bCs/>
          <w:color w:val="000000"/>
          <w:sz w:val="22"/>
          <w:szCs w:val="22"/>
        </w:rPr>
        <w:t>METODOLOGIA DE ENSINO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AD4F72" w:rsidRPr="00E3355C" w14:paraId="3D4E228A" w14:textId="77777777" w:rsidTr="00AD4F72">
        <w:tc>
          <w:tcPr>
            <w:tcW w:w="8494" w:type="dxa"/>
          </w:tcPr>
          <w:p w14:paraId="01DF211B" w14:textId="2F690AD9" w:rsidR="00B60BF9" w:rsidRDefault="00391D8D" w:rsidP="00391D8D">
            <w:pPr>
              <w:jc w:val="both"/>
              <w:rPr>
                <w:rFonts w:eastAsia="Arial Unicode MS"/>
                <w:color w:val="000000"/>
                <w:sz w:val="22"/>
                <w:szCs w:val="22"/>
              </w:rPr>
            </w:pPr>
            <w:r w:rsidRPr="00E3355C">
              <w:rPr>
                <w:rFonts w:eastAsia="Arial Unicode MS"/>
                <w:color w:val="000000"/>
                <w:sz w:val="22"/>
                <w:szCs w:val="22"/>
              </w:rPr>
              <w:t>A disciplina apoia-se, fundamentalmente, em livros-texto e notas de aula</w:t>
            </w:r>
            <w:r w:rsidR="00151B58" w:rsidRPr="00E3355C">
              <w:rPr>
                <w:rFonts w:eastAsia="Arial Unicode MS"/>
                <w:color w:val="000000"/>
                <w:sz w:val="22"/>
                <w:szCs w:val="22"/>
              </w:rPr>
              <w:t xml:space="preserve"> e será ministrada por meio de aulas expositivas</w:t>
            </w:r>
            <w:r w:rsidRPr="00E3355C">
              <w:rPr>
                <w:rFonts w:eastAsia="Arial Unicode MS"/>
                <w:color w:val="000000"/>
                <w:sz w:val="22"/>
                <w:szCs w:val="22"/>
              </w:rPr>
              <w:t>.</w:t>
            </w:r>
          </w:p>
          <w:p w14:paraId="6BD1FD99" w14:textId="77777777" w:rsidR="006C3C6B" w:rsidRPr="00E3355C" w:rsidRDefault="006C3C6B" w:rsidP="00391D8D">
            <w:pPr>
              <w:jc w:val="both"/>
              <w:rPr>
                <w:rFonts w:eastAsia="Arial Unicode MS"/>
                <w:color w:val="000000"/>
                <w:sz w:val="22"/>
                <w:szCs w:val="22"/>
              </w:rPr>
            </w:pPr>
          </w:p>
          <w:p w14:paraId="1C5328BA" w14:textId="1C80824E" w:rsidR="00151B58" w:rsidRPr="00E3355C" w:rsidRDefault="00B60BF9" w:rsidP="00151B58">
            <w:pPr>
              <w:jc w:val="both"/>
              <w:rPr>
                <w:rFonts w:eastAsia="Arial Unicode MS"/>
                <w:color w:val="000000"/>
                <w:sz w:val="22"/>
                <w:szCs w:val="22"/>
              </w:rPr>
            </w:pPr>
            <w:r w:rsidRPr="00E3355C">
              <w:rPr>
                <w:rFonts w:eastAsia="Arial Unicode MS"/>
                <w:color w:val="000000"/>
                <w:sz w:val="22"/>
                <w:szCs w:val="22"/>
              </w:rPr>
              <w:t>- Todos os slides e notas de aula necessárias para o acompanhamento da disciplina ser</w:t>
            </w:r>
            <w:r w:rsidR="00067DF8">
              <w:rPr>
                <w:rFonts w:eastAsia="Arial Unicode MS"/>
                <w:color w:val="000000"/>
                <w:sz w:val="22"/>
                <w:szCs w:val="22"/>
              </w:rPr>
              <w:t>ão</w:t>
            </w:r>
            <w:r w:rsidRPr="00E3355C">
              <w:rPr>
                <w:rFonts w:eastAsia="Arial Unicode MS"/>
                <w:color w:val="000000"/>
                <w:sz w:val="22"/>
                <w:szCs w:val="22"/>
              </w:rPr>
              <w:t xml:space="preserve"> disponibilizado</w:t>
            </w:r>
            <w:r w:rsidR="00067DF8">
              <w:rPr>
                <w:rFonts w:eastAsia="Arial Unicode MS"/>
                <w:color w:val="000000"/>
                <w:sz w:val="22"/>
                <w:szCs w:val="22"/>
              </w:rPr>
              <w:t>s</w:t>
            </w:r>
            <w:r w:rsidRPr="00E3355C">
              <w:rPr>
                <w:rFonts w:eastAsia="Arial Unicode MS"/>
                <w:color w:val="000000"/>
                <w:sz w:val="22"/>
                <w:szCs w:val="22"/>
              </w:rPr>
              <w:t xml:space="preserve"> pelo professor via Moodle. As leituras básicas e complementares são indicadas na seção acima “Conteúdo Programático” e estão disponíveis no app “Minha Biblioteca” ou na plataforma Moodle, não sendo necessário, assim, que os discentes recorram à biblioteca física.</w:t>
            </w:r>
          </w:p>
        </w:tc>
      </w:tr>
    </w:tbl>
    <w:p w14:paraId="2BC5ED48" w14:textId="739F0620" w:rsidR="00AD4F72" w:rsidRPr="00E3355C" w:rsidRDefault="00AD4F72" w:rsidP="00AD4F72">
      <w:pPr>
        <w:rPr>
          <w:rFonts w:eastAsia="Arial Unicode MS"/>
          <w:b/>
          <w:bCs/>
          <w:color w:val="000000"/>
          <w:sz w:val="22"/>
          <w:szCs w:val="22"/>
        </w:rPr>
      </w:pPr>
    </w:p>
    <w:p w14:paraId="36BB01FF" w14:textId="30D71383" w:rsidR="00D75D5A" w:rsidRPr="00E3355C" w:rsidRDefault="00151B58" w:rsidP="00D75D5A">
      <w:pPr>
        <w:pStyle w:val="PargrafodaLista"/>
        <w:numPr>
          <w:ilvl w:val="0"/>
          <w:numId w:val="1"/>
        </w:numPr>
        <w:rPr>
          <w:rFonts w:eastAsia="Arial Unicode MS"/>
          <w:b/>
          <w:bCs/>
          <w:color w:val="000000"/>
          <w:sz w:val="22"/>
          <w:szCs w:val="22"/>
        </w:rPr>
      </w:pPr>
      <w:r w:rsidRPr="00E3355C">
        <w:rPr>
          <w:rFonts w:eastAsia="Arial Unicode MS"/>
          <w:b/>
          <w:bCs/>
          <w:color w:val="000000"/>
          <w:sz w:val="22"/>
          <w:szCs w:val="22"/>
        </w:rPr>
        <w:t>SISTEMA DE AVALIAÇÃO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60BF9" w:rsidRPr="00E3355C" w14:paraId="7731F10C" w14:textId="77777777" w:rsidTr="00B60BF9">
        <w:tc>
          <w:tcPr>
            <w:tcW w:w="8494" w:type="dxa"/>
          </w:tcPr>
          <w:p w14:paraId="4B90D78D" w14:textId="77777777" w:rsidR="00B60BF9" w:rsidRPr="00E3355C" w:rsidRDefault="00B60BF9" w:rsidP="00C1555D">
            <w:pPr>
              <w:jc w:val="both"/>
              <w:rPr>
                <w:rFonts w:eastAsia="Arial Unicode MS"/>
                <w:color w:val="000000"/>
                <w:sz w:val="22"/>
                <w:szCs w:val="22"/>
              </w:rPr>
            </w:pPr>
            <w:r w:rsidRPr="00E3355C">
              <w:rPr>
                <w:rFonts w:eastAsia="Arial Unicode MS"/>
                <w:color w:val="000000"/>
                <w:sz w:val="22"/>
                <w:szCs w:val="22"/>
              </w:rPr>
              <w:t>A avaliação será realizada através dos procedimentos abaixo:</w:t>
            </w:r>
          </w:p>
          <w:p w14:paraId="75832119" w14:textId="1AAC0E66" w:rsidR="00B60BF9" w:rsidRPr="00E3355C" w:rsidRDefault="00C1555D" w:rsidP="00C1555D">
            <w:pPr>
              <w:jc w:val="both"/>
              <w:rPr>
                <w:rFonts w:eastAsia="Arial Unicode MS"/>
                <w:color w:val="000000"/>
                <w:sz w:val="22"/>
                <w:szCs w:val="22"/>
              </w:rPr>
            </w:pPr>
            <w:r w:rsidRPr="00E3355C">
              <w:rPr>
                <w:rFonts w:eastAsia="Arial Unicode MS"/>
                <w:color w:val="000000"/>
                <w:sz w:val="22"/>
                <w:szCs w:val="22"/>
              </w:rPr>
              <w:t xml:space="preserve">- Atividade avaliativa I (PI): </w:t>
            </w:r>
            <w:r w:rsidR="00E90F2C">
              <w:rPr>
                <w:rFonts w:eastAsia="Arial Unicode MS"/>
                <w:color w:val="000000"/>
                <w:sz w:val="22"/>
                <w:szCs w:val="22"/>
              </w:rPr>
              <w:t>35</w:t>
            </w:r>
            <w:r w:rsidRPr="00E3355C">
              <w:rPr>
                <w:rFonts w:eastAsia="Arial Unicode MS"/>
                <w:color w:val="000000"/>
                <w:sz w:val="22"/>
                <w:szCs w:val="22"/>
              </w:rPr>
              <w:t>%</w:t>
            </w:r>
          </w:p>
          <w:p w14:paraId="166D5054" w14:textId="06E2AFD1" w:rsidR="00C1555D" w:rsidRPr="00E3355C" w:rsidRDefault="00C1555D" w:rsidP="00C1555D">
            <w:pPr>
              <w:jc w:val="both"/>
              <w:rPr>
                <w:rFonts w:eastAsia="Arial Unicode MS"/>
                <w:color w:val="000000"/>
                <w:sz w:val="22"/>
                <w:szCs w:val="22"/>
              </w:rPr>
            </w:pPr>
            <w:r w:rsidRPr="00E3355C">
              <w:rPr>
                <w:rFonts w:eastAsia="Arial Unicode MS"/>
                <w:color w:val="000000"/>
                <w:sz w:val="22"/>
                <w:szCs w:val="22"/>
              </w:rPr>
              <w:t xml:space="preserve">- Atividade avaliativa II (PII): </w:t>
            </w:r>
            <w:r w:rsidR="00E90F2C">
              <w:rPr>
                <w:rFonts w:eastAsia="Arial Unicode MS"/>
                <w:color w:val="000000"/>
                <w:sz w:val="22"/>
                <w:szCs w:val="22"/>
              </w:rPr>
              <w:t>35</w:t>
            </w:r>
            <w:r w:rsidRPr="00E3355C">
              <w:rPr>
                <w:rFonts w:eastAsia="Arial Unicode MS"/>
                <w:color w:val="000000"/>
                <w:sz w:val="22"/>
                <w:szCs w:val="22"/>
              </w:rPr>
              <w:t>%</w:t>
            </w:r>
          </w:p>
          <w:p w14:paraId="640527CF" w14:textId="59C99946" w:rsidR="00C1555D" w:rsidRPr="00E3355C" w:rsidRDefault="00C1555D" w:rsidP="00C1555D">
            <w:pPr>
              <w:jc w:val="both"/>
              <w:rPr>
                <w:rFonts w:eastAsia="Arial Unicode MS"/>
                <w:color w:val="000000"/>
                <w:sz w:val="22"/>
                <w:szCs w:val="22"/>
              </w:rPr>
            </w:pPr>
            <w:r w:rsidRPr="00E3355C">
              <w:rPr>
                <w:rFonts w:eastAsia="Arial Unicode MS"/>
                <w:color w:val="000000"/>
                <w:sz w:val="22"/>
                <w:szCs w:val="22"/>
              </w:rPr>
              <w:t xml:space="preserve">- Trabalhos adicionais: </w:t>
            </w:r>
            <w:r w:rsidR="00E90F2C">
              <w:rPr>
                <w:rFonts w:eastAsia="Arial Unicode MS"/>
                <w:color w:val="000000"/>
                <w:sz w:val="22"/>
                <w:szCs w:val="22"/>
              </w:rPr>
              <w:t>3</w:t>
            </w:r>
            <w:r w:rsidRPr="00E3355C">
              <w:rPr>
                <w:rFonts w:eastAsia="Arial Unicode MS"/>
                <w:color w:val="000000"/>
                <w:sz w:val="22"/>
                <w:szCs w:val="22"/>
              </w:rPr>
              <w:t>0%</w:t>
            </w:r>
          </w:p>
          <w:p w14:paraId="1F941ED3" w14:textId="77777777" w:rsidR="00C1555D" w:rsidRPr="00E3355C" w:rsidRDefault="00C1555D" w:rsidP="00C1555D">
            <w:pPr>
              <w:jc w:val="both"/>
              <w:rPr>
                <w:rFonts w:eastAsia="Arial Unicode MS"/>
                <w:b/>
                <w:bCs/>
                <w:color w:val="000000"/>
                <w:sz w:val="22"/>
                <w:szCs w:val="22"/>
              </w:rPr>
            </w:pPr>
          </w:p>
          <w:p w14:paraId="0971EBB6" w14:textId="77777777" w:rsidR="00C1555D" w:rsidRDefault="00C1555D" w:rsidP="00C1555D">
            <w:pPr>
              <w:jc w:val="both"/>
              <w:rPr>
                <w:rFonts w:eastAsia="Arial Unicode MS"/>
                <w:b/>
                <w:bCs/>
                <w:color w:val="000000"/>
                <w:sz w:val="22"/>
                <w:szCs w:val="22"/>
              </w:rPr>
            </w:pPr>
            <w:r w:rsidRPr="00E3355C">
              <w:rPr>
                <w:rFonts w:eastAsia="Arial Unicode MS"/>
                <w:color w:val="000000"/>
                <w:sz w:val="22"/>
                <w:szCs w:val="22"/>
              </w:rPr>
              <w:t xml:space="preserve">Os alunos devem ter em mente que o aprendizado e o acompanhamento do curso dependem essencialmente de seu próprio esforço. Os tópicos do programa serão apresentados em aulas expositivas, destinadas à apresentação de conceitos, modelos e suas aplicações. Portanto, embora importantes, as </w:t>
            </w:r>
            <w:r w:rsidRPr="00E3355C">
              <w:rPr>
                <w:rFonts w:eastAsia="Arial Unicode MS"/>
                <w:b/>
                <w:bCs/>
                <w:color w:val="000000"/>
                <w:sz w:val="22"/>
                <w:szCs w:val="22"/>
              </w:rPr>
              <w:t>aulas não podem jamais ser vistas como substitutas da leitura regular e cuidadosa dos textos indicados e da resolução dos exercícios propostos.</w:t>
            </w:r>
          </w:p>
          <w:p w14:paraId="41C06EB1" w14:textId="77777777" w:rsidR="00E239BF" w:rsidRDefault="00E239BF" w:rsidP="00C1555D">
            <w:pPr>
              <w:jc w:val="both"/>
              <w:rPr>
                <w:rFonts w:eastAsia="Arial Unicode MS"/>
                <w:b/>
                <w:bCs/>
                <w:color w:val="000000"/>
                <w:sz w:val="22"/>
                <w:szCs w:val="22"/>
              </w:rPr>
            </w:pPr>
          </w:p>
          <w:p w14:paraId="27960EC1" w14:textId="77777777" w:rsidR="00FF7643" w:rsidRPr="00AC55C3" w:rsidRDefault="00FF7643" w:rsidP="00FF7643">
            <w:pPr>
              <w:jc w:val="both"/>
              <w:rPr>
                <w:rFonts w:eastAsia="Arial Unicode MS"/>
                <w:b/>
                <w:bCs/>
                <w:color w:val="000000"/>
                <w:sz w:val="22"/>
                <w:szCs w:val="22"/>
                <w:u w:val="single"/>
              </w:rPr>
            </w:pPr>
            <w:r>
              <w:rPr>
                <w:rFonts w:eastAsia="Arial Unicode MS"/>
                <w:b/>
                <w:bCs/>
                <w:color w:val="000000"/>
                <w:sz w:val="22"/>
                <w:szCs w:val="22"/>
                <w:u w:val="single"/>
              </w:rPr>
              <w:lastRenderedPageBreak/>
              <w:t>Da média semestral e da aprovação do estudante</w:t>
            </w:r>
          </w:p>
          <w:p w14:paraId="42C0C493" w14:textId="77777777" w:rsidR="00FF7643" w:rsidRDefault="00FF7643" w:rsidP="00FF7643">
            <w:pPr>
              <w:jc w:val="both"/>
              <w:rPr>
                <w:rFonts w:eastAsia="Arial Unicode MS"/>
                <w:color w:val="000000"/>
                <w:sz w:val="22"/>
                <w:szCs w:val="22"/>
              </w:rPr>
            </w:pPr>
            <w:r>
              <w:rPr>
                <w:rFonts w:eastAsia="Arial Unicode MS"/>
                <w:color w:val="000000"/>
                <w:sz w:val="22"/>
                <w:szCs w:val="22"/>
              </w:rPr>
              <w:t>De acordo com a Instrução Normativa nº 006, de 13 de julho de 2026:</w:t>
            </w:r>
          </w:p>
          <w:p w14:paraId="784219A9" w14:textId="77777777" w:rsidR="00FF7643" w:rsidRDefault="00FF7643" w:rsidP="00FF7643">
            <w:pPr>
              <w:jc w:val="both"/>
              <w:rPr>
                <w:rFonts w:eastAsia="Arial Unicode MS"/>
                <w:color w:val="000000"/>
                <w:sz w:val="22"/>
                <w:szCs w:val="22"/>
              </w:rPr>
            </w:pPr>
            <w:r>
              <w:rPr>
                <w:rFonts w:eastAsia="Arial Unicode MS"/>
                <w:b/>
                <w:bCs/>
                <w:color w:val="000000"/>
                <w:sz w:val="22"/>
                <w:szCs w:val="22"/>
              </w:rPr>
              <w:t xml:space="preserve">Art. 5º </w:t>
            </w:r>
            <w:r w:rsidRPr="000E3C20">
              <w:rPr>
                <w:rFonts w:eastAsia="Arial Unicode MS"/>
                <w:color w:val="000000"/>
                <w:sz w:val="22"/>
                <w:szCs w:val="22"/>
              </w:rPr>
              <w:t xml:space="preserve">Será considerado aprovado no componente curricular o estudante que obtiver média final semestral igual ou superior a 6,0 (seis) e atender </w:t>
            </w:r>
            <w:r>
              <w:rPr>
                <w:rFonts w:eastAsia="Arial Unicode MS"/>
                <w:color w:val="000000"/>
                <w:sz w:val="22"/>
                <w:szCs w:val="22"/>
              </w:rPr>
              <w:t>a</w:t>
            </w:r>
            <w:r w:rsidRPr="000E3C20">
              <w:rPr>
                <w:rFonts w:eastAsia="Arial Unicode MS"/>
                <w:color w:val="000000"/>
                <w:sz w:val="22"/>
                <w:szCs w:val="22"/>
              </w:rPr>
              <w:t>os critérios de frequência estabelecidos pela legislação vigente.</w:t>
            </w:r>
          </w:p>
          <w:p w14:paraId="1ADF5591" w14:textId="77777777" w:rsidR="00FF7643" w:rsidRDefault="00FF7643" w:rsidP="00FF7643">
            <w:pPr>
              <w:jc w:val="both"/>
              <w:rPr>
                <w:rFonts w:eastAsia="Arial Unicode MS"/>
                <w:color w:val="000000"/>
                <w:sz w:val="22"/>
                <w:szCs w:val="22"/>
              </w:rPr>
            </w:pPr>
          </w:p>
          <w:p w14:paraId="04E2682E" w14:textId="77777777" w:rsidR="00FF7643" w:rsidRDefault="00FF7643" w:rsidP="00FF7643">
            <w:pPr>
              <w:jc w:val="both"/>
              <w:rPr>
                <w:rFonts w:eastAsia="Arial Unicode MS"/>
                <w:b/>
                <w:bCs/>
                <w:color w:val="000000"/>
                <w:sz w:val="22"/>
                <w:szCs w:val="22"/>
                <w:u w:val="single"/>
              </w:rPr>
            </w:pPr>
            <w:r>
              <w:rPr>
                <w:rFonts w:eastAsia="Arial Unicode MS"/>
                <w:b/>
                <w:bCs/>
                <w:color w:val="000000"/>
                <w:sz w:val="22"/>
                <w:szCs w:val="22"/>
                <w:u w:val="single"/>
              </w:rPr>
              <w:t>Da recuperação da aprendizagem dos conceitos e conteúdos</w:t>
            </w:r>
          </w:p>
          <w:p w14:paraId="7CC371A4" w14:textId="77777777" w:rsidR="00FF7643" w:rsidRDefault="00FF7643" w:rsidP="00FF7643">
            <w:pPr>
              <w:jc w:val="both"/>
              <w:rPr>
                <w:rFonts w:eastAsia="Arial Unicode MS"/>
                <w:color w:val="000000"/>
                <w:sz w:val="22"/>
                <w:szCs w:val="22"/>
              </w:rPr>
            </w:pPr>
            <w:r>
              <w:rPr>
                <w:rFonts w:eastAsia="Arial Unicode MS"/>
                <w:b/>
                <w:bCs/>
                <w:color w:val="000000"/>
                <w:sz w:val="22"/>
                <w:szCs w:val="22"/>
              </w:rPr>
              <w:t xml:space="preserve">Art. 7º </w:t>
            </w:r>
            <w:r w:rsidRPr="00D46E88">
              <w:rPr>
                <w:rFonts w:eastAsia="Arial Unicode MS"/>
                <w:color w:val="000000"/>
                <w:sz w:val="22"/>
                <w:szCs w:val="22"/>
              </w:rPr>
              <w:t>A recuperação</w:t>
            </w:r>
            <w:r>
              <w:rPr>
                <w:rFonts w:eastAsia="Arial Unicode MS"/>
                <w:color w:val="000000"/>
                <w:sz w:val="22"/>
                <w:szCs w:val="22"/>
              </w:rPr>
              <w:t xml:space="preserve"> da aprendizagem</w:t>
            </w:r>
            <w:r w:rsidRPr="00D46E88">
              <w:rPr>
                <w:rFonts w:eastAsia="Arial Unicode MS"/>
                <w:color w:val="000000"/>
                <w:sz w:val="22"/>
                <w:szCs w:val="22"/>
              </w:rPr>
              <w:t xml:space="preserve"> ocorre durante o período letivo, simultaneamente ao processo de ensino-aprendizagem. As estratégias, os instrumentos e os critérios de avaliação utilizados no processo de recuperação da aprendizagem não poderão resultar em diminuição de nota ou média final semestral dos estudantes.</w:t>
            </w:r>
          </w:p>
          <w:p w14:paraId="70EBA4F9" w14:textId="77777777" w:rsidR="00FF7643" w:rsidRDefault="00FF7643" w:rsidP="00FF7643">
            <w:pPr>
              <w:jc w:val="both"/>
              <w:rPr>
                <w:rFonts w:eastAsia="Arial Unicode MS"/>
                <w:color w:val="000000"/>
                <w:sz w:val="22"/>
                <w:szCs w:val="22"/>
              </w:rPr>
            </w:pPr>
          </w:p>
          <w:p w14:paraId="1B24E32A" w14:textId="77777777" w:rsidR="00FF7643" w:rsidRDefault="00FF7643" w:rsidP="00FF7643">
            <w:pPr>
              <w:jc w:val="both"/>
              <w:rPr>
                <w:rFonts w:eastAsia="Arial Unicode MS"/>
                <w:color w:val="000000"/>
                <w:sz w:val="22"/>
                <w:szCs w:val="22"/>
              </w:rPr>
            </w:pPr>
            <w:r w:rsidRPr="00D46E88">
              <w:rPr>
                <w:rFonts w:eastAsia="Arial Unicode MS"/>
                <w:b/>
                <w:bCs/>
                <w:color w:val="000000"/>
                <w:sz w:val="22"/>
                <w:szCs w:val="22"/>
              </w:rPr>
              <w:t>Art. 10</w:t>
            </w:r>
            <w:r>
              <w:rPr>
                <w:rFonts w:eastAsia="Arial Unicode MS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451BA4">
              <w:rPr>
                <w:rFonts w:eastAsia="Arial Unicode MS"/>
                <w:color w:val="000000"/>
                <w:sz w:val="22"/>
                <w:szCs w:val="22"/>
              </w:rPr>
              <w:t>Para a recuperação da aprendizagem, observados os objetivos previstos nesse Plano de Ensino e as orientações constantes no Anexo I da Instrução Normativa nº 006/2026, será adotada a estratégia correspondente ao inciso II do Art. 10:</w:t>
            </w:r>
          </w:p>
          <w:p w14:paraId="712B7BBA" w14:textId="77777777" w:rsidR="00FF7643" w:rsidRDefault="00FF7643" w:rsidP="00FF7643">
            <w:pPr>
              <w:pStyle w:val="PargrafodaLista"/>
              <w:numPr>
                <w:ilvl w:val="0"/>
                <w:numId w:val="23"/>
              </w:numPr>
              <w:jc w:val="both"/>
              <w:rPr>
                <w:rFonts w:eastAsia="Arial Unicode MS"/>
                <w:color w:val="000000"/>
                <w:sz w:val="22"/>
                <w:szCs w:val="22"/>
              </w:rPr>
            </w:pPr>
            <w:r w:rsidRPr="000E2BE8">
              <w:rPr>
                <w:rFonts w:eastAsia="Arial Unicode MS"/>
                <w:color w:val="000000"/>
                <w:sz w:val="22"/>
                <w:szCs w:val="22"/>
              </w:rPr>
              <w:t>A recuperação da aprendizagem consistirá em uma avaliação complementar única, de conteúdo abrangendo todo o semestre, a ser realizada ao final do período letivo, antes do encerramento do semestre.</w:t>
            </w:r>
          </w:p>
          <w:p w14:paraId="2C3674A0" w14:textId="77777777" w:rsidR="00FF7643" w:rsidRDefault="00FF7643" w:rsidP="00FF7643">
            <w:pPr>
              <w:pStyle w:val="PargrafodaLista"/>
              <w:numPr>
                <w:ilvl w:val="0"/>
                <w:numId w:val="23"/>
              </w:numPr>
              <w:jc w:val="both"/>
              <w:rPr>
                <w:rFonts w:eastAsia="Arial Unicode MS"/>
                <w:color w:val="000000"/>
                <w:sz w:val="22"/>
                <w:szCs w:val="22"/>
              </w:rPr>
            </w:pPr>
            <w:r w:rsidRPr="003455B1">
              <w:rPr>
                <w:rFonts w:eastAsia="Arial Unicode MS"/>
                <w:color w:val="000000"/>
                <w:sz w:val="22"/>
                <w:szCs w:val="22"/>
              </w:rPr>
              <w:t>Essa avaliação será oferecida exclusivamente aos estudantes que não atingirem média final semestral igual ou superior a 6,0 (seis) nos instrumentos avaliativos regulares descritos acima.</w:t>
            </w:r>
          </w:p>
          <w:p w14:paraId="4024E0E3" w14:textId="77777777" w:rsidR="00FF7643" w:rsidRDefault="00FF7643" w:rsidP="00FF7643">
            <w:pPr>
              <w:pStyle w:val="PargrafodaLista"/>
              <w:numPr>
                <w:ilvl w:val="0"/>
                <w:numId w:val="23"/>
              </w:numPr>
              <w:jc w:val="both"/>
              <w:rPr>
                <w:rFonts w:eastAsia="Arial Unicode MS"/>
                <w:color w:val="000000"/>
                <w:sz w:val="22"/>
                <w:szCs w:val="22"/>
              </w:rPr>
            </w:pPr>
            <w:r w:rsidRPr="003A2387">
              <w:rPr>
                <w:rFonts w:eastAsia="Arial Unicode MS"/>
                <w:color w:val="000000"/>
                <w:sz w:val="22"/>
                <w:szCs w:val="22"/>
              </w:rPr>
              <w:t>A nota final do componente curricular passará a ser a média entre a média semestral originalmente obtida pelo estudante e a nota da avaliação complementar. Essa substituição somente será aplicada caso resulte em nota superior à média originalmente alcançada; caso contrário, prevalecerá esta última, conforme parágrafo único do Art. 10 da Instrução Normativa nº 006/2026.</w:t>
            </w:r>
          </w:p>
          <w:p w14:paraId="61D4383C" w14:textId="77777777" w:rsidR="00FF7643" w:rsidRPr="000E2BE8" w:rsidRDefault="00FF7643" w:rsidP="00FF7643">
            <w:pPr>
              <w:pStyle w:val="PargrafodaLista"/>
              <w:numPr>
                <w:ilvl w:val="0"/>
                <w:numId w:val="23"/>
              </w:numPr>
              <w:jc w:val="both"/>
              <w:rPr>
                <w:rFonts w:eastAsia="Arial Unicode MS"/>
                <w:color w:val="000000"/>
                <w:sz w:val="22"/>
                <w:szCs w:val="22"/>
              </w:rPr>
            </w:pPr>
            <w:r w:rsidRPr="003A2387">
              <w:rPr>
                <w:rFonts w:eastAsia="Arial Unicode MS"/>
                <w:color w:val="000000"/>
                <w:sz w:val="22"/>
                <w:szCs w:val="22"/>
              </w:rPr>
              <w:t>Fórmula: Nota final = (Média semestral original + Nota da avaliação complementar) ÷ 2, aplicada somente se resultar em valor superior à média original.</w:t>
            </w:r>
          </w:p>
          <w:p w14:paraId="21272E8F" w14:textId="257E327C" w:rsidR="00E239BF" w:rsidRPr="00E3355C" w:rsidRDefault="00FF7643" w:rsidP="00FF7643">
            <w:pPr>
              <w:jc w:val="both"/>
              <w:rPr>
                <w:rFonts w:eastAsia="Arial Unicode MS"/>
                <w:b/>
                <w:bCs/>
                <w:color w:val="000000"/>
                <w:sz w:val="22"/>
                <w:szCs w:val="22"/>
              </w:rPr>
            </w:pPr>
            <w:r w:rsidRPr="00E3355C">
              <w:rPr>
                <w:rFonts w:eastAsia="Arial Unicode MS"/>
                <w:i/>
                <w:iCs/>
                <w:color w:val="000000"/>
                <w:sz w:val="22"/>
                <w:szCs w:val="22"/>
              </w:rPr>
              <w:t xml:space="preserve">Leia a </w:t>
            </w:r>
            <w:r>
              <w:rPr>
                <w:rFonts w:eastAsia="Arial Unicode MS"/>
                <w:i/>
                <w:iCs/>
                <w:color w:val="000000"/>
                <w:sz w:val="22"/>
                <w:szCs w:val="22"/>
              </w:rPr>
              <w:t>instrução normativa</w:t>
            </w:r>
            <w:r w:rsidRPr="00E3355C">
              <w:rPr>
                <w:rFonts w:eastAsia="Arial Unicode MS"/>
                <w:i/>
                <w:iCs/>
                <w:color w:val="000000"/>
                <w:sz w:val="22"/>
                <w:szCs w:val="22"/>
              </w:rPr>
              <w:t xml:space="preserve"> na íntegra n</w:t>
            </w:r>
            <w:r>
              <w:rPr>
                <w:rFonts w:eastAsia="Arial Unicode MS"/>
                <w:i/>
                <w:iCs/>
                <w:color w:val="000000"/>
                <w:sz w:val="22"/>
                <w:szCs w:val="22"/>
              </w:rPr>
              <w:t>o link</w:t>
            </w:r>
            <w:r w:rsidRPr="00E3355C">
              <w:rPr>
                <w:rFonts w:eastAsia="Arial Unicode MS"/>
                <w:i/>
                <w:iCs/>
                <w:color w:val="000000"/>
                <w:sz w:val="22"/>
                <w:szCs w:val="22"/>
              </w:rPr>
              <w:t xml:space="preserve">: </w:t>
            </w:r>
            <w:hyperlink r:id="rId6" w:history="1">
              <w:r>
                <w:rPr>
                  <w:rStyle w:val="Hyperlink"/>
                </w:rPr>
                <w:t>Processo_UDESC_00026576_2026_17839795699058_21414.pdf</w:t>
              </w:r>
            </w:hyperlink>
          </w:p>
        </w:tc>
      </w:tr>
    </w:tbl>
    <w:p w14:paraId="48B91AD7" w14:textId="77777777" w:rsidR="006C3C6B" w:rsidRDefault="006C3C6B" w:rsidP="00C1555D">
      <w:pPr>
        <w:jc w:val="center"/>
        <w:rPr>
          <w:rFonts w:eastAsia="Arial Unicode MS"/>
          <w:b/>
          <w:bCs/>
          <w:color w:val="000000"/>
          <w:sz w:val="22"/>
          <w:szCs w:val="22"/>
          <w:u w:val="single"/>
        </w:rPr>
      </w:pPr>
    </w:p>
    <w:p w14:paraId="1D8AE2B7" w14:textId="596D1485" w:rsidR="00C1555D" w:rsidRPr="00E3355C" w:rsidRDefault="00C1555D" w:rsidP="00C1555D">
      <w:pPr>
        <w:jc w:val="center"/>
        <w:rPr>
          <w:rFonts w:eastAsia="Arial Unicode MS"/>
          <w:b/>
          <w:bCs/>
          <w:color w:val="000000"/>
          <w:sz w:val="22"/>
          <w:szCs w:val="22"/>
          <w:u w:val="single"/>
        </w:rPr>
      </w:pPr>
      <w:r w:rsidRPr="00E3355C">
        <w:rPr>
          <w:rFonts w:eastAsia="Arial Unicode MS"/>
          <w:b/>
          <w:bCs/>
          <w:color w:val="000000"/>
          <w:sz w:val="22"/>
          <w:szCs w:val="22"/>
          <w:u w:val="single"/>
        </w:rPr>
        <w:t>Informações sobre realização de Prova de 2ª Chamada</w:t>
      </w:r>
    </w:p>
    <w:p w14:paraId="17C85C03" w14:textId="7C7E8C58" w:rsidR="00C1555D" w:rsidRPr="00E3355C" w:rsidRDefault="00C1555D" w:rsidP="00C1555D">
      <w:pPr>
        <w:jc w:val="center"/>
        <w:rPr>
          <w:rFonts w:eastAsia="Arial Unicode MS"/>
          <w:b/>
          <w:bCs/>
          <w:color w:val="000000"/>
          <w:sz w:val="22"/>
          <w:szCs w:val="22"/>
          <w:u w:val="single"/>
        </w:rPr>
      </w:pPr>
    </w:p>
    <w:p w14:paraId="00B2B53D" w14:textId="77777777" w:rsidR="00074C30" w:rsidRDefault="00074C30" w:rsidP="00074C30">
      <w:pPr>
        <w:jc w:val="both"/>
        <w:rPr>
          <w:rFonts w:eastAsia="Arial Unicode MS"/>
          <w:color w:val="000000"/>
          <w:sz w:val="22"/>
          <w:szCs w:val="22"/>
        </w:rPr>
      </w:pPr>
      <w:r w:rsidRPr="00E3355C">
        <w:rPr>
          <w:rFonts w:eastAsia="Arial Unicode MS"/>
          <w:color w:val="000000"/>
          <w:sz w:val="22"/>
          <w:szCs w:val="22"/>
        </w:rPr>
        <w:t>A Resolução nº 0</w:t>
      </w:r>
      <w:r>
        <w:rPr>
          <w:rFonts w:eastAsia="Arial Unicode MS"/>
          <w:color w:val="000000"/>
          <w:sz w:val="22"/>
          <w:szCs w:val="22"/>
        </w:rPr>
        <w:t>39</w:t>
      </w:r>
      <w:r w:rsidRPr="00E3355C">
        <w:rPr>
          <w:rFonts w:eastAsia="Arial Unicode MS"/>
          <w:color w:val="000000"/>
          <w:sz w:val="22"/>
          <w:szCs w:val="22"/>
        </w:rPr>
        <w:t>/20</w:t>
      </w:r>
      <w:r>
        <w:rPr>
          <w:rFonts w:eastAsia="Arial Unicode MS"/>
          <w:color w:val="000000"/>
          <w:sz w:val="22"/>
          <w:szCs w:val="22"/>
        </w:rPr>
        <w:t>15</w:t>
      </w:r>
      <w:r w:rsidRPr="00E3355C">
        <w:rPr>
          <w:rFonts w:eastAsia="Arial Unicode MS"/>
          <w:color w:val="000000"/>
          <w:sz w:val="22"/>
          <w:szCs w:val="22"/>
        </w:rPr>
        <w:t xml:space="preserve">-CONSEPE regulamenta </w:t>
      </w:r>
      <w:r>
        <w:rPr>
          <w:rFonts w:eastAsia="Arial Unicode MS"/>
          <w:color w:val="000000"/>
          <w:sz w:val="22"/>
          <w:szCs w:val="22"/>
        </w:rPr>
        <w:t>a avaliação em segunda chamada para os cursos de graduação da UDESC</w:t>
      </w:r>
      <w:r w:rsidRPr="00E3355C">
        <w:rPr>
          <w:rFonts w:eastAsia="Arial Unicode MS"/>
          <w:color w:val="000000"/>
          <w:sz w:val="22"/>
          <w:szCs w:val="22"/>
        </w:rPr>
        <w:t>.</w:t>
      </w:r>
    </w:p>
    <w:p w14:paraId="62DF95F0" w14:textId="77777777" w:rsidR="00074C30" w:rsidRPr="00E3355C" w:rsidRDefault="00074C30" w:rsidP="00074C30">
      <w:pPr>
        <w:jc w:val="both"/>
        <w:rPr>
          <w:rFonts w:eastAsia="Arial Unicode MS"/>
          <w:color w:val="000000"/>
          <w:sz w:val="22"/>
          <w:szCs w:val="22"/>
        </w:rPr>
      </w:pPr>
    </w:p>
    <w:p w14:paraId="3687FB8B" w14:textId="77777777" w:rsidR="00074C30" w:rsidRPr="000F5CCA" w:rsidRDefault="00074C30" w:rsidP="00074C30">
      <w:pPr>
        <w:jc w:val="both"/>
        <w:rPr>
          <w:rFonts w:eastAsia="Arial Unicode MS"/>
          <w:color w:val="000000"/>
          <w:sz w:val="22"/>
          <w:szCs w:val="22"/>
        </w:rPr>
      </w:pPr>
      <w:r w:rsidRPr="00E3355C">
        <w:rPr>
          <w:rFonts w:eastAsia="Arial Unicode MS"/>
          <w:color w:val="000000"/>
          <w:sz w:val="22"/>
          <w:szCs w:val="22"/>
        </w:rPr>
        <w:t xml:space="preserve">Segundo esta resolução, o </w:t>
      </w:r>
      <w:r>
        <w:rPr>
          <w:rFonts w:eastAsia="Arial Unicode MS"/>
          <w:color w:val="000000"/>
          <w:sz w:val="22"/>
          <w:szCs w:val="22"/>
        </w:rPr>
        <w:t>acadêmico regularmente matriculado</w:t>
      </w:r>
      <w:r w:rsidRPr="00E3355C">
        <w:rPr>
          <w:rFonts w:eastAsia="Arial Unicode MS"/>
          <w:color w:val="000000"/>
          <w:sz w:val="22"/>
          <w:szCs w:val="22"/>
        </w:rPr>
        <w:t xml:space="preserve"> que deixar de comparecer a qualquer das avaliações nas datas fixadas pelos professores, poderá solicitar segunda chamada de</w:t>
      </w:r>
      <w:r>
        <w:rPr>
          <w:rFonts w:eastAsia="Arial Unicode MS"/>
          <w:color w:val="000000"/>
          <w:sz w:val="22"/>
          <w:szCs w:val="22"/>
        </w:rPr>
        <w:t xml:space="preserve">sta avaliação </w:t>
      </w:r>
      <w:r w:rsidRPr="000F5CCA">
        <w:rPr>
          <w:rFonts w:eastAsia="Arial Unicode MS"/>
          <w:color w:val="000000"/>
          <w:sz w:val="22"/>
          <w:szCs w:val="22"/>
        </w:rPr>
        <w:t xml:space="preserve">através de requerimento por ele assinado, ou por seu representante legal, entregue na Secretaria de Ensino de Graduação e/ou Secretaria do Departamento, no </w:t>
      </w:r>
      <w:r w:rsidRPr="000F5CCA">
        <w:rPr>
          <w:rFonts w:eastAsia="Arial Unicode MS"/>
          <w:b/>
          <w:bCs/>
          <w:color w:val="000000"/>
          <w:sz w:val="22"/>
          <w:szCs w:val="22"/>
        </w:rPr>
        <w:t>prazo de 5 (cinco) dias úteis</w:t>
      </w:r>
      <w:r w:rsidRPr="000F5CCA">
        <w:rPr>
          <w:rFonts w:eastAsia="Arial Unicode MS"/>
          <w:color w:val="000000"/>
          <w:sz w:val="22"/>
          <w:szCs w:val="22"/>
        </w:rPr>
        <w:t xml:space="preserve">, contados a partir da data de realização da avaliação, sendo aceitos pedidos, devidamente comprovados e que se enquadrem em um das seguintes situações: </w:t>
      </w:r>
    </w:p>
    <w:p w14:paraId="0684ECC1" w14:textId="77777777" w:rsidR="00074C30" w:rsidRDefault="00074C30" w:rsidP="00074C30">
      <w:pPr>
        <w:jc w:val="both"/>
        <w:rPr>
          <w:rFonts w:eastAsia="Arial Unicode MS"/>
          <w:color w:val="000000"/>
          <w:sz w:val="22"/>
          <w:szCs w:val="22"/>
        </w:rPr>
      </w:pPr>
      <w:r w:rsidRPr="000F5CCA">
        <w:rPr>
          <w:rFonts w:eastAsia="Arial Unicode MS"/>
          <w:color w:val="000000"/>
          <w:sz w:val="22"/>
          <w:szCs w:val="22"/>
        </w:rPr>
        <w:t xml:space="preserve">I - problema de saúde do aluno ou parente de 1º grau, devidamente comprovado, que justifique a ausência; </w:t>
      </w:r>
    </w:p>
    <w:p w14:paraId="19C9E342" w14:textId="2386D422" w:rsidR="00074C30" w:rsidRPr="000F5CCA" w:rsidRDefault="00074C30" w:rsidP="00074C30">
      <w:pPr>
        <w:jc w:val="both"/>
        <w:rPr>
          <w:rFonts w:eastAsia="Arial Unicode MS"/>
          <w:color w:val="000000"/>
          <w:sz w:val="22"/>
          <w:szCs w:val="22"/>
        </w:rPr>
      </w:pPr>
      <w:r w:rsidRPr="000F5CCA">
        <w:rPr>
          <w:rFonts w:eastAsia="Arial Unicode MS"/>
          <w:color w:val="000000"/>
          <w:sz w:val="22"/>
          <w:szCs w:val="22"/>
        </w:rPr>
        <w:t xml:space="preserve">II - ter sido vítima de ação involuntária provocada por terceiros, comprovada por Boletim de Ocorrência ou documento equivalente; </w:t>
      </w:r>
    </w:p>
    <w:p w14:paraId="712013B2" w14:textId="77777777" w:rsidR="00074C30" w:rsidRPr="000F5CCA" w:rsidRDefault="00074C30" w:rsidP="00074C30">
      <w:pPr>
        <w:jc w:val="both"/>
        <w:rPr>
          <w:rFonts w:eastAsia="Arial Unicode MS"/>
          <w:color w:val="000000"/>
          <w:sz w:val="22"/>
          <w:szCs w:val="22"/>
        </w:rPr>
      </w:pPr>
      <w:r w:rsidRPr="000F5CCA">
        <w:rPr>
          <w:rFonts w:eastAsia="Arial Unicode MS"/>
          <w:color w:val="000000"/>
          <w:sz w:val="22"/>
          <w:szCs w:val="22"/>
        </w:rPr>
        <w:t xml:space="preserve">III - manobras ou exercícios militares comprovados por documento da respectiva unidade militar; </w:t>
      </w:r>
    </w:p>
    <w:p w14:paraId="76A080C2" w14:textId="77777777" w:rsidR="00074C30" w:rsidRPr="000F5CCA" w:rsidRDefault="00074C30" w:rsidP="00074C30">
      <w:pPr>
        <w:jc w:val="both"/>
        <w:rPr>
          <w:rFonts w:eastAsia="Arial Unicode MS"/>
          <w:color w:val="000000"/>
          <w:sz w:val="22"/>
          <w:szCs w:val="22"/>
        </w:rPr>
      </w:pPr>
      <w:r w:rsidRPr="000F5CCA">
        <w:rPr>
          <w:rFonts w:eastAsia="Arial Unicode MS"/>
          <w:color w:val="000000"/>
          <w:sz w:val="22"/>
          <w:szCs w:val="22"/>
        </w:rPr>
        <w:t xml:space="preserve">IV - luto, comprovado pelo respectivo atestado de óbito, por parentes em linha reta (pais, avós, filhos e netos), colaterais até o segundo grau (irmãos e tios), cônjuge ou companheiro (a), com prazo de até 5 (cinco) dias úteis após o óbito; </w:t>
      </w:r>
    </w:p>
    <w:p w14:paraId="06787E4D" w14:textId="77777777" w:rsidR="00074C30" w:rsidRPr="000F5CCA" w:rsidRDefault="00074C30" w:rsidP="00074C30">
      <w:pPr>
        <w:jc w:val="both"/>
        <w:rPr>
          <w:rFonts w:eastAsia="Arial Unicode MS"/>
          <w:color w:val="000000"/>
          <w:sz w:val="22"/>
          <w:szCs w:val="22"/>
        </w:rPr>
      </w:pPr>
      <w:r w:rsidRPr="000F5CCA">
        <w:rPr>
          <w:rFonts w:eastAsia="Arial Unicode MS"/>
          <w:color w:val="000000"/>
          <w:sz w:val="22"/>
          <w:szCs w:val="22"/>
        </w:rPr>
        <w:t xml:space="preserve">V - convocação, coincidente em horário, para depoimento judicial ou policial, ou para eleições em entidades oficiais, devidamente comprovada por declaração da autoridade competente; </w:t>
      </w:r>
    </w:p>
    <w:p w14:paraId="57921222" w14:textId="77777777" w:rsidR="00074C30" w:rsidRPr="000F5CCA" w:rsidRDefault="00074C30" w:rsidP="00074C30">
      <w:pPr>
        <w:jc w:val="both"/>
        <w:rPr>
          <w:rFonts w:eastAsia="Arial Unicode MS"/>
          <w:color w:val="000000"/>
          <w:sz w:val="22"/>
          <w:szCs w:val="22"/>
        </w:rPr>
      </w:pPr>
      <w:r w:rsidRPr="000F5CCA">
        <w:rPr>
          <w:rFonts w:eastAsia="Arial Unicode MS"/>
          <w:color w:val="000000"/>
          <w:sz w:val="22"/>
          <w:szCs w:val="22"/>
        </w:rPr>
        <w:t xml:space="preserve">VI - impedimentos gerados por atividades previstas e autorizadas pela Chefia de Departamento do respectivo curso ou instância hierárquica superior, comprovada através de declaração ou documento equivalente; </w:t>
      </w:r>
    </w:p>
    <w:p w14:paraId="19CE8B1B" w14:textId="77777777" w:rsidR="00074C30" w:rsidRPr="000F5CCA" w:rsidRDefault="00074C30" w:rsidP="00074C30">
      <w:pPr>
        <w:jc w:val="both"/>
        <w:rPr>
          <w:rFonts w:eastAsia="Arial Unicode MS"/>
          <w:color w:val="000000"/>
          <w:sz w:val="22"/>
          <w:szCs w:val="22"/>
        </w:rPr>
      </w:pPr>
      <w:r w:rsidRPr="000F5CCA">
        <w:rPr>
          <w:rFonts w:eastAsia="Arial Unicode MS"/>
          <w:color w:val="000000"/>
          <w:sz w:val="22"/>
          <w:szCs w:val="22"/>
        </w:rPr>
        <w:lastRenderedPageBreak/>
        <w:t xml:space="preserve">VII - direitos outorgados por lei; </w:t>
      </w:r>
    </w:p>
    <w:p w14:paraId="23BB3BBD" w14:textId="77777777" w:rsidR="00074C30" w:rsidRPr="000F5CCA" w:rsidRDefault="00074C30" w:rsidP="00074C30">
      <w:pPr>
        <w:jc w:val="both"/>
        <w:rPr>
          <w:rFonts w:eastAsia="Arial Unicode MS"/>
          <w:color w:val="000000"/>
          <w:sz w:val="22"/>
          <w:szCs w:val="22"/>
        </w:rPr>
      </w:pPr>
      <w:r w:rsidRPr="000F5CCA">
        <w:rPr>
          <w:rFonts w:eastAsia="Arial Unicode MS"/>
          <w:color w:val="000000"/>
          <w:sz w:val="22"/>
          <w:szCs w:val="22"/>
        </w:rPr>
        <w:t xml:space="preserve">VIII - coincidência de horário de outras avaliações do próprio curso, comprovada por declaração da chefia de departamento; </w:t>
      </w:r>
    </w:p>
    <w:p w14:paraId="60EF8C96" w14:textId="77777777" w:rsidR="00074C30" w:rsidRPr="000F5CCA" w:rsidRDefault="00074C30" w:rsidP="00074C30">
      <w:pPr>
        <w:jc w:val="both"/>
        <w:rPr>
          <w:rFonts w:eastAsia="Arial Unicode MS"/>
          <w:color w:val="000000"/>
          <w:sz w:val="22"/>
          <w:szCs w:val="22"/>
        </w:rPr>
      </w:pPr>
      <w:r w:rsidRPr="000F5CCA">
        <w:rPr>
          <w:rFonts w:eastAsia="Arial Unicode MS"/>
          <w:color w:val="000000"/>
          <w:sz w:val="22"/>
          <w:szCs w:val="22"/>
        </w:rPr>
        <w:t xml:space="preserve">IX – convocação para competições oficiais representando a UDESC, o Município, o Estado ou o País; </w:t>
      </w:r>
    </w:p>
    <w:p w14:paraId="008466EC" w14:textId="60F148E8" w:rsidR="00E3355C" w:rsidRPr="00E3355C" w:rsidRDefault="00074C30" w:rsidP="00074C30">
      <w:pPr>
        <w:jc w:val="both"/>
        <w:rPr>
          <w:rFonts w:eastAsia="Arial Unicode MS"/>
          <w:color w:val="000000"/>
          <w:sz w:val="22"/>
          <w:szCs w:val="22"/>
        </w:rPr>
      </w:pPr>
      <w:r w:rsidRPr="000F5CCA">
        <w:rPr>
          <w:rFonts w:eastAsia="Arial Unicode MS"/>
          <w:color w:val="000000"/>
          <w:sz w:val="22"/>
          <w:szCs w:val="22"/>
        </w:rPr>
        <w:t>X – convocação pelo chefe imediato, no caso de acadêmico que trabalhe, em documento devidamente assinado e carimbado, contendo CNPJ da empresa ou equivalente, acompanhado de documento anexo que comprove o vínculo empregatício, como cópia da carteira de trabalho ou do contrato ou de documento</w:t>
      </w:r>
      <w:r>
        <w:t xml:space="preserve"> </w:t>
      </w:r>
      <w:r w:rsidRPr="000F5CCA">
        <w:rPr>
          <w:rFonts w:eastAsia="Arial Unicode MS"/>
          <w:color w:val="000000"/>
          <w:sz w:val="22"/>
          <w:szCs w:val="22"/>
        </w:rPr>
        <w:t>equivalente</w:t>
      </w:r>
      <w:r>
        <w:t>.</w:t>
      </w:r>
    </w:p>
    <w:p w14:paraId="24322350" w14:textId="32817A1F" w:rsidR="00E3355C" w:rsidRPr="00E3355C" w:rsidRDefault="00E3355C" w:rsidP="00C1555D">
      <w:pPr>
        <w:rPr>
          <w:rFonts w:eastAsia="Arial Unicode MS"/>
          <w:color w:val="000000"/>
          <w:sz w:val="22"/>
          <w:szCs w:val="22"/>
        </w:rPr>
      </w:pPr>
    </w:p>
    <w:p w14:paraId="2C36CABC" w14:textId="35C3DD06" w:rsidR="00E3355C" w:rsidRDefault="00E3355C" w:rsidP="00E3355C">
      <w:pPr>
        <w:jc w:val="center"/>
        <w:rPr>
          <w:rStyle w:val="Hyperlink"/>
          <w:rFonts w:eastAsia="Arial Unicode MS"/>
          <w:i/>
          <w:iCs/>
          <w:sz w:val="22"/>
          <w:szCs w:val="22"/>
        </w:rPr>
      </w:pPr>
      <w:r w:rsidRPr="00E3355C">
        <w:rPr>
          <w:rFonts w:eastAsia="Arial Unicode MS"/>
          <w:i/>
          <w:iCs/>
          <w:color w:val="000000"/>
          <w:sz w:val="22"/>
          <w:szCs w:val="22"/>
        </w:rPr>
        <w:t xml:space="preserve">Leia a resolução na íntegra na página da Secretaria dos Conselhos: </w:t>
      </w:r>
      <w:hyperlink r:id="rId7" w:history="1">
        <w:r w:rsidRPr="00E3355C">
          <w:rPr>
            <w:rStyle w:val="Hyperlink"/>
            <w:rFonts w:eastAsia="Arial Unicode MS"/>
            <w:i/>
            <w:iCs/>
            <w:sz w:val="22"/>
            <w:szCs w:val="22"/>
          </w:rPr>
          <w:t>http://secon.udesc.br/</w:t>
        </w:r>
      </w:hyperlink>
    </w:p>
    <w:p w14:paraId="3602F05E" w14:textId="29CC210A" w:rsidR="00E239BF" w:rsidRDefault="00E239BF" w:rsidP="00E3355C">
      <w:pPr>
        <w:jc w:val="center"/>
        <w:rPr>
          <w:rStyle w:val="Hyperlink"/>
          <w:rFonts w:eastAsia="Arial Unicode MS"/>
          <w:i/>
          <w:iCs/>
          <w:sz w:val="22"/>
          <w:szCs w:val="22"/>
        </w:rPr>
      </w:pPr>
    </w:p>
    <w:p w14:paraId="31543DFD" w14:textId="77777777" w:rsidR="00E239BF" w:rsidRPr="00AC55C3" w:rsidRDefault="00E239BF" w:rsidP="00E239BF">
      <w:pPr>
        <w:jc w:val="center"/>
        <w:rPr>
          <w:b/>
          <w:bCs/>
          <w:color w:val="000000"/>
          <w:sz w:val="22"/>
          <w:szCs w:val="22"/>
          <w:u w:val="single"/>
        </w:rPr>
      </w:pPr>
      <w:r w:rsidRPr="00AC55C3">
        <w:rPr>
          <w:b/>
          <w:bCs/>
          <w:color w:val="000000"/>
          <w:sz w:val="22"/>
          <w:szCs w:val="22"/>
          <w:u w:val="single"/>
        </w:rPr>
        <w:t>Observação sobre utilização de IA na disciplina</w:t>
      </w:r>
    </w:p>
    <w:p w14:paraId="171C3CC6" w14:textId="73C4FE69" w:rsidR="00E239BF" w:rsidRPr="00E239BF" w:rsidRDefault="00E239BF" w:rsidP="00E239BF">
      <w:pPr>
        <w:jc w:val="both"/>
        <w:rPr>
          <w:rFonts w:eastAsia="Arial Unicode MS"/>
          <w:color w:val="000000"/>
          <w:sz w:val="22"/>
          <w:szCs w:val="22"/>
        </w:rPr>
      </w:pPr>
      <w:r w:rsidRPr="00AC55C3">
        <w:rPr>
          <w:color w:val="000000"/>
          <w:sz w:val="22"/>
          <w:szCs w:val="22"/>
        </w:rPr>
        <w:t>O uso de ferramentas de Inteligência Artificial será permitido exclusivamente para fins de revisão gramatical, formatação de textos e tradução inicial, desde que haja posterior revisão pelo(a) estudante. É proibida a utilização de Inteligência Artificial como fonte primária para obtenção de conteúdo, para elaboração de respostas em provas ou para a redação de trabalhos acadêmicos, bem como a simples reprodução (copiar e colar) de conteúdo gerado por essas ferramentas DECLARAÇÃO OBRIGATÓRIA: Todo uso de IA deve ser explicitamente declarado, incluindo ferramenta, finalidade e processo de revisão aplicado.</w:t>
      </w:r>
    </w:p>
    <w:p w14:paraId="422D7CFF" w14:textId="77777777" w:rsidR="00E814B7" w:rsidRPr="00E3355C" w:rsidRDefault="00E814B7" w:rsidP="00E3355C">
      <w:pPr>
        <w:jc w:val="center"/>
        <w:rPr>
          <w:rFonts w:eastAsia="Arial Unicode MS"/>
          <w:i/>
          <w:iCs/>
          <w:color w:val="000000"/>
          <w:sz w:val="22"/>
          <w:szCs w:val="22"/>
        </w:rPr>
      </w:pPr>
    </w:p>
    <w:p w14:paraId="0E7B1AEB" w14:textId="3B48718B" w:rsidR="00E3355C" w:rsidRDefault="00E3355C" w:rsidP="00E3355C">
      <w:pPr>
        <w:pStyle w:val="PargrafodaLista"/>
        <w:numPr>
          <w:ilvl w:val="0"/>
          <w:numId w:val="1"/>
        </w:numPr>
        <w:rPr>
          <w:rFonts w:eastAsia="Arial Unicode MS"/>
          <w:b/>
          <w:bCs/>
          <w:color w:val="000000"/>
          <w:sz w:val="22"/>
          <w:szCs w:val="22"/>
        </w:rPr>
      </w:pPr>
      <w:r>
        <w:rPr>
          <w:rFonts w:eastAsia="Arial Unicode MS"/>
          <w:b/>
          <w:bCs/>
          <w:color w:val="000000"/>
          <w:sz w:val="22"/>
          <w:szCs w:val="22"/>
        </w:rPr>
        <w:t>BIBLIOGRAFIA</w:t>
      </w:r>
    </w:p>
    <w:tbl>
      <w:tblPr>
        <w:tblStyle w:val="Tabelacomgrade"/>
        <w:tblW w:w="8583" w:type="dxa"/>
        <w:tblLook w:val="04A0" w:firstRow="1" w:lastRow="0" w:firstColumn="1" w:lastColumn="0" w:noHBand="0" w:noVBand="1"/>
      </w:tblPr>
      <w:tblGrid>
        <w:gridCol w:w="8583"/>
      </w:tblGrid>
      <w:tr w:rsidR="00E3355C" w:rsidRPr="001D2920" w14:paraId="2A426890" w14:textId="77777777" w:rsidTr="00030FA3">
        <w:trPr>
          <w:trHeight w:val="70"/>
        </w:trPr>
        <w:tc>
          <w:tcPr>
            <w:tcW w:w="8583" w:type="dxa"/>
          </w:tcPr>
          <w:p w14:paraId="44644C0E" w14:textId="7BCBC2D0" w:rsidR="00914236" w:rsidRPr="00914236" w:rsidRDefault="00914236" w:rsidP="00E3355C">
            <w:pPr>
              <w:rPr>
                <w:rFonts w:eastAsia="Arial Unicode MS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Arial Unicode MS"/>
                <w:b/>
                <w:bCs/>
                <w:color w:val="000000"/>
                <w:sz w:val="22"/>
                <w:szCs w:val="22"/>
              </w:rPr>
              <w:t>BIBLIOGRAFIA BÁSICA</w:t>
            </w:r>
          </w:p>
          <w:p w14:paraId="1D0F2D1F" w14:textId="77777777" w:rsidR="00914236" w:rsidRDefault="00914236" w:rsidP="00E3355C">
            <w:pPr>
              <w:rPr>
                <w:rFonts w:eastAsia="Arial Unicode MS"/>
                <w:color w:val="000000"/>
                <w:sz w:val="22"/>
                <w:szCs w:val="22"/>
              </w:rPr>
            </w:pPr>
          </w:p>
          <w:p w14:paraId="0829ABE7" w14:textId="0BD42EAC" w:rsidR="009B442F" w:rsidRDefault="009B442F" w:rsidP="00E3355C">
            <w:pPr>
              <w:rPr>
                <w:rFonts w:eastAsia="Arial Unicode MS"/>
                <w:color w:val="000000"/>
                <w:sz w:val="22"/>
                <w:szCs w:val="22"/>
              </w:rPr>
            </w:pPr>
            <w:r w:rsidRPr="00030FA3">
              <w:rPr>
                <w:rStyle w:val="normaltextrun"/>
                <w:color w:val="000000"/>
                <w:sz w:val="22"/>
                <w:szCs w:val="22"/>
              </w:rPr>
              <w:t>BRUE, S.L.; GRANT, R.R. </w:t>
            </w:r>
            <w:r w:rsidRPr="00030FA3">
              <w:rPr>
                <w:rStyle w:val="normaltextrun"/>
                <w:b/>
                <w:bCs/>
                <w:color w:val="000000"/>
                <w:sz w:val="22"/>
                <w:szCs w:val="22"/>
              </w:rPr>
              <w:t>História do Pensamento Econômico</w:t>
            </w:r>
            <w:r w:rsidRPr="00030FA3">
              <w:rPr>
                <w:rStyle w:val="normaltextrun"/>
                <w:color w:val="000000"/>
                <w:sz w:val="22"/>
                <w:szCs w:val="22"/>
              </w:rPr>
              <w:t>. São Paulo: Cengage Learning, 2016. Disponível em: </w:t>
            </w:r>
            <w:hyperlink r:id="rId8" w:history="1">
              <w:r w:rsidRPr="00030FA3">
                <w:rPr>
                  <w:rStyle w:val="Hyperlink"/>
                  <w:rFonts w:eastAsia="Arial Unicode MS"/>
                  <w:sz w:val="22"/>
                  <w:szCs w:val="22"/>
                </w:rPr>
                <w:t>https://app.minhabiblioteca.com.br/books/9788522126224</w:t>
              </w:r>
            </w:hyperlink>
          </w:p>
          <w:p w14:paraId="407CB90E" w14:textId="77777777" w:rsidR="009B442F" w:rsidRDefault="009B442F" w:rsidP="00E3355C">
            <w:pPr>
              <w:rPr>
                <w:rFonts w:eastAsia="Arial Unicode MS"/>
                <w:color w:val="000000"/>
                <w:sz w:val="22"/>
                <w:szCs w:val="22"/>
              </w:rPr>
            </w:pPr>
          </w:p>
          <w:p w14:paraId="546B1EAF" w14:textId="2E2F98BD" w:rsidR="000F2D28" w:rsidRDefault="000F2D28" w:rsidP="00E3355C">
            <w:pPr>
              <w:rPr>
                <w:rStyle w:val="normaltextrun"/>
                <w:color w:val="000000"/>
                <w:sz w:val="22"/>
                <w:szCs w:val="22"/>
              </w:rPr>
            </w:pPr>
            <w:r w:rsidRPr="000F2D28">
              <w:rPr>
                <w:rStyle w:val="normaltextrun"/>
                <w:color w:val="000000"/>
                <w:sz w:val="22"/>
                <w:szCs w:val="22"/>
              </w:rPr>
              <w:t xml:space="preserve">KLAMER, A. </w:t>
            </w:r>
            <w:r w:rsidRPr="000F2D28">
              <w:rPr>
                <w:rStyle w:val="normaltextrun"/>
                <w:b/>
                <w:bCs/>
                <w:color w:val="000000"/>
                <w:sz w:val="22"/>
                <w:szCs w:val="22"/>
              </w:rPr>
              <w:t>Conversa com economistas</w:t>
            </w:r>
            <w:r w:rsidRPr="000F2D28">
              <w:rPr>
                <w:rStyle w:val="normaltextrun"/>
                <w:color w:val="000000"/>
                <w:sz w:val="22"/>
                <w:szCs w:val="22"/>
              </w:rPr>
              <w:t>: os novos clássicos e seus opositores falam sobre a atual controvérsia em macroeconomia. São Paulo: Pioneira, 1998.</w:t>
            </w:r>
          </w:p>
          <w:p w14:paraId="09BDAA92" w14:textId="77777777" w:rsidR="000C4840" w:rsidRDefault="000C4840" w:rsidP="00E3355C">
            <w:pPr>
              <w:rPr>
                <w:rStyle w:val="normaltextrun"/>
              </w:rPr>
            </w:pPr>
          </w:p>
          <w:p w14:paraId="1903EF6C" w14:textId="4B79E8DD" w:rsidR="000C4840" w:rsidRPr="000F2D28" w:rsidRDefault="000C4840" w:rsidP="00E3355C">
            <w:pPr>
              <w:rPr>
                <w:rStyle w:val="normaltextrun"/>
                <w:color w:val="000000"/>
                <w:sz w:val="22"/>
                <w:szCs w:val="22"/>
              </w:rPr>
            </w:pPr>
            <w:r w:rsidRPr="000C4840">
              <w:rPr>
                <w:rStyle w:val="normaltextrun"/>
                <w:color w:val="000000"/>
                <w:sz w:val="22"/>
                <w:szCs w:val="22"/>
              </w:rPr>
              <w:t>SZMRECZÁNY, T</w:t>
            </w:r>
            <w:r>
              <w:rPr>
                <w:rStyle w:val="normaltextrun"/>
                <w:color w:val="000000"/>
                <w:sz w:val="22"/>
                <w:szCs w:val="22"/>
              </w:rPr>
              <w:t>.</w:t>
            </w:r>
            <w:r w:rsidRPr="000C4840">
              <w:rPr>
                <w:rStyle w:val="normaltextrun"/>
                <w:color w:val="000000"/>
                <w:sz w:val="22"/>
                <w:szCs w:val="22"/>
              </w:rPr>
              <w:t>; COELHO, F</w:t>
            </w:r>
            <w:r>
              <w:rPr>
                <w:rStyle w:val="normaltextrun"/>
                <w:color w:val="000000"/>
                <w:sz w:val="22"/>
                <w:szCs w:val="22"/>
              </w:rPr>
              <w:t>.</w:t>
            </w:r>
            <w:r w:rsidRPr="000C4840">
              <w:rPr>
                <w:rStyle w:val="normaltextrun"/>
                <w:color w:val="000000"/>
                <w:sz w:val="22"/>
                <w:szCs w:val="22"/>
              </w:rPr>
              <w:t>S</w:t>
            </w:r>
            <w:r>
              <w:rPr>
                <w:rStyle w:val="normaltextrun"/>
                <w:color w:val="000000"/>
                <w:sz w:val="22"/>
                <w:szCs w:val="22"/>
              </w:rPr>
              <w:t>.</w:t>
            </w:r>
            <w:r w:rsidRPr="000C4840">
              <w:rPr>
                <w:rStyle w:val="normaltextrun"/>
                <w:color w:val="000000"/>
                <w:sz w:val="22"/>
                <w:szCs w:val="22"/>
              </w:rPr>
              <w:t xml:space="preserve"> </w:t>
            </w:r>
            <w:r w:rsidRPr="00DC10E4">
              <w:rPr>
                <w:rStyle w:val="normaltextrun"/>
                <w:b/>
                <w:bCs/>
                <w:color w:val="000000"/>
                <w:sz w:val="22"/>
                <w:szCs w:val="22"/>
              </w:rPr>
              <w:t>Ensaios de história do pensamento econômico contemporâneo no Brasil</w:t>
            </w:r>
            <w:r w:rsidR="00DC10E4">
              <w:rPr>
                <w:rStyle w:val="normaltextrun"/>
                <w:b/>
                <w:bCs/>
                <w:color w:val="000000"/>
                <w:sz w:val="22"/>
                <w:szCs w:val="22"/>
              </w:rPr>
              <w:t>.</w:t>
            </w:r>
            <w:r w:rsidRPr="000C4840">
              <w:rPr>
                <w:rStyle w:val="normaltextrun"/>
                <w:color w:val="000000"/>
                <w:sz w:val="22"/>
                <w:szCs w:val="22"/>
              </w:rPr>
              <w:t xml:space="preserve"> São Paulo: Atlas, 2007.</w:t>
            </w:r>
          </w:p>
          <w:p w14:paraId="5542437A" w14:textId="6A238273" w:rsidR="00F764FA" w:rsidRDefault="00F764FA" w:rsidP="00E3355C">
            <w:pPr>
              <w:rPr>
                <w:rFonts w:eastAsia="Arial Unicode MS"/>
                <w:color w:val="000000"/>
                <w:sz w:val="22"/>
                <w:szCs w:val="22"/>
              </w:rPr>
            </w:pPr>
          </w:p>
          <w:p w14:paraId="68207E1F" w14:textId="58BE095A" w:rsidR="00914236" w:rsidRPr="00914236" w:rsidRDefault="00914236" w:rsidP="00E3355C">
            <w:pPr>
              <w:rPr>
                <w:rFonts w:eastAsia="Arial Unicode MS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Arial Unicode MS"/>
                <w:b/>
                <w:bCs/>
                <w:color w:val="000000"/>
                <w:sz w:val="22"/>
                <w:szCs w:val="22"/>
              </w:rPr>
              <w:t>BIBLIOGRAFIA COMPLEMENTAR</w:t>
            </w:r>
          </w:p>
          <w:p w14:paraId="4ED3AE4F" w14:textId="6CDC51F7" w:rsidR="00914236" w:rsidRDefault="00914236" w:rsidP="00E3355C">
            <w:pPr>
              <w:rPr>
                <w:rFonts w:eastAsia="Arial Unicode MS"/>
                <w:color w:val="000000"/>
                <w:sz w:val="22"/>
                <w:szCs w:val="22"/>
              </w:rPr>
            </w:pPr>
          </w:p>
          <w:p w14:paraId="5B41556F" w14:textId="14413E07" w:rsidR="00914236" w:rsidRPr="00030FA3" w:rsidRDefault="00030FA3" w:rsidP="00E3355C">
            <w:pPr>
              <w:rPr>
                <w:rStyle w:val="normaltextrun"/>
                <w:shd w:val="clear" w:color="auto" w:fill="FFFFFF"/>
              </w:rPr>
            </w:pPr>
            <w:r w:rsidRPr="00030FA3">
              <w:rPr>
                <w:rStyle w:val="normaltextrun"/>
                <w:color w:val="000000"/>
                <w:sz w:val="22"/>
                <w:szCs w:val="22"/>
              </w:rPr>
              <w:t>BERNIER, B. </w:t>
            </w:r>
            <w:r w:rsidRPr="00030FA3">
              <w:rPr>
                <w:rStyle w:val="normaltextrun"/>
                <w:b/>
                <w:bCs/>
                <w:color w:val="000000"/>
                <w:sz w:val="22"/>
                <w:szCs w:val="22"/>
              </w:rPr>
              <w:t>O Pensamento Econômico Contemporâneo</w:t>
            </w:r>
            <w:r w:rsidRPr="00030FA3">
              <w:rPr>
                <w:rStyle w:val="normaltextrun"/>
                <w:color w:val="000000"/>
                <w:sz w:val="22"/>
                <w:szCs w:val="22"/>
              </w:rPr>
              <w:t>. Economia e Política. 1.ed. Piaget, 2002. </w:t>
            </w:r>
          </w:p>
          <w:p w14:paraId="08F320CD" w14:textId="723E1264" w:rsidR="00914236" w:rsidRDefault="00914236" w:rsidP="00E3355C">
            <w:pPr>
              <w:rPr>
                <w:rStyle w:val="normaltextrun"/>
                <w:sz w:val="22"/>
                <w:szCs w:val="22"/>
                <w:shd w:val="clear" w:color="auto" w:fill="FFFFFF"/>
              </w:rPr>
            </w:pPr>
          </w:p>
          <w:p w14:paraId="4A5D2F0E" w14:textId="77777777" w:rsidR="00DC10E4" w:rsidRDefault="00DC10E4" w:rsidP="00DC10E4">
            <w:pPr>
              <w:rPr>
                <w:rFonts w:eastAsia="Arial Unicode MS"/>
                <w:color w:val="000000"/>
                <w:sz w:val="22"/>
                <w:szCs w:val="22"/>
              </w:rPr>
            </w:pPr>
            <w:r w:rsidRPr="00F764FA">
              <w:rPr>
                <w:rFonts w:eastAsia="Arial Unicode MS"/>
                <w:color w:val="000000"/>
                <w:sz w:val="22"/>
                <w:szCs w:val="22"/>
              </w:rPr>
              <w:t xml:space="preserve">BLANCHARD, O. </w:t>
            </w:r>
            <w:r w:rsidRPr="00914236">
              <w:rPr>
                <w:rFonts w:eastAsia="Arial Unicode MS"/>
                <w:b/>
                <w:bCs/>
                <w:color w:val="000000"/>
                <w:sz w:val="22"/>
                <w:szCs w:val="22"/>
              </w:rPr>
              <w:t>Macroeconomia</w:t>
            </w:r>
            <w:r w:rsidRPr="00F764FA">
              <w:rPr>
                <w:rFonts w:eastAsia="Arial Unicode MS"/>
                <w:i/>
                <w:iCs/>
                <w:color w:val="000000"/>
                <w:sz w:val="22"/>
                <w:szCs w:val="22"/>
              </w:rPr>
              <w:t>.</w:t>
            </w:r>
            <w:r w:rsidRPr="00F764FA">
              <w:rPr>
                <w:rFonts w:eastAsia="Arial Unicode MS"/>
                <w:color w:val="000000"/>
                <w:sz w:val="22"/>
                <w:szCs w:val="22"/>
              </w:rPr>
              <w:t xml:space="preserve"> </w:t>
            </w:r>
            <w:r w:rsidRPr="00067DF8">
              <w:rPr>
                <w:rFonts w:eastAsia="Arial Unicode MS"/>
                <w:color w:val="000000"/>
                <w:sz w:val="22"/>
                <w:szCs w:val="22"/>
              </w:rPr>
              <w:t>7.ed. São Paulo: Pears</w:t>
            </w:r>
            <w:r>
              <w:rPr>
                <w:rFonts w:eastAsia="Arial Unicode MS"/>
                <w:color w:val="000000"/>
                <w:sz w:val="22"/>
                <w:szCs w:val="22"/>
              </w:rPr>
              <w:t>on Education do Brasil, 2017.</w:t>
            </w:r>
          </w:p>
          <w:p w14:paraId="265C9F6F" w14:textId="77777777" w:rsidR="00DC10E4" w:rsidRPr="00914236" w:rsidRDefault="00DC10E4" w:rsidP="00E3355C">
            <w:pPr>
              <w:rPr>
                <w:rStyle w:val="normaltextrun"/>
                <w:sz w:val="22"/>
                <w:szCs w:val="22"/>
                <w:shd w:val="clear" w:color="auto" w:fill="FFFFFF"/>
              </w:rPr>
            </w:pPr>
          </w:p>
          <w:p w14:paraId="52546FD4" w14:textId="0D8BBD41" w:rsidR="00914236" w:rsidRPr="00914236" w:rsidRDefault="00914236" w:rsidP="00E3355C">
            <w:pPr>
              <w:rPr>
                <w:rStyle w:val="normaltextrun"/>
                <w:color w:val="000000"/>
                <w:sz w:val="22"/>
                <w:szCs w:val="22"/>
                <w:shd w:val="clear" w:color="auto" w:fill="FFFFFF"/>
              </w:rPr>
            </w:pPr>
            <w:r w:rsidRPr="00914236">
              <w:rPr>
                <w:rStyle w:val="normaltextrun"/>
                <w:color w:val="000000"/>
                <w:sz w:val="22"/>
                <w:szCs w:val="22"/>
                <w:shd w:val="clear" w:color="auto" w:fill="FFFFFF"/>
                <w:lang w:val="pt-PT"/>
              </w:rPr>
              <w:t xml:space="preserve">FEIJÓ, R. L. C. </w:t>
            </w:r>
            <w:r w:rsidRPr="00914236">
              <w:rPr>
                <w:rStyle w:val="normaltextrun"/>
                <w:b/>
                <w:bCs/>
                <w:color w:val="000000"/>
                <w:sz w:val="22"/>
                <w:szCs w:val="22"/>
                <w:shd w:val="clear" w:color="auto" w:fill="FFFFFF"/>
                <w:lang w:val="pt-PT"/>
              </w:rPr>
              <w:t>História do pensamento econômico</w:t>
            </w:r>
            <w:r w:rsidRPr="00914236">
              <w:rPr>
                <w:rStyle w:val="normaltextrun"/>
                <w:color w:val="000000"/>
                <w:sz w:val="22"/>
                <w:szCs w:val="22"/>
                <w:shd w:val="clear" w:color="auto" w:fill="FFFFFF"/>
                <w:lang w:val="pt-PT"/>
              </w:rPr>
              <w:t>: De Lao Zi a Robert Lucas. São Paulo: Atlas, 2007.</w:t>
            </w:r>
            <w:r w:rsidRPr="00914236">
              <w:rPr>
                <w:rStyle w:val="normaltextrun"/>
                <w:color w:val="000000"/>
                <w:sz w:val="22"/>
                <w:szCs w:val="22"/>
                <w:shd w:val="clear" w:color="auto" w:fill="FFFFFF"/>
              </w:rPr>
              <w:t> </w:t>
            </w:r>
          </w:p>
          <w:p w14:paraId="44E82015" w14:textId="1823ABAF" w:rsidR="00914236" w:rsidRPr="00914236" w:rsidRDefault="00914236" w:rsidP="00E3355C">
            <w:pPr>
              <w:rPr>
                <w:rStyle w:val="normaltextrun"/>
                <w:sz w:val="22"/>
                <w:szCs w:val="22"/>
                <w:shd w:val="clear" w:color="auto" w:fill="FFFFFF"/>
              </w:rPr>
            </w:pPr>
          </w:p>
          <w:p w14:paraId="2B7E1B30" w14:textId="539CDAD2" w:rsidR="00914236" w:rsidRDefault="00914236" w:rsidP="00E3355C">
            <w:pPr>
              <w:rPr>
                <w:rStyle w:val="normaltextrun"/>
                <w:color w:val="000000"/>
                <w:sz w:val="22"/>
                <w:szCs w:val="22"/>
                <w:shd w:val="clear" w:color="auto" w:fill="FFFFFF"/>
              </w:rPr>
            </w:pPr>
            <w:r w:rsidRPr="00914236">
              <w:rPr>
                <w:rStyle w:val="normaltextrun"/>
                <w:color w:val="000000"/>
                <w:sz w:val="22"/>
                <w:szCs w:val="22"/>
                <w:shd w:val="clear" w:color="auto" w:fill="FFFFFF"/>
                <w:lang w:val="pt-PT"/>
              </w:rPr>
              <w:t xml:space="preserve">HUNT, E. K.; SHERMAN, H. J. </w:t>
            </w:r>
            <w:r w:rsidRPr="00914236">
              <w:rPr>
                <w:rStyle w:val="normaltextrun"/>
                <w:b/>
                <w:bCs/>
                <w:color w:val="000000"/>
                <w:sz w:val="22"/>
                <w:szCs w:val="22"/>
                <w:shd w:val="clear" w:color="auto" w:fill="FFFFFF"/>
                <w:lang w:val="pt-PT"/>
              </w:rPr>
              <w:t>História do pensamento econômico</w:t>
            </w:r>
            <w:r w:rsidRPr="00914236">
              <w:rPr>
                <w:rStyle w:val="normaltextrun"/>
                <w:color w:val="000000"/>
                <w:sz w:val="22"/>
                <w:szCs w:val="22"/>
                <w:shd w:val="clear" w:color="auto" w:fill="FFFFFF"/>
                <w:lang w:val="pt-PT"/>
              </w:rPr>
              <w:t xml:space="preserve">. </w:t>
            </w:r>
            <w:r w:rsidR="00030FA3">
              <w:rPr>
                <w:rStyle w:val="normaltextrun"/>
                <w:color w:val="000000"/>
                <w:sz w:val="22"/>
                <w:szCs w:val="22"/>
                <w:shd w:val="clear" w:color="auto" w:fill="FFFFFF"/>
                <w:lang w:val="pt-PT"/>
              </w:rPr>
              <w:t>São Paulo</w:t>
            </w:r>
            <w:r w:rsidRPr="00914236">
              <w:rPr>
                <w:rStyle w:val="normaltextrun"/>
                <w:color w:val="000000"/>
                <w:sz w:val="22"/>
                <w:szCs w:val="22"/>
                <w:shd w:val="clear" w:color="auto" w:fill="FFFFFF"/>
                <w:lang w:val="pt-PT"/>
              </w:rPr>
              <w:t xml:space="preserve">: Vozes, </w:t>
            </w:r>
            <w:r w:rsidR="00030FA3">
              <w:rPr>
                <w:rStyle w:val="normaltextrun"/>
                <w:color w:val="000000"/>
                <w:sz w:val="22"/>
                <w:szCs w:val="22"/>
                <w:shd w:val="clear" w:color="auto" w:fill="FFFFFF"/>
                <w:lang w:val="pt-PT"/>
              </w:rPr>
              <w:t>2005</w:t>
            </w:r>
            <w:r w:rsidRPr="00914236">
              <w:rPr>
                <w:rStyle w:val="normaltextrun"/>
                <w:color w:val="000000"/>
                <w:sz w:val="22"/>
                <w:szCs w:val="22"/>
                <w:shd w:val="clear" w:color="auto" w:fill="FFFFFF"/>
                <w:lang w:val="pt-PT"/>
              </w:rPr>
              <w:t>.</w:t>
            </w:r>
            <w:r w:rsidRPr="00914236">
              <w:rPr>
                <w:rStyle w:val="normaltextrun"/>
                <w:color w:val="000000"/>
                <w:sz w:val="22"/>
                <w:szCs w:val="22"/>
                <w:shd w:val="clear" w:color="auto" w:fill="FFFFFF"/>
              </w:rPr>
              <w:t> </w:t>
            </w:r>
          </w:p>
          <w:p w14:paraId="0F7485B4" w14:textId="0439FDCC" w:rsidR="00914236" w:rsidRDefault="00914236" w:rsidP="00E3355C">
            <w:pPr>
              <w:rPr>
                <w:rStyle w:val="normaltextrun"/>
                <w:shd w:val="clear" w:color="auto" w:fill="FFFFFF"/>
              </w:rPr>
            </w:pPr>
          </w:p>
          <w:p w14:paraId="7407ABE5" w14:textId="77777777" w:rsidR="00282575" w:rsidRPr="00C31FDC" w:rsidRDefault="00282575" w:rsidP="00282575">
            <w:pPr>
              <w:rPr>
                <w:rFonts w:eastAsia="Arial Unicode MS"/>
                <w:color w:val="000000"/>
                <w:sz w:val="22"/>
                <w:szCs w:val="22"/>
              </w:rPr>
            </w:pPr>
            <w:r>
              <w:rPr>
                <w:rFonts w:eastAsia="Arial Unicode MS"/>
                <w:color w:val="000000"/>
                <w:sz w:val="22"/>
                <w:szCs w:val="22"/>
              </w:rPr>
              <w:t xml:space="preserve">JONES, C.I. </w:t>
            </w:r>
            <w:r w:rsidRPr="00914236">
              <w:rPr>
                <w:rFonts w:eastAsia="Arial Unicode MS"/>
                <w:b/>
                <w:bCs/>
                <w:color w:val="000000"/>
                <w:sz w:val="22"/>
                <w:szCs w:val="22"/>
              </w:rPr>
              <w:t>Introdução à Teoria do Crescimento Econômico</w:t>
            </w:r>
            <w:r>
              <w:rPr>
                <w:rFonts w:eastAsia="Arial Unicode MS"/>
                <w:i/>
                <w:iCs/>
                <w:color w:val="000000"/>
                <w:sz w:val="22"/>
                <w:szCs w:val="22"/>
              </w:rPr>
              <w:t>.</w:t>
            </w:r>
            <w:r>
              <w:rPr>
                <w:rFonts w:eastAsia="Arial Unicode MS"/>
                <w:color w:val="000000"/>
                <w:sz w:val="22"/>
                <w:szCs w:val="22"/>
              </w:rPr>
              <w:t xml:space="preserve"> </w:t>
            </w:r>
            <w:r w:rsidRPr="00C31FDC">
              <w:rPr>
                <w:rFonts w:eastAsia="Arial Unicode MS"/>
                <w:color w:val="000000"/>
                <w:sz w:val="22"/>
                <w:szCs w:val="22"/>
              </w:rPr>
              <w:t>São Paulo: Campus, 2000.</w:t>
            </w:r>
          </w:p>
          <w:p w14:paraId="4A5A8F5A" w14:textId="77777777" w:rsidR="001D2920" w:rsidRPr="00030FA3" w:rsidRDefault="001D2920" w:rsidP="00E3355C">
            <w:pPr>
              <w:rPr>
                <w:rFonts w:eastAsia="Arial Unicode MS"/>
                <w:color w:val="000000"/>
                <w:sz w:val="22"/>
                <w:szCs w:val="22"/>
                <w:u w:val="single"/>
              </w:rPr>
            </w:pPr>
          </w:p>
          <w:p w14:paraId="3C086CCA" w14:textId="6C33D28D" w:rsidR="000D620F" w:rsidRPr="000D620F" w:rsidRDefault="000D620F" w:rsidP="00E3355C">
            <w:pPr>
              <w:rPr>
                <w:rFonts w:eastAsia="Arial Unicode MS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Arial Unicode MS"/>
                <w:b/>
                <w:bCs/>
                <w:color w:val="000000"/>
                <w:sz w:val="22"/>
                <w:szCs w:val="22"/>
              </w:rPr>
              <w:t>Bibliografias adicionais poderão ser indicadas no decorrer da disciplina.</w:t>
            </w:r>
          </w:p>
        </w:tc>
      </w:tr>
    </w:tbl>
    <w:p w14:paraId="73E91B79" w14:textId="0E94DB98" w:rsidR="00F005FF" w:rsidRPr="00914236" w:rsidRDefault="00F005FF" w:rsidP="00030FA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u w:val="single"/>
        </w:rPr>
      </w:pPr>
    </w:p>
    <w:sectPr w:rsidR="00F005FF" w:rsidRPr="0091423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F63A2"/>
    <w:multiLevelType w:val="hybridMultilevel"/>
    <w:tmpl w:val="7492AA36"/>
    <w:lvl w:ilvl="0" w:tplc="1BA044B6">
      <w:numFmt w:val="bullet"/>
      <w:lvlText w:val=""/>
      <w:lvlJc w:val="left"/>
      <w:pPr>
        <w:ind w:left="720" w:hanging="360"/>
      </w:pPr>
      <w:rPr>
        <w:rFonts w:ascii="Symbol" w:eastAsia="Arial Unicode MS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7F642C"/>
    <w:multiLevelType w:val="hybridMultilevel"/>
    <w:tmpl w:val="C6CC1F42"/>
    <w:lvl w:ilvl="0" w:tplc="1FFEBC5C">
      <w:start w:val="6"/>
      <w:numFmt w:val="bullet"/>
      <w:lvlText w:val=""/>
      <w:lvlJc w:val="left"/>
      <w:pPr>
        <w:ind w:left="720" w:hanging="360"/>
      </w:pPr>
      <w:rPr>
        <w:rFonts w:ascii="Symbol" w:eastAsia="Arial Unicode MS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5E3A5E"/>
    <w:multiLevelType w:val="multilevel"/>
    <w:tmpl w:val="F462DFD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0A4263D"/>
    <w:multiLevelType w:val="hybridMultilevel"/>
    <w:tmpl w:val="CF16147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AC423C"/>
    <w:multiLevelType w:val="hybridMultilevel"/>
    <w:tmpl w:val="F470F93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D0313C"/>
    <w:multiLevelType w:val="hybridMultilevel"/>
    <w:tmpl w:val="E146DC3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EC542D"/>
    <w:multiLevelType w:val="hybridMultilevel"/>
    <w:tmpl w:val="78C20D46"/>
    <w:lvl w:ilvl="0" w:tplc="EE0AABC6">
      <w:start w:val="1"/>
      <w:numFmt w:val="bullet"/>
      <w:lvlText w:val=""/>
      <w:lvlJc w:val="left"/>
      <w:pPr>
        <w:ind w:left="720" w:hanging="360"/>
      </w:pPr>
      <w:rPr>
        <w:rFonts w:ascii="Symbol" w:eastAsia="Arial Unicode MS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BF3F9E"/>
    <w:multiLevelType w:val="hybridMultilevel"/>
    <w:tmpl w:val="54D4B2A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135252"/>
    <w:multiLevelType w:val="hybridMultilevel"/>
    <w:tmpl w:val="BB0C7432"/>
    <w:lvl w:ilvl="0" w:tplc="6F5CBE1C">
      <w:start w:val="1"/>
      <w:numFmt w:val="bullet"/>
      <w:lvlText w:val=""/>
      <w:lvlJc w:val="left"/>
      <w:pPr>
        <w:ind w:left="720" w:hanging="360"/>
      </w:pPr>
      <w:rPr>
        <w:rFonts w:ascii="Symbol" w:eastAsia="Arial Unicode MS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8F4B40"/>
    <w:multiLevelType w:val="multilevel"/>
    <w:tmpl w:val="1FA0BD0A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6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4B984B9E"/>
    <w:multiLevelType w:val="multilevel"/>
    <w:tmpl w:val="464EA37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4CFD4ACF"/>
    <w:multiLevelType w:val="hybridMultilevel"/>
    <w:tmpl w:val="5BE6D85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BE03C4"/>
    <w:multiLevelType w:val="multilevel"/>
    <w:tmpl w:val="0390FE80"/>
    <w:lvl w:ilvl="0">
      <w:start w:val="1"/>
      <w:numFmt w:val="upperRoman"/>
      <w:lvlText w:val="%1."/>
      <w:lvlJc w:val="left"/>
      <w:pPr>
        <w:ind w:left="1080" w:hanging="720"/>
      </w:pPr>
      <w:rPr>
        <w:rFonts w:eastAsia="Times New Roman" w:hint="default"/>
        <w:b/>
        <w:color w:val="auto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50FC184C"/>
    <w:multiLevelType w:val="multilevel"/>
    <w:tmpl w:val="51D6DD0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4" w15:restartNumberingAfterBreak="0">
    <w:nsid w:val="54B55DAC"/>
    <w:multiLevelType w:val="multilevel"/>
    <w:tmpl w:val="D5F0D33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591C4107"/>
    <w:multiLevelType w:val="multilevel"/>
    <w:tmpl w:val="464EA37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5AF2482D"/>
    <w:multiLevelType w:val="hybridMultilevel"/>
    <w:tmpl w:val="0908C13E"/>
    <w:lvl w:ilvl="0" w:tplc="FA9CCEFA">
      <w:start w:val="1"/>
      <w:numFmt w:val="bullet"/>
      <w:lvlText w:val=""/>
      <w:lvlJc w:val="left"/>
      <w:pPr>
        <w:ind w:left="720" w:hanging="360"/>
      </w:pPr>
      <w:rPr>
        <w:rFonts w:ascii="Symbol" w:eastAsia="Arial Unicode MS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CC0B5B"/>
    <w:multiLevelType w:val="hybridMultilevel"/>
    <w:tmpl w:val="876A701C"/>
    <w:lvl w:ilvl="0" w:tplc="D736B6DC">
      <w:start w:val="1"/>
      <w:numFmt w:val="bullet"/>
      <w:lvlText w:val=""/>
      <w:lvlJc w:val="left"/>
      <w:pPr>
        <w:ind w:left="720" w:hanging="360"/>
      </w:pPr>
      <w:rPr>
        <w:rFonts w:ascii="Symbol" w:eastAsia="Arial Unicode MS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705F17"/>
    <w:multiLevelType w:val="hybridMultilevel"/>
    <w:tmpl w:val="75083632"/>
    <w:lvl w:ilvl="0" w:tplc="7870D986">
      <w:start w:val="1"/>
      <w:numFmt w:val="bullet"/>
      <w:lvlText w:val=""/>
      <w:lvlJc w:val="left"/>
      <w:pPr>
        <w:ind w:left="720" w:hanging="360"/>
      </w:pPr>
      <w:rPr>
        <w:rFonts w:ascii="Symbol" w:eastAsia="Arial Unicode MS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680DCB"/>
    <w:multiLevelType w:val="multilevel"/>
    <w:tmpl w:val="C9C2A5CC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78AA6A1D"/>
    <w:multiLevelType w:val="multilevel"/>
    <w:tmpl w:val="F462DFD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7BA714CA"/>
    <w:multiLevelType w:val="hybridMultilevel"/>
    <w:tmpl w:val="8F008B8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F4E1EDE"/>
    <w:multiLevelType w:val="hybridMultilevel"/>
    <w:tmpl w:val="C0BEC260"/>
    <w:lvl w:ilvl="0" w:tplc="13388D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7"/>
  </w:num>
  <w:num w:numId="3">
    <w:abstractNumId w:val="16"/>
  </w:num>
  <w:num w:numId="4">
    <w:abstractNumId w:val="18"/>
  </w:num>
  <w:num w:numId="5">
    <w:abstractNumId w:val="6"/>
  </w:num>
  <w:num w:numId="6">
    <w:abstractNumId w:val="8"/>
  </w:num>
  <w:num w:numId="7">
    <w:abstractNumId w:val="15"/>
  </w:num>
  <w:num w:numId="8">
    <w:abstractNumId w:val="14"/>
  </w:num>
  <w:num w:numId="9">
    <w:abstractNumId w:val="7"/>
  </w:num>
  <w:num w:numId="10">
    <w:abstractNumId w:val="2"/>
  </w:num>
  <w:num w:numId="11">
    <w:abstractNumId w:val="20"/>
  </w:num>
  <w:num w:numId="12">
    <w:abstractNumId w:val="22"/>
  </w:num>
  <w:num w:numId="13">
    <w:abstractNumId w:val="10"/>
  </w:num>
  <w:num w:numId="14">
    <w:abstractNumId w:val="9"/>
  </w:num>
  <w:num w:numId="15">
    <w:abstractNumId w:val="19"/>
  </w:num>
  <w:num w:numId="16">
    <w:abstractNumId w:val="1"/>
  </w:num>
  <w:num w:numId="17">
    <w:abstractNumId w:val="13"/>
  </w:num>
  <w:num w:numId="18">
    <w:abstractNumId w:val="3"/>
  </w:num>
  <w:num w:numId="19">
    <w:abstractNumId w:val="11"/>
  </w:num>
  <w:num w:numId="20">
    <w:abstractNumId w:val="21"/>
  </w:num>
  <w:num w:numId="21">
    <w:abstractNumId w:val="5"/>
  </w:num>
  <w:num w:numId="22">
    <w:abstractNumId w:val="4"/>
  </w:num>
  <w:num w:numId="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1B0"/>
    <w:rsid w:val="0000694A"/>
    <w:rsid w:val="00015801"/>
    <w:rsid w:val="00030FA3"/>
    <w:rsid w:val="00050AA1"/>
    <w:rsid w:val="0006057D"/>
    <w:rsid w:val="00067DF8"/>
    <w:rsid w:val="000704AE"/>
    <w:rsid w:val="000707E8"/>
    <w:rsid w:val="000729E1"/>
    <w:rsid w:val="00074847"/>
    <w:rsid w:val="00074C30"/>
    <w:rsid w:val="00083B5D"/>
    <w:rsid w:val="000C0E92"/>
    <w:rsid w:val="000C24EB"/>
    <w:rsid w:val="000C4840"/>
    <w:rsid w:val="000D620F"/>
    <w:rsid w:val="000F2D28"/>
    <w:rsid w:val="00130792"/>
    <w:rsid w:val="00132080"/>
    <w:rsid w:val="0013477D"/>
    <w:rsid w:val="00151B58"/>
    <w:rsid w:val="001732C0"/>
    <w:rsid w:val="001736CD"/>
    <w:rsid w:val="00183F34"/>
    <w:rsid w:val="00194E61"/>
    <w:rsid w:val="001B4647"/>
    <w:rsid w:val="001D2920"/>
    <w:rsid w:val="00227F57"/>
    <w:rsid w:val="00233B1D"/>
    <w:rsid w:val="00235E1E"/>
    <w:rsid w:val="002372C3"/>
    <w:rsid w:val="00242E72"/>
    <w:rsid w:val="00262980"/>
    <w:rsid w:val="00264E02"/>
    <w:rsid w:val="00274FB6"/>
    <w:rsid w:val="00282575"/>
    <w:rsid w:val="00285B28"/>
    <w:rsid w:val="002860DC"/>
    <w:rsid w:val="00292528"/>
    <w:rsid w:val="002B5723"/>
    <w:rsid w:val="002C7077"/>
    <w:rsid w:val="002F1879"/>
    <w:rsid w:val="002F1A3A"/>
    <w:rsid w:val="002F53FD"/>
    <w:rsid w:val="00312CED"/>
    <w:rsid w:val="00314BB2"/>
    <w:rsid w:val="00321CFB"/>
    <w:rsid w:val="00336A07"/>
    <w:rsid w:val="00341C45"/>
    <w:rsid w:val="003517E5"/>
    <w:rsid w:val="00380C16"/>
    <w:rsid w:val="00391D8D"/>
    <w:rsid w:val="00392FE6"/>
    <w:rsid w:val="003C5374"/>
    <w:rsid w:val="003E13F8"/>
    <w:rsid w:val="00416EC0"/>
    <w:rsid w:val="004245E6"/>
    <w:rsid w:val="004416B6"/>
    <w:rsid w:val="00457EE1"/>
    <w:rsid w:val="00466A9A"/>
    <w:rsid w:val="004877CF"/>
    <w:rsid w:val="004C20DC"/>
    <w:rsid w:val="004C34C4"/>
    <w:rsid w:val="004C421A"/>
    <w:rsid w:val="004D6568"/>
    <w:rsid w:val="00504E88"/>
    <w:rsid w:val="00514D67"/>
    <w:rsid w:val="005156FF"/>
    <w:rsid w:val="00542F91"/>
    <w:rsid w:val="005561C0"/>
    <w:rsid w:val="005642C4"/>
    <w:rsid w:val="005764BD"/>
    <w:rsid w:val="00577D64"/>
    <w:rsid w:val="00581673"/>
    <w:rsid w:val="00581FBD"/>
    <w:rsid w:val="005A07B1"/>
    <w:rsid w:val="005B72E6"/>
    <w:rsid w:val="005D2BDE"/>
    <w:rsid w:val="005D5AD3"/>
    <w:rsid w:val="005E71C6"/>
    <w:rsid w:val="005F1259"/>
    <w:rsid w:val="006255F0"/>
    <w:rsid w:val="00633933"/>
    <w:rsid w:val="006428A5"/>
    <w:rsid w:val="0065465A"/>
    <w:rsid w:val="00674CE0"/>
    <w:rsid w:val="00684274"/>
    <w:rsid w:val="006C3C49"/>
    <w:rsid w:val="006C3C6B"/>
    <w:rsid w:val="006E207D"/>
    <w:rsid w:val="006F26DE"/>
    <w:rsid w:val="006F61A0"/>
    <w:rsid w:val="006F6B44"/>
    <w:rsid w:val="0072542B"/>
    <w:rsid w:val="00736316"/>
    <w:rsid w:val="00753C76"/>
    <w:rsid w:val="0076175D"/>
    <w:rsid w:val="00784DF3"/>
    <w:rsid w:val="007A228D"/>
    <w:rsid w:val="007D7052"/>
    <w:rsid w:val="007E7D68"/>
    <w:rsid w:val="007F5A77"/>
    <w:rsid w:val="008003A3"/>
    <w:rsid w:val="00800411"/>
    <w:rsid w:val="00802D9C"/>
    <w:rsid w:val="0082576B"/>
    <w:rsid w:val="00862C4B"/>
    <w:rsid w:val="00866EBB"/>
    <w:rsid w:val="00890812"/>
    <w:rsid w:val="00893ED2"/>
    <w:rsid w:val="008B10EE"/>
    <w:rsid w:val="008B7565"/>
    <w:rsid w:val="008C1DE0"/>
    <w:rsid w:val="008D3FCF"/>
    <w:rsid w:val="008F6C1D"/>
    <w:rsid w:val="00906C07"/>
    <w:rsid w:val="0091302B"/>
    <w:rsid w:val="00914236"/>
    <w:rsid w:val="00921F44"/>
    <w:rsid w:val="00923327"/>
    <w:rsid w:val="00940B16"/>
    <w:rsid w:val="0095239B"/>
    <w:rsid w:val="00970791"/>
    <w:rsid w:val="00977650"/>
    <w:rsid w:val="0099525B"/>
    <w:rsid w:val="009A6FC6"/>
    <w:rsid w:val="009B442F"/>
    <w:rsid w:val="009C1B80"/>
    <w:rsid w:val="009F5DD3"/>
    <w:rsid w:val="00A0501D"/>
    <w:rsid w:val="00A224DA"/>
    <w:rsid w:val="00A863D1"/>
    <w:rsid w:val="00A86F6C"/>
    <w:rsid w:val="00AB7E00"/>
    <w:rsid w:val="00AC39F4"/>
    <w:rsid w:val="00AD4DA9"/>
    <w:rsid w:val="00AD4F72"/>
    <w:rsid w:val="00AE081D"/>
    <w:rsid w:val="00AE32A7"/>
    <w:rsid w:val="00AF212F"/>
    <w:rsid w:val="00AF696E"/>
    <w:rsid w:val="00B17059"/>
    <w:rsid w:val="00B31450"/>
    <w:rsid w:val="00B348C5"/>
    <w:rsid w:val="00B4320A"/>
    <w:rsid w:val="00B51362"/>
    <w:rsid w:val="00B60BF9"/>
    <w:rsid w:val="00B64B7B"/>
    <w:rsid w:val="00BA1576"/>
    <w:rsid w:val="00BA751C"/>
    <w:rsid w:val="00BC094E"/>
    <w:rsid w:val="00BC2600"/>
    <w:rsid w:val="00BC5289"/>
    <w:rsid w:val="00BE6986"/>
    <w:rsid w:val="00C0572B"/>
    <w:rsid w:val="00C10D5B"/>
    <w:rsid w:val="00C13617"/>
    <w:rsid w:val="00C141B0"/>
    <w:rsid w:val="00C1555D"/>
    <w:rsid w:val="00C31FDC"/>
    <w:rsid w:val="00C404CF"/>
    <w:rsid w:val="00C520C4"/>
    <w:rsid w:val="00C77FB5"/>
    <w:rsid w:val="00CC27A6"/>
    <w:rsid w:val="00CE2B8C"/>
    <w:rsid w:val="00CF6F2D"/>
    <w:rsid w:val="00D0750A"/>
    <w:rsid w:val="00D167D2"/>
    <w:rsid w:val="00D2353A"/>
    <w:rsid w:val="00D27555"/>
    <w:rsid w:val="00D75D5A"/>
    <w:rsid w:val="00D95703"/>
    <w:rsid w:val="00DB0EB9"/>
    <w:rsid w:val="00DB3C75"/>
    <w:rsid w:val="00DC0BB3"/>
    <w:rsid w:val="00DC10E4"/>
    <w:rsid w:val="00DD3EC2"/>
    <w:rsid w:val="00DD75AD"/>
    <w:rsid w:val="00E004AD"/>
    <w:rsid w:val="00E041E6"/>
    <w:rsid w:val="00E239BF"/>
    <w:rsid w:val="00E3355C"/>
    <w:rsid w:val="00E36070"/>
    <w:rsid w:val="00E51FDF"/>
    <w:rsid w:val="00E57A1F"/>
    <w:rsid w:val="00E814B7"/>
    <w:rsid w:val="00E90F2C"/>
    <w:rsid w:val="00EA77AB"/>
    <w:rsid w:val="00EB7042"/>
    <w:rsid w:val="00ED2A15"/>
    <w:rsid w:val="00ED35E6"/>
    <w:rsid w:val="00ED6FEB"/>
    <w:rsid w:val="00EE7995"/>
    <w:rsid w:val="00EF460F"/>
    <w:rsid w:val="00F005FF"/>
    <w:rsid w:val="00F042EA"/>
    <w:rsid w:val="00F3178D"/>
    <w:rsid w:val="00F46DCB"/>
    <w:rsid w:val="00F5356A"/>
    <w:rsid w:val="00F63526"/>
    <w:rsid w:val="00F63AEE"/>
    <w:rsid w:val="00F64E93"/>
    <w:rsid w:val="00F66279"/>
    <w:rsid w:val="00F764FA"/>
    <w:rsid w:val="00F82FB6"/>
    <w:rsid w:val="00FA432E"/>
    <w:rsid w:val="00FB6B8A"/>
    <w:rsid w:val="00FD4B97"/>
    <w:rsid w:val="00FE423D"/>
    <w:rsid w:val="00FE55F6"/>
    <w:rsid w:val="00FF7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22395D"/>
  <w15:chartTrackingRefBased/>
  <w15:docId w15:val="{D67BC142-BB98-45C2-8D78-35F7365E2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41B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xtarial10ptblack">
    <w:name w:val="txt_arial_10pt_black"/>
    <w:basedOn w:val="Fontepargpadro"/>
    <w:rsid w:val="00C141B0"/>
  </w:style>
  <w:style w:type="character" w:customStyle="1" w:styleId="txtarial8ptblack1">
    <w:name w:val="txt_arial_8pt_black1"/>
    <w:basedOn w:val="Fontepargpadro"/>
    <w:rsid w:val="00C141B0"/>
    <w:rPr>
      <w:rFonts w:ascii="Verdana" w:hAnsi="Verdana" w:hint="default"/>
      <w:color w:val="000000"/>
      <w:sz w:val="16"/>
      <w:szCs w:val="16"/>
    </w:rPr>
  </w:style>
  <w:style w:type="character" w:customStyle="1" w:styleId="txtarial8ptgray1">
    <w:name w:val="txt_arial_8pt_gray1"/>
    <w:basedOn w:val="Fontepargpadro"/>
    <w:rsid w:val="00C141B0"/>
    <w:rPr>
      <w:rFonts w:ascii="Verdana" w:hAnsi="Verdana" w:hint="default"/>
      <w:color w:val="666666"/>
      <w:sz w:val="16"/>
      <w:szCs w:val="16"/>
    </w:rPr>
  </w:style>
  <w:style w:type="character" w:styleId="Hyperlink">
    <w:name w:val="Hyperlink"/>
    <w:basedOn w:val="Fontepargpadro"/>
    <w:rsid w:val="00C141B0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C141B0"/>
    <w:pPr>
      <w:ind w:left="720"/>
      <w:contextualSpacing/>
    </w:pPr>
  </w:style>
  <w:style w:type="table" w:styleId="Tabelacomgrade">
    <w:name w:val="Table Grid"/>
    <w:basedOn w:val="Tabelanormal"/>
    <w:uiPriority w:val="39"/>
    <w:rsid w:val="00C141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oPendente">
    <w:name w:val="Unresolved Mention"/>
    <w:basedOn w:val="Fontepargpadro"/>
    <w:uiPriority w:val="99"/>
    <w:semiHidden/>
    <w:unhideWhenUsed/>
    <w:rsid w:val="00C141B0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A224DA"/>
    <w:rPr>
      <w:color w:val="954F72" w:themeColor="followedHyperlink"/>
      <w:u w:val="single"/>
    </w:rPr>
  </w:style>
  <w:style w:type="character" w:customStyle="1" w:styleId="normaltextrun">
    <w:name w:val="normaltextrun"/>
    <w:basedOn w:val="Fontepargpadro"/>
    <w:rsid w:val="009142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.minhabiblioteca.com.br/reader/books/9788522126224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secon.udesc.br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udesc.br/arquivos/udesc/id_cpmenu/21414/Processo_UDESC_00026576_2026_17839795699058_21414.pdf" TargetMode="External"/><Relationship Id="rId5" Type="http://schemas.openxmlformats.org/officeDocument/2006/relationships/hyperlink" Target="mailto:paulo.fonseca@udesc.br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696</TotalTime>
  <Pages>4</Pages>
  <Words>1646</Words>
  <Characters>8894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.</dc:creator>
  <cp:keywords/>
  <dc:description/>
  <cp:lastModifiedBy>Paulo Victor da Fonseca</cp:lastModifiedBy>
  <cp:revision>92</cp:revision>
  <cp:lastPrinted>2024-02-09T04:06:00Z</cp:lastPrinted>
  <dcterms:created xsi:type="dcterms:W3CDTF">2022-03-22T11:08:00Z</dcterms:created>
  <dcterms:modified xsi:type="dcterms:W3CDTF">2026-08-02T05:51:00Z</dcterms:modified>
</cp:coreProperties>
</file>