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312"/>
        <w:jc w:val="center"/>
      </w:pPr>
      <w:r>
        <w:rPr>
          <w:rFonts w:ascii="Times New Roman" w:cs="Times New Roman" w:eastAsia="Times New Roman" w:hAnsi="Times New Roman"/>
          <w:b/>
          <w:bCs/>
          <w:sz w:val="26"/>
          <w:szCs w:val="26"/>
        </w:rPr>
        <w:t xml:space="preserve">TRƯỜNG ĐẠI HỌC CÔNG THƯƠNG TP.HCM</w:t>
      </w:r>
    </w:p>
    <w:p>
      <w:pPr>
        <w:spacing w:after="1400" w:before="0" w:line="312"/>
        <w:jc w:val="center"/>
      </w:pPr>
      <w:r>
        <w:rPr>
          <w:rFonts w:ascii="Times New Roman" w:cs="Times New Roman" w:eastAsia="Times New Roman" w:hAnsi="Times New Roman"/>
          <w:b/>
          <w:bCs/>
          <w:sz w:val="26"/>
          <w:szCs w:val="26"/>
        </w:rPr>
        <w:t xml:space="preserve">KHOA CÔNG NGHỆ THÔNG TIN</w:t>
      </w:r>
    </w:p>
    <w:p>
      <w:pPr>
        <w:spacing w:after="100" w:before="0" w:line="312"/>
        <w:jc w:val="center"/>
      </w:pPr>
      <w:r>
        <w:rPr>
          <w:rFonts w:ascii="Times New Roman" w:cs="Times New Roman" w:eastAsia="Times New Roman" w:hAnsi="Times New Roman"/>
          <w:b/>
          <w:bCs/>
          <w:color w:val="1F4E79"/>
          <w:sz w:val="36"/>
          <w:szCs w:val="36"/>
        </w:rPr>
        <w:t xml:space="preserve">BÁO CÁO TIẾN ĐỘ KHÓA LUẬN</w:t>
      </w:r>
    </w:p>
    <w:p>
      <w:pPr>
        <w:spacing w:after="600" w:before="0" w:line="312"/>
        <w:jc w:val="center"/>
      </w:pPr>
      <w:r>
        <w:rPr>
          <w:rFonts w:ascii="Times New Roman" w:cs="Times New Roman" w:eastAsia="Times New Roman" w:hAnsi="Times New Roman"/>
          <w:b/>
          <w:bCs/>
          <w:sz w:val="30"/>
          <w:szCs w:val="30"/>
        </w:rPr>
        <w:t xml:space="preserve">TỪ TUẦN 1 ĐẾN TUẦN 12</w:t>
      </w:r>
    </w:p>
    <w:p>
      <w:pPr>
        <w:spacing w:after="900" w:before="0" w:line="312"/>
        <w:jc w:val="center"/>
      </w:pPr>
      <w:r>
        <w:rPr>
          <w:rFonts w:ascii="Times New Roman" w:cs="Times New Roman" w:eastAsia="Times New Roman" w:hAnsi="Times New Roman"/>
          <w:b/>
          <w:bCs/>
          <w:sz w:val="26"/>
          <w:szCs w:val="26"/>
        </w:rPr>
        <w:t xml:space="preserve">Đề tài: </w:t>
      </w:r>
      <w:r>
        <w:rPr>
          <w:rFonts w:ascii="Times New Roman" w:cs="Times New Roman" w:eastAsia="Times New Roman" w:hAnsi="Times New Roman"/>
          <w:sz w:val="26"/>
          <w:szCs w:val="26"/>
        </w:rPr>
        <w:t xml:space="preserve">Nghiên cứu Tối ưu hóa Kỹ thuật Mutational Fuzzing với Cơ chế Chọn Hạt giống Thông minh trong Dò quét Lỗ hổng IoT (ATTT09)</w:t>
      </w:r>
    </w:p>
    <w:p>
      <w:pPr>
        <w:spacing w:after="80" w:before="0" w:line="312"/>
        <w:ind w:left="1200"/>
        <w:jc w:val="left"/>
      </w:pPr>
      <w:r>
        <w:rPr>
          <w:rFonts w:ascii="Times New Roman" w:cs="Times New Roman" w:eastAsia="Times New Roman" w:hAnsi="Times New Roman"/>
          <w:b/>
          <w:bCs/>
          <w:sz w:val="26"/>
          <w:szCs w:val="26"/>
        </w:rPr>
        <w:t xml:space="preserve">Giảng viên hướng dẫn: </w:t>
      </w:r>
      <w:r>
        <w:rPr>
          <w:rFonts w:ascii="Times New Roman" w:cs="Times New Roman" w:eastAsia="Times New Roman" w:hAnsi="Times New Roman"/>
          <w:sz w:val="26"/>
          <w:szCs w:val="26"/>
        </w:rPr>
        <w:t xml:space="preserve">Đinh Huy Hoàng</w:t>
      </w:r>
    </w:p>
    <w:p>
      <w:pPr>
        <w:spacing w:after="80" w:before="0" w:line="312"/>
        <w:ind w:left="1200"/>
        <w:jc w:val="left"/>
      </w:pPr>
      <w:r>
        <w:rPr>
          <w:rFonts w:ascii="Times New Roman" w:cs="Times New Roman" w:eastAsia="Times New Roman" w:hAnsi="Times New Roman"/>
          <w:b/>
          <w:bCs/>
          <w:sz w:val="26"/>
          <w:szCs w:val="26"/>
        </w:rPr>
        <w:t xml:space="preserve">Sinh viên thực hiện: </w:t>
      </w:r>
      <w:r>
        <w:rPr>
          <w:rFonts w:ascii="Times New Roman" w:cs="Times New Roman" w:eastAsia="Times New Roman" w:hAnsi="Times New Roman"/>
          <w:sz w:val="26"/>
          <w:szCs w:val="26"/>
        </w:rPr>
        <w:t xml:space="preserve"/>
      </w:r>
    </w:p>
    <w:p>
      <w:pPr>
        <w:spacing w:after="80" w:before="0" w:line="312"/>
        <w:ind w:left="1200"/>
        <w:jc w:val="left"/>
      </w:pPr>
      <w:r>
        <w:rPr>
          <w:rFonts w:ascii="Times New Roman" w:cs="Times New Roman" w:eastAsia="Times New Roman" w:hAnsi="Times New Roman"/>
          <w:b/>
          <w:bCs/>
          <w:sz w:val="26"/>
          <w:szCs w:val="26"/>
        </w:rPr>
        <w:t xml:space="preserve">   1. Cường</w:t>
      </w:r>
      <w:r>
        <w:rPr>
          <w:rFonts w:ascii="Times New Roman" w:cs="Times New Roman" w:eastAsia="Times New Roman" w:hAnsi="Times New Roman"/>
          <w:sz w:val="26"/>
          <w:szCs w:val="26"/>
        </w:rPr>
        <w:t xml:space="preserve"> – MSSV: ....................   Lớp: ....................</w:t>
      </w:r>
    </w:p>
    <w:p>
      <w:pPr>
        <w:spacing w:after="80" w:before="0" w:line="312"/>
        <w:ind w:left="1200"/>
        <w:jc w:val="left"/>
      </w:pPr>
      <w:r>
        <w:rPr>
          <w:rFonts w:ascii="Times New Roman" w:cs="Times New Roman" w:eastAsia="Times New Roman" w:hAnsi="Times New Roman"/>
          <w:b/>
          <w:bCs/>
          <w:sz w:val="26"/>
          <w:szCs w:val="26"/>
        </w:rPr>
        <w:t xml:space="preserve">   2. Đăng</w:t>
      </w:r>
      <w:r>
        <w:rPr>
          <w:rFonts w:ascii="Times New Roman" w:cs="Times New Roman" w:eastAsia="Times New Roman" w:hAnsi="Times New Roman"/>
          <w:sz w:val="26"/>
          <w:szCs w:val="26"/>
        </w:rPr>
        <w:t xml:space="preserve"> – MSSV: ....................   Lớp: ....................</w:t>
      </w:r>
    </w:p>
    <w:p>
      <w:pPr>
        <w:spacing w:after="80" w:before="0" w:line="312"/>
        <w:ind w:left="1200"/>
        <w:jc w:val="left"/>
      </w:pPr>
      <w:r>
        <w:rPr>
          <w:rFonts w:ascii="Times New Roman" w:cs="Times New Roman" w:eastAsia="Times New Roman" w:hAnsi="Times New Roman"/>
          <w:b/>
          <w:bCs/>
          <w:sz w:val="26"/>
          <w:szCs w:val="26"/>
        </w:rPr>
        <w:t xml:space="preserve">   3. Đức</w:t>
      </w:r>
      <w:r>
        <w:rPr>
          <w:rFonts w:ascii="Times New Roman" w:cs="Times New Roman" w:eastAsia="Times New Roman" w:hAnsi="Times New Roman"/>
          <w:sz w:val="26"/>
          <w:szCs w:val="26"/>
        </w:rPr>
        <w:t xml:space="preserve"> – MSSV: ....................   Lớp: ....................</w:t>
      </w:r>
    </w:p>
    <w:p>
      <w:pPr>
        <w:spacing w:after="80" w:before="0" w:line="312"/>
        <w:ind w:left="1200"/>
        <w:jc w:val="left"/>
      </w:pPr>
      <w:r>
        <w:rPr>
          <w:rFonts w:ascii="Times New Roman" w:cs="Times New Roman" w:eastAsia="Times New Roman" w:hAnsi="Times New Roman"/>
          <w:b/>
          <w:bCs/>
          <w:sz w:val="26"/>
          <w:szCs w:val="26"/>
        </w:rPr>
        <w:t xml:space="preserve">Thời gian báo cáo: </w:t>
      </w:r>
      <w:r>
        <w:rPr>
          <w:rFonts w:ascii="Times New Roman" w:cs="Times New Roman" w:eastAsia="Times New Roman" w:hAnsi="Times New Roman"/>
          <w:sz w:val="26"/>
          <w:szCs w:val="26"/>
        </w:rPr>
        <w:t xml:space="preserve">Tuần 1 – Tuần 12 (năm học 2025 – 2026)</w:t>
      </w:r>
    </w:p>
    <w:p>
      <w:pPr>
        <w:spacing w:after="100" w:before="1800" w:line="312"/>
        <w:jc w:val="center"/>
      </w:pPr>
      <w:r>
        <w:rPr>
          <w:rFonts w:ascii="Times New Roman" w:cs="Times New Roman" w:eastAsia="Times New Roman" w:hAnsi="Times New Roman"/>
          <w:i/>
          <w:iCs/>
          <w:sz w:val="26"/>
          <w:szCs w:val="26"/>
        </w:rPr>
        <w:t xml:space="preserve">TP. Hồ Chí Minh, năm 2026</w:t>
      </w:r>
    </w:p>
    <w:p>
      <w:r>
        <w:br w:type="page"/>
      </w:r>
    </w:p>
    <w:p>
      <w:pPr>
        <w:pStyle w:val="Heading1"/>
        <w:spacing w:after="120" w:before="0"/>
      </w:pPr>
      <w:r>
        <w:rPr>
          <w:rFonts w:ascii="Times New Roman" w:cs="Times New Roman" w:eastAsia="Times New Roman" w:hAnsi="Times New Roman"/>
          <w:b/>
          <w:bCs/>
          <w:color w:val="1F4E79"/>
          <w:sz w:val="28"/>
          <w:szCs w:val="28"/>
        </w:rPr>
        <w:t xml:space="preserve">1. MỤC ĐÍCH BÁO CÁO</w:t>
      </w:r>
    </w:p>
    <w:p>
      <w:pPr>
        <w:spacing w:after="100" w:before="0" w:line="312"/>
        <w:jc w:val="both"/>
      </w:pPr>
      <w:r>
        <w:rPr>
          <w:rFonts w:ascii="Times New Roman" w:cs="Times New Roman" w:eastAsia="Times New Roman" w:hAnsi="Times New Roman"/>
          <w:sz w:val="26"/>
          <w:szCs w:val="26"/>
        </w:rPr>
        <w:t xml:space="preserve">Báo cáo tổng hợp tiến độ thực hiện khóa luận theo kế hoạch 12 tuần, 4 giai đoạn trong đề cương ATTT09. Mỗi tuần nêu mục tiêu theo đề cương, công việc của từng thành viên, kết quả kèm minh chứng trong mã nguồn SeedFuz, khó khăn và kế hoạch tuần tiếp theo.</w:t>
      </w:r>
    </w:p>
    <w:p>
      <w:pPr>
        <w:spacing w:after="100" w:before="0" w:line="312"/>
        <w:jc w:val="both"/>
      </w:pPr>
      <w:r>
        <w:rPr>
          <w:rFonts w:ascii="Times New Roman" w:cs="Times New Roman" w:eastAsia="Times New Roman" w:hAnsi="Times New Roman"/>
          <w:sz w:val="26"/>
          <w:szCs w:val="26"/>
        </w:rPr>
        <w:t xml:space="preserve">Các kết quả được phân biệt rõ: kết quả kiểm thử phần mềm và thí nghiệm dry-run (đã có số liệu) với thực nghiệm trên thiết bị IoT thật (chưa thực hiện). Toàn bộ thử nghiệm chỉ tiến hành trong môi trường được cấp phép, mạng lab cô lập.</w:t>
      </w:r>
    </w:p>
    <w:p>
      <w:pPr>
        <w:pStyle w:val="Heading1"/>
        <w:spacing w:after="120" w:before="0"/>
      </w:pPr>
      <w:r>
        <w:rPr>
          <w:rFonts w:ascii="Times New Roman" w:cs="Times New Roman" w:eastAsia="Times New Roman" w:hAnsi="Times New Roman"/>
          <w:b/>
          <w:bCs/>
          <w:color w:val="1F4E79"/>
          <w:sz w:val="28"/>
          <w:szCs w:val="28"/>
        </w:rPr>
        <w:t xml:space="preserve">2. PHÂN CÔNG NHÓM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7257"/>
      </w:tblGrid>
      <w:tr>
        <w:trPr>
          <w:tblHeader/>
        </w:trPr>
        <w:tc>
          <w:tcPr>
            <w:tcW w:type="dxa" w:w="1814"/>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257"/>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Vai trò chính</w:t>
            </w:r>
          </w:p>
        </w:tc>
      </w:tr>
      <w:tr>
        <w:tc>
          <w:tcPr>
            <w:tcW w:type="dxa" w:w="181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257"/>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Cơ sở lý thuyết, phân tích gói tin/PCAP, thiết kế heuristic chấm điểm, cơ sở dữ liệu, viết báo cáo.</w:t>
            </w:r>
          </w:p>
        </w:tc>
      </w:tr>
      <w:tr>
        <w:tc>
          <w:tcPr>
            <w:tcW w:type="dxa" w:w="181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257"/>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Lõi fuzzer: parser, mutation, campaign, transport, CLI, Web API và Dashboard.</w:t>
            </w:r>
          </w:p>
        </w:tc>
      </w:tr>
      <w:tr>
        <w:tc>
          <w:tcPr>
            <w:tcW w:type="dxa" w:w="181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257"/>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Mạng lab, giám sát thiết bị, kiểm thử tự động, thiết kế và chạy thí nghiệm A/B, slide.</w:t>
            </w:r>
          </w:p>
        </w:tc>
      </w:tr>
    </w:tbl>
    <w:p>
      <w:pPr>
        <w:spacing w:after="60" w:before="0" w:line="312"/>
        <w:jc w:val="both"/>
      </w:pPr>
      <w:r>
        <w:rPr>
          <w:rFonts w:ascii="Times New Roman" w:cs="Times New Roman" w:eastAsia="Times New Roman" w:hAnsi="Times New Roman"/>
          <w:sz w:val="26"/>
          <w:szCs w:val="26"/>
        </w:rPr>
        <w:t xml:space="preserve"/>
      </w:r>
    </w:p>
    <w:p>
      <w:pPr>
        <w:pStyle w:val="Heading1"/>
        <w:spacing w:after="120" w:before="0"/>
      </w:pPr>
      <w:r>
        <w:rPr>
          <w:rFonts w:ascii="Times New Roman" w:cs="Times New Roman" w:eastAsia="Times New Roman" w:hAnsi="Times New Roman"/>
          <w:b/>
          <w:bCs/>
          <w:color w:val="1F4E79"/>
          <w:sz w:val="28"/>
          <w:szCs w:val="28"/>
        </w:rPr>
        <w:t xml:space="preserve">3. TỔNG QUAN TIẾN ĐỘ 12 TUẦN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774"/>
        <w:gridCol w:w="995"/>
        <w:gridCol w:w="5531"/>
        <w:gridCol w:w="1771"/>
      </w:tblGrid>
      <w:tr>
        <w:trPr>
          <w:tblHeader/>
        </w:trPr>
        <w:tc>
          <w:tcPr>
            <w:tcW w:type="dxa" w:w="774"/>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Tuần</w:t>
            </w:r>
          </w:p>
        </w:tc>
        <w:tc>
          <w:tcPr>
            <w:tcW w:type="dxa" w:w="995"/>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Giai đoạn</w:t>
            </w:r>
          </w:p>
        </w:tc>
        <w:tc>
          <w:tcPr>
            <w:tcW w:type="dxa" w:w="553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Nội dung</w:t>
            </w:r>
          </w:p>
        </w:tc>
        <w:tc>
          <w:tcPr>
            <w:tcW w:type="dxa" w:w="177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Trạng thái</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1</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1</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Thiết lập môi trường Linux và chuẩn bị thiết bị IoT</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2</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1</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Thu thập lưu lượng bằng Wireshark và tạo seed PCAP</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 (seed mẫu)</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3</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1</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Phân tích Header/Payload và phác thảo State Machine</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4</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1</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Nghiên cứu và cấu hình thư viện Boofuzz</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5</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2</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Cài đặt thuật toán Bit flipping và Byte mutation</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6</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2</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Lập trình Cơ chế Lựa chọn Hạt giống Thông minh</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7</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2</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Script ping giám sát thiết bị và điều phối chiến dịch</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8</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2</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thiện Core Fuzzer và kiểm thử giai đoạn 2</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9</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3</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Chuẩn bị và chạy chiến dịch Fuzzing thực tế</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Một phần</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10</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3</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Đo lường chỉ số hiệu năng và thí nghiệm A/B</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 (dry-run)</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11</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3</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Xây dựng Web API Dashboard</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w:t>
            </w:r>
          </w:p>
        </w:tc>
      </w:tr>
      <w:tr>
        <w:tc>
          <w:tcPr>
            <w:tcW w:type="dxa" w:w="774"/>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12</w:t>
            </w:r>
          </w:p>
        </w:tc>
        <w:tc>
          <w:tcPr>
            <w:tcW w:type="dxa" w:w="995"/>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4</w:t>
            </w:r>
          </w:p>
        </w:tc>
        <w:tc>
          <w:tcPr>
            <w:tcW w:type="dxa" w:w="553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thiện báo cáo khóa luận, slide và nộp kết quả</w:t>
            </w:r>
          </w:p>
        </w:tc>
        <w:tc>
          <w:tcPr>
            <w:tcW w:type="dxa" w:w="177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thành</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Ghi chú: </w:t>
      </w:r>
      <w:r>
        <w:rPr>
          <w:rFonts w:ascii="Times New Roman" w:cs="Times New Roman" w:eastAsia="Times New Roman" w:hAnsi="Times New Roman"/>
          <w:i/>
          <w:iCs/>
          <w:sz w:val="26"/>
          <w:szCs w:val="26"/>
        </w:rPr>
        <w:t xml:space="preserve">“Một phần” / “dry-run” nghĩa là phần mềm đã hoàn thiện và kiểm thử bằng dữ liệu tổng hợp nhưng chưa thực nghiệm trên router/camera thật.</w:t>
      </w:r>
    </w:p>
    <w:p>
      <w:r>
        <w:br w:type="page"/>
      </w:r>
    </w:p>
    <w:p>
      <w:pPr>
        <w:pStyle w:val="Heading1"/>
        <w:spacing w:after="120" w:before="0"/>
      </w:pPr>
      <w:r>
        <w:rPr>
          <w:rFonts w:ascii="Times New Roman" w:cs="Times New Roman" w:eastAsia="Times New Roman" w:hAnsi="Times New Roman"/>
          <w:b/>
          <w:bCs/>
          <w:color w:val="1F4E79"/>
          <w:sz w:val="28"/>
          <w:szCs w:val="28"/>
        </w:rPr>
        <w:t xml:space="preserve">4. CHI TIẾT TIẾN ĐỘ TỪNG TUẦN</w:t>
      </w:r>
    </w:p>
    <w:p>
      <w:pPr>
        <w:spacing w:after="100" w:before="120" w:line="312"/>
        <w:jc w:val="both"/>
      </w:pPr>
      <w:r>
        <w:rPr>
          <w:rFonts w:ascii="Times New Roman" w:cs="Times New Roman" w:eastAsia="Times New Roman" w:hAnsi="Times New Roman"/>
          <w:b/>
          <w:bCs/>
          <w:color w:val="1F4E79"/>
          <w:sz w:val="26"/>
          <w:szCs w:val="26"/>
        </w:rPr>
        <w:t xml:space="preserve">Giai đoạn 1: Chuẩn bị môi trường &amp; Cơ sở dữ liệu (Tuần 1–4)</w:t>
      </w:r>
    </w:p>
    <w:p>
      <w:pPr>
        <w:pStyle w:val="Heading2"/>
        <w:spacing w:after="120" w:before="200"/>
      </w:pPr>
      <w:r>
        <w:rPr>
          <w:rFonts w:ascii="Times New Roman" w:cs="Times New Roman" w:eastAsia="Times New Roman" w:hAnsi="Times New Roman"/>
          <w:b/>
          <w:bCs/>
          <w:color w:val="000000"/>
          <w:sz w:val="26"/>
          <w:szCs w:val="26"/>
        </w:rPr>
        <w:t xml:space="preserve">4.1. TUẦN 1 – THIẾT LẬP MÔI TRƯỜNG LINUX VÀ CHUẨN BỊ THIẾT BỊ IOT</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Thiết lập hệ điều hành Linux (Ubuntu/Kali) và chuẩn bị thiết bị IoT phần cứng thực tế (Router WiFi cũ hoặc Camera IP giá rẻ).</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Phân tích đề cương ATTT09, tổng hợp tài liệu về Mutational Fuzzing, firmware IoT và OWASP IoT Top 10.</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Cài đặt Ubuntu/Kali, Python ≥ 3.10, môi trường ảo .venv, Wireshark, Nmap và thư viện Boofuzz 0.4.2; khởi tạo kho mã nguồn và pyproject.toml.</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Khảo sát router WiFi cũ làm thiết bị mục tiêu; vẽ sơ đồ mạng lab cô lập; soạn hướng dẫn docs/HUONG_DAN_ROUTER_WIFI.md.</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Môi trường phát triển Linux + Python sẵn sàng; requirements.txt / requirements-dev.txt đã ghim phiên bản.</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Có mô hình mạng lab cô lập và tài liệu hướng dẫn kết nối router thử nghiệm.</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Thiết bị mục tiêu là router cũ dạng “hộp đen”, không có quyền shell để lấy log/RAM.</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Thu lưu lượng mạng bằng Wireshark, lưu PCAP làm seed.</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pStyle w:val="Heading2"/>
        <w:spacing w:after="120" w:before="200"/>
      </w:pPr>
      <w:r>
        <w:rPr>
          <w:rFonts w:ascii="Times New Roman" w:cs="Times New Roman" w:eastAsia="Times New Roman" w:hAnsi="Times New Roman"/>
          <w:b/>
          <w:bCs/>
          <w:color w:val="000000"/>
          <w:sz w:val="26"/>
          <w:szCs w:val="26"/>
        </w:rPr>
        <w:t xml:space="preserve">4.2. TUẦN 2 – THU THẬP LƯU LƯỢNG BẰNG WIRESHARK VÀ TẠO SEED PCAP</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 (seed mẫu)</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Khởi động thiết bị IoT hoạt động bình thường, dùng Wireshark bắt lưu lượng mạng và xuất thành tệp PCAP làm “hạt giống” (Seed).</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Nghiên cứu định dạng PCAP cổ điển (global header 24 byte, record 16 byte) và PCAPNG (khối SHB/IDB/EPB/SPB).</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Viết scripts/generate_sample_pcap.py sinh datasets/sample_http.pcap (lưu lượng HTTP chuẩn) làm seed tái lập được.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Xây dựng quy trình bắt và lọc gói: Nmap liệt kê cổng mở (80/443, 53, 1900), filter Wireshark loại ARP/broadcast; soạn cấu hình experiments/router_wifi.json.</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Có bộ seed mẫu datasets/sample_http.pcap: 2 gói tin, 2 payload duy nhất.</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Có quy trình thu seed thực tế từ router được ghi trong tài liệu hướng dẫn.</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Chưa thu được PCAP thực tế đủ sạch từ thiết bị mục tiêu; tạm dùng PCAP tổng hợp để phát triển và kiểm thử.</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Phân tích Header/Payload và phác thảo State Machine.</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pStyle w:val="Heading2"/>
        <w:spacing w:after="120" w:before="200"/>
      </w:pPr>
      <w:r>
        <w:rPr>
          <w:rFonts w:ascii="Times New Roman" w:cs="Times New Roman" w:eastAsia="Times New Roman" w:hAnsi="Times New Roman"/>
          <w:b/>
          <w:bCs/>
          <w:color w:val="000000"/>
          <w:sz w:val="26"/>
          <w:szCs w:val="26"/>
        </w:rPr>
        <w:t xml:space="preserve">4.3. TUẦN 3 – PHÂN TÍCH HEADER/PAYLOAD VÀ PHÁC THẢO STATE MACHINE</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Phân tích chi tiết cấu trúc Header và Payload của gói tin mạng, đồng thời phác thảo Đồ thị Trạng thái (State Machine) của luồng giao tiếp.</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Phân tích cấu trúc Ethernet/VLAN (EtherType offset 12, +4 với VLAN), IPv4 (IHL×4), TCP/UDP; xác định payload tầng ứng dụng là vùng cần đột biến.</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Lập trình src/seedfuz/pcap.py: đọc PCAP, giải mã gói, tách payload, loại seed trùng; lệnh “seedfuz analyze”.</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Lập trình src/seedfuz/state_machine.py: ánh xạ cờ TCP → trạng thái (syn-sent, syn-ack, established, application-data, closing, reset, datagram) và dựng đồ thị chuyển tiếp; viết tests/test_pcap.py, tests/test_state_machine.py.</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“seedfuz analyze datasets/sample_http.pcap” trả về: Packets 2, Unique payload seeds 2, State graph start → application-data → end.</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Có unit test cho parser và state graph.</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State Machine suy luận tổng quát theo cờ TCP; giao thức đăng nhập nhiều bước có thể cần trạng thái riêng.</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Tìm hiểu và cấu hình thư viện Boofuzz.</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pStyle w:val="Heading2"/>
        <w:spacing w:after="120" w:before="200"/>
      </w:pPr>
      <w:r>
        <w:rPr>
          <w:rFonts w:ascii="Times New Roman" w:cs="Times New Roman" w:eastAsia="Times New Roman" w:hAnsi="Times New Roman"/>
          <w:b/>
          <w:bCs/>
          <w:color w:val="000000"/>
          <w:sz w:val="26"/>
          <w:szCs w:val="26"/>
        </w:rPr>
        <w:t xml:space="preserve">4.4. TUẦN 4 – NGHIÊN CỨU VÀ CẤU HÌNH THƯ VIỆN BOOFUZZ</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Nghiên cứu cấu hình thư viện Boofuzz trong Python để tạo môi trường Fuzzing.</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Nghiên cứu mô hình Session/Target/Request graph của Boofuzz; so sánh với AFLNet và Peach.</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Lập trình src/seedfuz/boofuzz_adapter.py: dựng Boofuzz Session và chuỗi Request từ payload seed.</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Lập bảng so sánh công cụ (hướng sinh, hộp đen/xám, trạng thái, mức phù hợp với IoT đóng) phục vụ chương tổng quan.</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Có adapter Boofuzz tùy chọn, tạo session từ seed PCAP.</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Chốt hướng kiến trúc: mutator riêng của SeedFuz làm runner chính, Boofuzz là adapter tích hợp.</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Boofuzz yêu cầu tự viết đặc tả request cho từng giao thức, không phù hợp mục tiêu “không cần đặc tả” của đề tài.</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Cài đặt Bit flipping và Byte mutation.</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spacing w:after="100" w:before="120" w:line="312"/>
        <w:jc w:val="both"/>
      </w:pPr>
      <w:r>
        <w:rPr>
          <w:rFonts w:ascii="Times New Roman" w:cs="Times New Roman" w:eastAsia="Times New Roman" w:hAnsi="Times New Roman"/>
          <w:b/>
          <w:bCs/>
          <w:color w:val="1F4E79"/>
          <w:sz w:val="26"/>
          <w:szCs w:val="26"/>
        </w:rPr>
        <w:t xml:space="preserve">Giai đoạn 2: Phát triển Thuật toán &amp; Core Fuzzer (Tuần 5–8)</w:t>
      </w:r>
    </w:p>
    <w:p>
      <w:pPr>
        <w:pStyle w:val="Heading2"/>
        <w:spacing w:after="120" w:before="200"/>
      </w:pPr>
      <w:r>
        <w:rPr>
          <w:rFonts w:ascii="Times New Roman" w:cs="Times New Roman" w:eastAsia="Times New Roman" w:hAnsi="Times New Roman"/>
          <w:b/>
          <w:bCs/>
          <w:color w:val="000000"/>
          <w:sz w:val="26"/>
          <w:szCs w:val="26"/>
        </w:rPr>
        <w:t xml:space="preserve">4.5. TUẦN 5 – CÀI ĐẶT THUẬT TOÁN BIT FLIPPING VÀ BYTE MUTATION</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Cài đặt các thuật toán đột biến dữ liệu cơ bản như lật bit (Bit flipping) và đột biến byte (Byte mutation).</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Viết phần lý thuyết về các phép đột biến và giá trị biên cho quyển báo cáo.</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Lập trình src/seedfuz/mutation.py: bit_flip() (XOR một bit), byte_mutation() thay bằng giá trị biên {00, 01, 7F, 80, FE, FF}; sinh đột biến tái lập theo random_seed.</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Viết tests/test_mutation.py kiểm tra lật bit, đột biến byte và tính tái lập (cùng seed → cùng chuỗi đột biến).</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Hai phép đột biến nền tảng hoạt động và có kiểm thử.</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Đảm bảo yêu cầu phi chức năng “tái lập”: cùng random seed cho cùng chuỗi đột biến.</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Đột biến ngẫu nhiên phân bố đều nên hiếm khi chạm đúng trường độ dài/định danh.</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Lập trình Cơ chế Lựa chọn Hạt giống Thông minh.</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pStyle w:val="Heading2"/>
        <w:spacing w:after="120" w:before="200"/>
      </w:pPr>
      <w:r>
        <w:rPr>
          <w:rFonts w:ascii="Times New Roman" w:cs="Times New Roman" w:eastAsia="Times New Roman" w:hAnsi="Times New Roman"/>
          <w:b/>
          <w:bCs/>
          <w:color w:val="000000"/>
          <w:sz w:val="26"/>
          <w:szCs w:val="26"/>
        </w:rPr>
        <w:t xml:space="preserve">4.6. TUẦN 6 – LẬP TRÌNH CƠ CHẾ LỰA CHỌN HẠT GIỐNG THÔNG MINH</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Lập trình cơ chế tự động bóc tách và chỉ đột biến các tham số nhạy cảm (biến độ dài chuỗi, biến ID).</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Thiết kế heuristic chấm điểm offset: vị trí header, gần delimiter (= : ; , | &amp; ?), giá trị biên, byte/cặp 16-bit trùng độ dài payload.</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Cài đặt detect_sensitive_fields() trong pcap.py và phép smart-field (ghi đè trường bằng giá trị cực đại); Mutator xoay vòng 3 phép theo index % 3, bật bằng smart_selection.</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Bổ sung test cho chấm điểm trường nhạy cảm và phân bố toán tử.</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Seed mẫu xác định được 20 trường nhạy cảm.</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Khi bật smart_selection, 1/3 lượt dùng smart-field nhắm trường điểm cao; 2/3 lượt vẫn ngẫu nhiên để bù sai số heuristic.</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Heuristic chưa được hiệu chỉnh với giao thức nhị phân phức tạp.</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Viết script ping giám sát và điều phối chiến dịch.</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pStyle w:val="Heading2"/>
        <w:spacing w:after="120" w:before="200"/>
      </w:pPr>
      <w:r>
        <w:rPr>
          <w:rFonts w:ascii="Times New Roman" w:cs="Times New Roman" w:eastAsia="Times New Roman" w:hAnsi="Times New Roman"/>
          <w:b/>
          <w:bCs/>
          <w:color w:val="000000"/>
          <w:sz w:val="26"/>
          <w:szCs w:val="26"/>
        </w:rPr>
        <w:t xml:space="preserve">4.7. TUẦN 7 – SCRIPT PING GIÁM SÁT THIẾT BỊ VÀ ĐIỀU PHỐI CHIẾN DỊCH</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Viết script ping liên tục đến IP thiết bị để xác định chính xác thiết bị bị crash vào giây thứ mấy.</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Thiết kế lược đồ SQLite (src/seedfuz/storage.py): campaigns, test_cases (kèm payload_hex), health_samples, events.</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Lập trình campaign.py (điều phối seed → mutation → gửi → giám sát → lưu) và transport.py (dry-run, TCP, UDP); kiểm tra cấu hình an toàn: mặc định dry-run, bắt buộc authorized, chặn IP public.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Lập trình monitor.py: ping liên tục, crash_threshold = 2 (hai lần hỏng liên tiếp mới ghi crash); lệnh độc lập “seedfuz monitor” in thời điểm mất phản hồi.</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Chiến dịch chạy hoàn chỉnh ở chế độ dry-run; mỗi test case được lưu vào SQLite.</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Ghi nhận được timestamp crash và hex payload của gói cuối trước khi mất kết nối.</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Chưa kiểm chứng giám sát trên thiết bị thật bị treo.</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Hoàn thiện lõi fuzzer, CLI và kiểm thử giai đoạn 2.</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pStyle w:val="Heading2"/>
        <w:spacing w:after="120" w:before="200"/>
      </w:pPr>
      <w:r>
        <w:rPr>
          <w:rFonts w:ascii="Times New Roman" w:cs="Times New Roman" w:eastAsia="Times New Roman" w:hAnsi="Times New Roman"/>
          <w:b/>
          <w:bCs/>
          <w:color w:val="000000"/>
          <w:sz w:val="26"/>
          <w:szCs w:val="26"/>
        </w:rPr>
        <w:t xml:space="preserve">4.8. TUẦN 8 – HOÀN THIỆN CORE FUZZER VÀ KIỂM THỬ GIAI ĐOẠN 2</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Hoàn tất Giai đoạn 2: lõi fuzzer chạy ổn định, có kiểm thử tự động.</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Viết báo cáo tiến độ tuần 1–5 gửi GVHD và tổng hợp phản hồi.</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Hoàn thiện CLI (analyze, run, report, serve, monitor) và xuất báo cáo CSV/PDF (reporting.py).</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Chạy pytest, coverage, ruff; chạy dry-run 100 test case để kiểm tra pipeline.</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13/13 test PASS, độ phủ 63%, ruff không báo lỗi.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Dry-run 100 case: 100 gửi, 0 lỗi, 0 crash, 3.150 byte; phân bố 34 bit-flip / 33 byte-boundary / 33 smart-field.</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GVHD lưu ý: router thương mại không cho lấy RAM/CPU; cần giám sát black-box qua tín hiệu mạng và hỗ trợ PCAPNG/IPv6.</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Nâng cấp theo phản hồi GVHD và chuẩn bị chạy chiến dịch thực tế.</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spacing w:after="100" w:before="120" w:line="312"/>
        <w:jc w:val="both"/>
      </w:pPr>
      <w:r>
        <w:rPr>
          <w:rFonts w:ascii="Times New Roman" w:cs="Times New Roman" w:eastAsia="Times New Roman" w:hAnsi="Times New Roman"/>
          <w:b/>
          <w:bCs/>
          <w:color w:val="1F4E79"/>
          <w:sz w:val="26"/>
          <w:szCs w:val="26"/>
        </w:rPr>
        <w:t xml:space="preserve">Giai đoạn 3: Thực nghiệm &amp; Xây dựng Giao diện (Tuần 9–11)</w:t>
      </w:r>
    </w:p>
    <w:p>
      <w:pPr>
        <w:pStyle w:val="Heading2"/>
        <w:spacing w:after="120" w:before="200"/>
      </w:pPr>
      <w:r>
        <w:rPr>
          <w:rFonts w:ascii="Times New Roman" w:cs="Times New Roman" w:eastAsia="Times New Roman" w:hAnsi="Times New Roman"/>
          <w:b/>
          <w:bCs/>
          <w:color w:val="000000"/>
          <w:sz w:val="26"/>
          <w:szCs w:val="26"/>
        </w:rPr>
        <w:t xml:space="preserve">4.9. TUẦN 9 – CHUẨN BỊ VÀ CHẠY CHIẾN DỊCH FUZZING THỰC TẾ</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Một phần</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Chạy chiến dịch Fuzzing thực tế, bắn thẳng các gói tin dị dạng vào thiết bị IoT.</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Nâng cấp pcap.py đọc PCAPNG (SHB/IDB/EPB/SPB) và header IPv6 (duyệt header mở rộng).</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Bổ sung quy trình khôi phục tự động: recovery_command (vd. ổ cắm thông minh) và chờ thiết bị sống lại trước khi gửi tiếp.</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Nâng cấp monitor.py giám sát black-box 3 tín hiệu: ping, TCP connect (monitor_tcp_port), HTTP 5xx (monitor_http_url); cấu hình experiments/hardware.example.json.</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Hệ thống sẵn sàng chạy TCP/UDP trên mạng lab được cấp phép, có giám sát và khôi phục.</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Đã kiểm thử bằng dữ liệu tổng hợp (PCAPNG, IPv6, monitor).</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Chưa chạy chiến dịch lên router/camera thật do chưa hoàn tất mạng lab cô lập và thủ tục cấp phép; chưa có kết quả crash thật.</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Đo lường chỉ số hiệu năng và thí nghiệm đối chứng A/B.</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pStyle w:val="Heading2"/>
        <w:spacing w:after="120" w:before="200"/>
      </w:pPr>
      <w:r>
        <w:rPr>
          <w:rFonts w:ascii="Times New Roman" w:cs="Times New Roman" w:eastAsia="Times New Roman" w:hAnsi="Times New Roman"/>
          <w:b/>
          <w:bCs/>
          <w:color w:val="000000"/>
          <w:sz w:val="26"/>
          <w:szCs w:val="26"/>
        </w:rPr>
        <w:t xml:space="preserve">4.10. TUẦN 10 – ĐO LƯỜNG CHỈ SỐ HIỆU NĂNG VÀ THÍ NGHIỆM A/B</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 (dry-run)</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Đo tốc độ Fuzzing (gói tin/giây), số lượng crash và tỷ lệ rò rỉ bộ nhớ.</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Thêm session_token_ranges() và tùy chọn preserve_session giữ cố định Cookie/Authorization/token, chỉ đột biến phần dữ liệu.</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Bổ sung chỉ số packets_per_second, sensitive_fields_covered, operator_counts; memory_leak_rate ước lượng bằng hồi quy tuyến tính khi có memory_probe_url.</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Thiết kế và chạy thí nghiệm A/B: cùng máy, cùng seed sample_http.pcap (20 trường), dry-run; 3 độ dài × 2 nhánh (smart_selection false/true) × 5 random seed = 30 lần chạy.</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Nhánh B (thông minh) cần trung bình ≈ 60 test case để chạm đủ 20 trường, nhánh A (ngẫu nhiên) ≈ 268 → ít hơn ≈ 4,5 lần.</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 57% test case nhánh B chạm trường nhạy cảm, so với ≈ 35% ở nhánh A; thông lượng tương đương (~150 test case/giây).</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Số crash và rò rỉ bộ nhớ chưa đo được vì chưa chạy trên thiết bị thật; độ phủ trường là chỉ số đại diện (proxy) cho khả năng tìm lỗi.</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Xây dựng Web API Dashboard.</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pStyle w:val="Heading2"/>
        <w:spacing w:after="120" w:before="200"/>
      </w:pPr>
      <w:r>
        <w:rPr>
          <w:rFonts w:ascii="Times New Roman" w:cs="Times New Roman" w:eastAsia="Times New Roman" w:hAnsi="Times New Roman"/>
          <w:b/>
          <w:bCs/>
          <w:color w:val="000000"/>
          <w:sz w:val="26"/>
          <w:szCs w:val="26"/>
        </w:rPr>
        <w:t xml:space="preserve">4.11. TUẦN 11 – XÂY DỰNG WEB API DASHBOARD</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Thiết kế Web API Dashboard cho phép kéo/thả tệp PCAP, theo dõi tiến trình Fuzzing thời gian thực và quản lý lịch sử quét bằng SQLite.</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Viết tests/test_api.py, tests/test_storage.py; kiểm tra luồng upload → chạy → xuất báo cáo.</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Lập trình api.py (FastAPI + RunnerRegistry chạy nền) và giao diện: kéo thả PCAP/PCAPNG (≤ 100 MiB), cấu hình chiến dịch, campaign monitor (đã gửi, tốc độ, crash, bộ nhớ, tiến trình, nhật ký).</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Bổ sung cảnh báo an ninh (sự kiện security-alert, endpoint /api/security, bảng cảnh báo), lọc lịch sử chiến dịch, tải CSV/PDF kèm payload_hex.</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Dashboard chạy tại http://127.0.0.1:8000 (lệnh “seedfuz serve”), đủ các endpoint /api/pcaps, /api/campaigns, /stop, /events, /report.csv|pdf, /api/security.</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Bộ kiểm thử đạt 26/26 PASS trên 8 module, độ phủ tăng từ 63% lên 73% (1.123 câu lệnh).</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Dashboard chưa có xác thực người dùng, chỉ nên chạy trên localhost hoặc mạng thử nghiệm riêng.</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Hoàn thiện quyển báo cáo và slide.</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pPr>
        <w:spacing w:after="100" w:before="120" w:line="312"/>
        <w:jc w:val="both"/>
      </w:pPr>
      <w:r>
        <w:rPr>
          <w:rFonts w:ascii="Times New Roman" w:cs="Times New Roman" w:eastAsia="Times New Roman" w:hAnsi="Times New Roman"/>
          <w:b/>
          <w:bCs/>
          <w:color w:val="1F4E79"/>
          <w:sz w:val="26"/>
          <w:szCs w:val="26"/>
        </w:rPr>
        <w:t xml:space="preserve">Giai đoạn 4: Hoàn thiện (Tuần 12)</w:t>
      </w:r>
    </w:p>
    <w:p>
      <w:pPr>
        <w:pStyle w:val="Heading2"/>
        <w:spacing w:after="120" w:before="200"/>
      </w:pPr>
      <w:r>
        <w:rPr>
          <w:rFonts w:ascii="Times New Roman" w:cs="Times New Roman" w:eastAsia="Times New Roman" w:hAnsi="Times New Roman"/>
          <w:b/>
          <w:bCs/>
          <w:color w:val="000000"/>
          <w:sz w:val="26"/>
          <w:szCs w:val="26"/>
        </w:rPr>
        <w:t xml:space="preserve">4.12. TUẦN 12 – HOÀN THIỆN BÁO CÁO KHÓA LUẬN, SLIDE VÀ NỘP KẾT QUẢ</w:t>
      </w:r>
    </w:p>
    <w:p>
      <w:pPr>
        <w:spacing w:after="100" w:before="0" w:line="312"/>
        <w:jc w:val="both"/>
      </w:pPr>
      <w:r>
        <w:rPr>
          <w:rFonts w:ascii="Times New Roman" w:cs="Times New Roman" w:eastAsia="Times New Roman" w:hAnsi="Times New Roman"/>
          <w:b/>
          <w:bCs/>
          <w:sz w:val="26"/>
          <w:szCs w:val="26"/>
        </w:rPr>
        <w:t xml:space="preserve">Thời gian: </w:t>
      </w:r>
      <w:r>
        <w:rPr>
          <w:rFonts w:ascii="Times New Roman" w:cs="Times New Roman" w:eastAsia="Times New Roman" w:hAnsi="Times New Roman"/>
          <w:sz w:val="26"/>
          <w:szCs w:val="26"/>
        </w:rPr>
        <w:t xml:space="preserve">từ …/…/20… đến …/…/20…        </w:t>
      </w:r>
      <w:r>
        <w:rPr>
          <w:rFonts w:ascii="Times New Roman" w:cs="Times New Roman" w:eastAsia="Times New Roman" w:hAnsi="Times New Roman"/>
          <w:b/>
          <w:bCs/>
          <w:sz w:val="26"/>
          <w:szCs w:val="26"/>
        </w:rPr>
        <w:t xml:space="preserve">Trạng thái: </w:t>
      </w:r>
      <w:r>
        <w:rPr>
          <w:rFonts w:ascii="Times New Roman" w:cs="Times New Roman" w:eastAsia="Times New Roman" w:hAnsi="Times New Roman"/>
          <w:sz w:val="26"/>
          <w:szCs w:val="26"/>
        </w:rPr>
        <w:t xml:space="preserve">Hoàn thành</w:t>
      </w:r>
    </w:p>
    <w:p>
      <w:pPr>
        <w:spacing w:after="100" w:before="0" w:line="312"/>
        <w:jc w:val="both"/>
      </w:pPr>
      <w:r>
        <w:rPr>
          <w:rFonts w:ascii="Times New Roman" w:cs="Times New Roman" w:eastAsia="Times New Roman" w:hAnsi="Times New Roman"/>
          <w:b/>
          <w:bCs/>
          <w:sz w:val="26"/>
          <w:szCs w:val="26"/>
        </w:rPr>
        <w:t xml:space="preserve">a) Mục tiêu theo đề cương: </w:t>
      </w:r>
      <w:r>
        <w:rPr>
          <w:rFonts w:ascii="Times New Roman" w:cs="Times New Roman" w:eastAsia="Times New Roman" w:hAnsi="Times New Roman"/>
          <w:sz w:val="26"/>
          <w:szCs w:val="26"/>
        </w:rPr>
        <w:t xml:space="preserve">Viết và hoàn chỉnh quyển báo cáo khóa luận; thiết kế slide PowerPoint và nộp kết quả.</w:t>
      </w:r>
    </w:p>
    <w:p>
      <w:pPr>
        <w:spacing w:after="100" w:before="0" w:line="312"/>
        <w:jc w:val="both"/>
      </w:pPr>
      <w:r>
        <w:rPr>
          <w:rFonts w:ascii="Times New Roman" w:cs="Times New Roman" w:eastAsia="Times New Roman" w:hAnsi="Times New Roman"/>
          <w:b/>
          <w:bCs/>
          <w:sz w:val="26"/>
          <w:szCs w:val="26"/>
        </w:rPr>
        <w:t xml:space="preserve">b) Công việc đã thực hiện: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511"/>
        <w:gridCol w:w="7560"/>
      </w:tblGrid>
      <w:tr>
        <w:trPr>
          <w:tblHeader/>
        </w:trPr>
        <w:tc>
          <w:tcPr>
            <w:tcW w:type="dxa" w:w="1511"/>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Thành viên</w:t>
            </w:r>
          </w:p>
        </w:tc>
        <w:tc>
          <w:tcPr>
            <w:tcW w:type="dxa" w:w="7560"/>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Công việc</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Cường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Viết chương tổng quan và cơ sở lý thuyết; trình bày slide 1–7.</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Đăng</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Viết chương phân tích – thiết kế – cài đặt; trình bày slide 8–17 và demo Dashboard.</w:t>
            </w:r>
          </w:p>
        </w:tc>
      </w:tr>
      <w:tr>
        <w:tc>
          <w:tcPr>
            <w:tcW w:type="dxa" w:w="1511"/>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Đức</w:t>
            </w:r>
          </w:p>
        </w:tc>
        <w:tc>
          <w:tcPr>
            <w:tcW w:type="dxa" w:w="7560"/>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Viết chương kiểm thử – thực nghiệm – kết luận; trình bày slide 18–22, demo kiểm thử và A/B.</w:t>
            </w:r>
          </w:p>
        </w:tc>
      </w:tr>
    </w:tbl>
    <w:p>
      <w:pPr>
        <w:spacing w:after="60" w:before="0" w:line="312"/>
        <w:jc w:val="both"/>
      </w:pPr>
      <w:r>
        <w:rPr>
          <w:rFonts w:ascii="Times New Roman" w:cs="Times New Roman" w:eastAsia="Times New Roman" w:hAnsi="Times New Roman"/>
          <w:sz w:val="26"/>
          <w:szCs w:val="26"/>
        </w:rPr>
        <w:t xml:space="preserve"/>
      </w:r>
    </w:p>
    <w:p>
      <w:pPr>
        <w:spacing w:after="100" w:before="0" w:line="312"/>
        <w:jc w:val="both"/>
      </w:pPr>
      <w:r>
        <w:rPr>
          <w:rFonts w:ascii="Times New Roman" w:cs="Times New Roman" w:eastAsia="Times New Roman" w:hAnsi="Times New Roman"/>
          <w:b/>
          <w:bCs/>
          <w:sz w:val="26"/>
          <w:szCs w:val="26"/>
        </w:rPr>
        <w:t xml:space="preserve">c) Kết quả đạt được / minh chứng:</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Quyển báo cáo docs/word/BAO_CAO_SEEDFUZ.docx; slide docs/word/SLIDE_SEEDFUZ.pptx (22 slide).</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Kịch bản thuyết trình và demo docs/word/KICH_BAN_THUYET_TRINH.docx; cấu hình demo A/B experiments/ab_random.json, experiments/ab_smart.json.</w:t>
      </w:r>
    </w:p>
    <w:p>
      <w:pPr>
        <w:spacing w:after="100" w:before="0" w:line="312"/>
        <w:jc w:val="both"/>
      </w:pPr>
      <w:r>
        <w:rPr>
          <w:rFonts w:ascii="Times New Roman" w:cs="Times New Roman" w:eastAsia="Times New Roman" w:hAnsi="Times New Roman"/>
          <w:b/>
          <w:bCs/>
          <w:sz w:val="26"/>
          <w:szCs w:val="26"/>
        </w:rPr>
        <w:t xml:space="preserve">d) Khó khăn – tồn tại: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Thực nghiệm phần cứng được nêu rõ là hạn chế và hướng phát triển của đề tài.</w:t>
      </w:r>
    </w:p>
    <w:p>
      <w:pPr>
        <w:spacing w:after="100" w:before="0" w:line="312"/>
        <w:jc w:val="both"/>
      </w:pPr>
      <w:r>
        <w:rPr>
          <w:rFonts w:ascii="Times New Roman" w:cs="Times New Roman" w:eastAsia="Times New Roman" w:hAnsi="Times New Roman"/>
          <w:b/>
          <w:bCs/>
          <w:sz w:val="26"/>
          <w:szCs w:val="26"/>
        </w:rPr>
        <w:t xml:space="preserve">e) Kế hoạch tuần tiếp theo: </w:t>
      </w:r>
      <w:r>
        <w:rPr>
          <w:rFonts w:ascii="Times New Roman" w:cs="Times New Roman" w:eastAsia="Times New Roman" w:hAnsi="Times New Roman"/>
          <w:sz w:val="26"/>
          <w:szCs w:val="26"/>
        </w:rPr>
        <w:t xml:space="preserve">Bảo vệ khóa luận trước hội đồng.</w:t>
      </w:r>
    </w:p>
    <w:p>
      <w:pPr>
        <w:spacing w:after="240" w:before="0" w:line="312"/>
        <w:jc w:val="both"/>
      </w:pPr>
      <w:r>
        <w:rPr>
          <w:rFonts w:ascii="Times New Roman" w:cs="Times New Roman" w:eastAsia="Times New Roman" w:hAnsi="Times New Roman"/>
          <w:b/>
          <w:bCs/>
          <w:sz w:val="26"/>
          <w:szCs w:val="26"/>
        </w:rPr>
        <w:t xml:space="preserve">Nhận xét của GVHD: </w:t>
      </w:r>
      <w:r>
        <w:rPr>
          <w:rFonts w:ascii="Times New Roman" w:cs="Times New Roman" w:eastAsia="Times New Roman" w:hAnsi="Times New Roman"/>
          <w:sz w:val="26"/>
          <w:szCs w:val="26"/>
        </w:rPr>
        <w:t xml:space="preserve">..........................................................................................................</w:t>
      </w:r>
    </w:p>
    <w:p>
      <w:r>
        <w:br w:type="page"/>
      </w:r>
    </w:p>
    <w:p>
      <w:pPr>
        <w:pStyle w:val="Heading1"/>
        <w:spacing w:after="120" w:before="0"/>
      </w:pPr>
      <w:r>
        <w:rPr>
          <w:rFonts w:ascii="Times New Roman" w:cs="Times New Roman" w:eastAsia="Times New Roman" w:hAnsi="Times New Roman"/>
          <w:b/>
          <w:bCs/>
          <w:color w:val="1F4E79"/>
          <w:sz w:val="28"/>
          <w:szCs w:val="28"/>
        </w:rPr>
        <w:t xml:space="preserve">5. TỔNG KẾT</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18"/>
        <w:gridCol w:w="5853"/>
      </w:tblGrid>
      <w:tr>
        <w:trPr>
          <w:tblHeader/>
        </w:trPr>
        <w:tc>
          <w:tcPr>
            <w:tcW w:type="dxa" w:w="3218"/>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Hạng mục theo đề cương</w:t>
            </w:r>
          </w:p>
        </w:tc>
        <w:tc>
          <w:tcPr>
            <w:tcW w:type="dxa" w:w="5853"/>
            <w:shd w:fill="D9E2F3" w:val="clear"/>
            <w:tcMar>
              <w:top w:type="dxa" w:w="50"/>
              <w:left w:type="dxa" w:w="90"/>
              <w:bottom w:type="dxa" w:w="50"/>
              <w:right w:type="dxa" w:w="90"/>
            </w:tcMar>
            <w:vAlign w:val="center"/>
          </w:tcPr>
          <w:p>
            <w:pPr>
              <w:spacing w:after="0" w:before="0" w:line="312"/>
              <w:jc w:val="center"/>
            </w:pPr>
            <w:r>
              <w:rPr>
                <w:rFonts w:ascii="Times New Roman" w:cs="Times New Roman" w:eastAsia="Times New Roman" w:hAnsi="Times New Roman"/>
                <w:b/>
                <w:bCs/>
                <w:sz w:val="24"/>
                <w:szCs w:val="24"/>
              </w:rPr>
              <w:t xml:space="preserve">Kết quả</w:t>
            </w:r>
          </w:p>
        </w:tc>
      </w:tr>
      <w:tr>
        <w:tc>
          <w:tcPr>
            <w:tcW w:type="dxa" w:w="3218"/>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Seed PCAP và phân tích Header/Payload</w:t>
            </w:r>
          </w:p>
        </w:tc>
        <w:tc>
          <w:tcPr>
            <w:tcW w:type="dxa" w:w="5853"/>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Đạt – parser PCAP/PCAPNG, IPv4/IPv6, TCP/UDP; seed mẫu sample_http.pcap.</w:t>
            </w:r>
          </w:p>
        </w:tc>
      </w:tr>
      <w:tr>
        <w:tc>
          <w:tcPr>
            <w:tcW w:type="dxa" w:w="3218"/>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State Machine</w:t>
            </w:r>
          </w:p>
        </w:tc>
        <w:tc>
          <w:tcPr>
            <w:tcW w:type="dxa" w:w="5853"/>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Đạt – suy luận đồ thị trạng thái từ lưu lượng, không cần đặc tả.</w:t>
            </w:r>
          </w:p>
        </w:tc>
      </w:tr>
      <w:tr>
        <w:tc>
          <w:tcPr>
            <w:tcW w:type="dxa" w:w="3218"/>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Boofuzz</w:t>
            </w:r>
          </w:p>
        </w:tc>
        <w:tc>
          <w:tcPr>
            <w:tcW w:type="dxa" w:w="5853"/>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Đạt – adapter tạo Session/Request graph; mutator riêng là runner chính.</w:t>
            </w:r>
          </w:p>
        </w:tc>
      </w:tr>
      <w:tr>
        <w:tc>
          <w:tcPr>
            <w:tcW w:type="dxa" w:w="3218"/>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Bit flipping, Byte mutation</w:t>
            </w:r>
          </w:p>
        </w:tc>
        <w:tc>
          <w:tcPr>
            <w:tcW w:type="dxa" w:w="5853"/>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Đạt – có kiểm thử, tái lập theo random seed.</w:t>
            </w:r>
          </w:p>
        </w:tc>
      </w:tr>
      <w:tr>
        <w:tc>
          <w:tcPr>
            <w:tcW w:type="dxa" w:w="3218"/>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Cơ chế Lựa chọn Hạt giống Thông minh</w:t>
            </w:r>
          </w:p>
        </w:tc>
        <w:tc>
          <w:tcPr>
            <w:tcW w:type="dxa" w:w="5853"/>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Đạt – chấm điểm trường nhạy cảm + smart-field; A/B dry-run: ít hơn ≈ 4,5 lần test case, 57% vs 35% chạm trường nhạy cảm.</w:t>
            </w:r>
          </w:p>
        </w:tc>
      </w:tr>
      <w:tr>
        <w:tc>
          <w:tcPr>
            <w:tcW w:type="dxa" w:w="3218"/>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Script ping xác định thời điểm crash</w:t>
            </w:r>
          </w:p>
        </w:tc>
        <w:tc>
          <w:tcPr>
            <w:tcW w:type="dxa" w:w="5853"/>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Đạt – “seedfuz monitor”, giám sát ping/TCP/HTTP, crash_threshold.</w:t>
            </w:r>
          </w:p>
        </w:tc>
      </w:tr>
      <w:tr>
        <w:tc>
          <w:tcPr>
            <w:tcW w:type="dxa" w:w="3218"/>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Đo tốc độ, crash, rò rỉ bộ nhớ</w:t>
            </w:r>
          </w:p>
        </w:tc>
        <w:tc>
          <w:tcPr>
            <w:tcW w:type="dxa" w:w="5853"/>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Một phần – đo được tốc độ (~150 tc/s); crash và rò rỉ bộ nhớ cần thiết bị thật.</w:t>
            </w:r>
          </w:p>
        </w:tc>
      </w:tr>
      <w:tr>
        <w:tc>
          <w:tcPr>
            <w:tcW w:type="dxa" w:w="3218"/>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Web API Dashboard + SQLite</w:t>
            </w:r>
          </w:p>
        </w:tc>
        <w:tc>
          <w:tcPr>
            <w:tcW w:type="dxa" w:w="5853"/>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Đạt – FastAPI, kéo thả PCAP, theo dõi thời gian thực, lịch sử, cảnh báo an ninh, CSV/PDF.</w:t>
            </w:r>
          </w:p>
        </w:tc>
      </w:tr>
      <w:tr>
        <w:tc>
          <w:tcPr>
            <w:tcW w:type="dxa" w:w="3218"/>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Báo cáo khóa luận và slide</w:t>
            </w:r>
          </w:p>
        </w:tc>
        <w:tc>
          <w:tcPr>
            <w:tcW w:type="dxa" w:w="5853"/>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Đạt – quyển báo cáo, 22 slide, kịch bản thuyết trình.</w:t>
            </w:r>
          </w:p>
        </w:tc>
      </w:tr>
      <w:tr>
        <w:tc>
          <w:tcPr>
            <w:tcW w:type="dxa" w:w="3218"/>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Chất lượng mã nguồn</w:t>
            </w:r>
          </w:p>
        </w:tc>
        <w:tc>
          <w:tcPr>
            <w:tcW w:type="dxa" w:w="5853"/>
            <w:tcMar>
              <w:top w:type="dxa" w:w="50"/>
              <w:left w:type="dxa" w:w="90"/>
              <w:bottom w:type="dxa" w:w="50"/>
              <w:right w:type="dxa" w:w="90"/>
            </w:tcMar>
            <w:vAlign w:val="center"/>
          </w:tcPr>
          <w:p>
            <w:pPr>
              <w:spacing w:after="0" w:before="0" w:line="312"/>
              <w:jc w:val="left"/>
            </w:pPr>
            <w:r>
              <w:rPr>
                <w:rFonts w:ascii="Times New Roman" w:cs="Times New Roman" w:eastAsia="Times New Roman" w:hAnsi="Times New Roman"/>
                <w:b w:val="false"/>
                <w:bCs w:val="false"/>
                <w:sz w:val="24"/>
                <w:szCs w:val="24"/>
              </w:rPr>
              <w:t xml:space="preserve">Đạt – 26/26 test PASS, độ phủ 73%, PEP 8 / ruff.</w:t>
            </w:r>
          </w:p>
        </w:tc>
      </w:tr>
    </w:tbl>
    <w:p>
      <w:pPr>
        <w:spacing w:after="60" w:before="0" w:line="312"/>
        <w:jc w:val="both"/>
      </w:pPr>
      <w:r>
        <w:rPr>
          <w:rFonts w:ascii="Times New Roman" w:cs="Times New Roman" w:eastAsia="Times New Roman" w:hAnsi="Times New Roman"/>
          <w:sz w:val="26"/>
          <w:szCs w:val="26"/>
        </w:rPr>
        <w:t xml:space="preserve"/>
      </w:r>
    </w:p>
    <w:p>
      <w:pPr>
        <w:pStyle w:val="Heading2"/>
        <w:spacing w:after="120" w:before="200"/>
      </w:pPr>
      <w:r>
        <w:rPr>
          <w:rFonts w:ascii="Times New Roman" w:cs="Times New Roman" w:eastAsia="Times New Roman" w:hAnsi="Times New Roman"/>
          <w:b/>
          <w:bCs/>
          <w:color w:val="000000"/>
          <w:sz w:val="26"/>
          <w:szCs w:val="26"/>
        </w:rPr>
        <w:t xml:space="preserve">Tồn tại và hướng khắc phục</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Chưa thực nghiệm trên router/camera thật: dựng lab cô lập 192.168.50.0/24, dùng ESP32/Raspberry Pi nạp firmware có lỗ hổng chủ đích để đo crash và rò rỉ bộ nhớ.</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Giao thức đăng nhập nhiều bước / TLS cần adapter riêng (HTTP, UPnP, RTSP, DNS) và tích hợp sâu Boofuzz.</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Heuristic chấm điểm cần hiệu chỉnh cho giao thức nhị phân; hướng tới chọn hạt giống học từ phản hồi.</w:t>
      </w:r>
    </w:p>
    <w:p>
      <w:pPr>
        <w:pStyle w:val="ListParagraph"/>
        <w:numPr>
          <w:ilvl w:val="0"/>
          <w:numId w:val="2"/>
        </w:numPr>
        <w:spacing w:after="100" w:before="0" w:line="312"/>
        <w:jc w:val="both"/>
      </w:pPr>
      <w:r>
        <w:rPr>
          <w:rFonts w:ascii="Times New Roman" w:cs="Times New Roman" w:eastAsia="Times New Roman" w:hAnsi="Times New Roman"/>
          <w:sz w:val="26"/>
          <w:szCs w:val="26"/>
        </w:rPr>
        <w:t xml:space="preserve">Dashboard cần bổ sung xác thực, phân quyền và đóng gói Docker.</w:t>
      </w:r>
    </w:p>
    <w:tbl>
      <w:tblPr>
        <w:tblW w:type="dxa" w:w="9071"/>
        <w:tblBorders>
          <w:top w:val="none" w:color="auto" w:sz="0"/>
          <w:left w:val="none" w:color="auto" w:sz="0"/>
          <w:bottom w:val="none" w:color="auto" w:sz="0"/>
          <w:right w:val="none" w:color="auto" w:sz="0"/>
          <w:insideH w:val="none" w:color="auto" w:sz="0"/>
          <w:insideV w:val="none" w:color="auto" w:sz="0"/>
        </w:tblBorders>
      </w:tblPr>
      <w:tblGrid>
        <w:gridCol w:w="4535"/>
        <w:gridCol w:w="4535"/>
      </w:tblGrid>
      <w:tr>
        <w:tc>
          <w:tcPr>
            <w:tcW w:type="dxa" w:w="4535"/>
          </w:tcPr>
          <w:p>
            <w:pPr>
              <w:spacing w:after="100" w:before="400" w:line="312"/>
              <w:jc w:val="both"/>
            </w:pPr>
            <w:r>
              <w:rPr>
                <w:rFonts w:ascii="Times New Roman" w:cs="Times New Roman" w:eastAsia="Times New Roman" w:hAnsi="Times New Roman"/>
                <w:sz w:val="26"/>
                <w:szCs w:val="26"/>
              </w:rPr>
              <w:t xml:space="preserve"/>
            </w:r>
          </w:p>
          <w:p>
            <w:pPr>
              <w:spacing w:after="0" w:before="0" w:line="312"/>
              <w:jc w:val="center"/>
            </w:pPr>
            <w:r>
              <w:rPr>
                <w:rFonts w:ascii="Times New Roman" w:cs="Times New Roman" w:eastAsia="Times New Roman" w:hAnsi="Times New Roman"/>
                <w:b/>
                <w:bCs/>
                <w:sz w:val="26"/>
                <w:szCs w:val="26"/>
              </w:rPr>
              <w:t xml:space="preserve">XÁC NHẬN CỦA GVHD</w:t>
            </w:r>
          </w:p>
          <w:p>
            <w:pPr>
              <w:spacing w:after="1200" w:before="0" w:line="312"/>
              <w:jc w:val="center"/>
            </w:pPr>
            <w:r>
              <w:rPr>
                <w:rFonts w:ascii="Times New Roman" w:cs="Times New Roman" w:eastAsia="Times New Roman" w:hAnsi="Times New Roman"/>
                <w:i/>
                <w:iCs/>
                <w:sz w:val="24"/>
                <w:szCs w:val="24"/>
              </w:rPr>
              <w:t xml:space="preserve">(Ký và ghi rõ họ tên)</w:t>
            </w:r>
          </w:p>
        </w:tc>
        <w:tc>
          <w:tcPr>
            <w:tcW w:type="dxa" w:w="4535"/>
          </w:tcPr>
          <w:p>
            <w:pPr>
              <w:spacing w:after="100" w:before="400" w:line="312"/>
              <w:jc w:val="both"/>
            </w:pPr>
            <w:r>
              <w:rPr>
                <w:rFonts w:ascii="Times New Roman" w:cs="Times New Roman" w:eastAsia="Times New Roman" w:hAnsi="Times New Roman"/>
                <w:sz w:val="26"/>
                <w:szCs w:val="26"/>
              </w:rPr>
              <w:t xml:space="preserve"/>
            </w:r>
          </w:p>
          <w:p>
            <w:pPr>
              <w:spacing w:after="0" w:before="0" w:line="312"/>
              <w:jc w:val="center"/>
            </w:pPr>
            <w:r>
              <w:rPr>
                <w:rFonts w:ascii="Times New Roman" w:cs="Times New Roman" w:eastAsia="Times New Roman" w:hAnsi="Times New Roman"/>
                <w:b/>
                <w:bCs/>
                <w:sz w:val="26"/>
                <w:szCs w:val="26"/>
              </w:rPr>
              <w:t xml:space="preserve">NHÓM SINH VIÊN THỰC HIỆN</w:t>
            </w:r>
          </w:p>
          <w:p>
            <w:pPr>
              <w:spacing w:after="1200" w:before="0" w:line="312"/>
              <w:jc w:val="center"/>
            </w:pPr>
            <w:r>
              <w:rPr>
                <w:rFonts w:ascii="Times New Roman" w:cs="Times New Roman" w:eastAsia="Times New Roman" w:hAnsi="Times New Roman"/>
                <w:i/>
                <w:iCs/>
                <w:sz w:val="24"/>
                <w:szCs w:val="24"/>
              </w:rPr>
              <w:t xml:space="preserve">(Ký và ghi rõ họ tên)</w:t>
            </w:r>
          </w:p>
        </w:tc>
      </w:tr>
    </w:tbl>
    <w:sectPr>
      <w:footerReference w:type="default" r:id="rId6"/>
      <w:pgSz w:w="11906" w:h="16838" w:orient="portrait"/>
      <w:pgMar w:top="1134" w:right="1134"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60"/>
    </w:pPr>
  </w:style>
  <w:style w:type="paragraph" w:styleId="TOC3">
    <w:name w:val="toc 3"/>
    <w:basedOn w:val="Normal"/>
    <w:next w:val="Normal"/>
    <w:uiPriority w:val="39"/>
    <w:semiHidden/>
    <w:unhideWhenUsed/>
    <w:pPr>
      <w:spacing w:after="100"/>
      <w:ind w:left="520"/>
    </w:pPr>
  </w:style>
  <w:style w:type="paragraph" w:styleId="TOC4">
    <w:name w:val="toc 4"/>
    <w:basedOn w:val="Normal"/>
    <w:next w:val="Normal"/>
    <w:uiPriority w:val="39"/>
    <w:semiHidden/>
    <w:unhideWhenUsed/>
    <w:pPr>
      <w:spacing w:after="100"/>
      <w:ind w:left="780"/>
    </w:pPr>
  </w:style>
  <w:style w:type="paragraph" w:styleId="TOC5">
    <w:name w:val="toc 5"/>
    <w:basedOn w:val="Normal"/>
    <w:next w:val="Normal"/>
    <w:uiPriority w:val="39"/>
    <w:semiHidden/>
    <w:unhideWhenUsed/>
    <w:pPr>
      <w:spacing w:after="100"/>
      <w:ind w:left="1040"/>
    </w:pPr>
  </w:style>
  <w:style w:type="paragraph" w:styleId="TOC6">
    <w:name w:val="toc 6"/>
    <w:basedOn w:val="Normal"/>
    <w:next w:val="Normal"/>
    <w:uiPriority w:val="39"/>
    <w:semiHidden/>
    <w:unhideWhenUsed/>
    <w:pPr>
      <w:spacing w:after="100"/>
      <w:ind w:left="1300"/>
    </w:pPr>
  </w:style>
  <w:style w:type="paragraph" w:styleId="TOC7">
    <w:name w:val="toc 7"/>
    <w:basedOn w:val="Normal"/>
    <w:next w:val="Normal"/>
    <w:uiPriority w:val="39"/>
    <w:semiHidden/>
    <w:unhideWhenUsed/>
    <w:pPr>
      <w:spacing w:after="100"/>
      <w:ind w:left="1560"/>
    </w:pPr>
  </w:style>
  <w:style w:type="paragraph" w:styleId="TOC8">
    <w:name w:val="toc 8"/>
    <w:basedOn w:val="Normal"/>
    <w:next w:val="Normal"/>
    <w:uiPriority w:val="39"/>
    <w:semiHidden/>
    <w:unhideWhenUsed/>
    <w:pPr>
      <w:spacing w:after="100"/>
      <w:ind w:left="1820"/>
    </w:pPr>
  </w:style>
  <w:style w:type="paragraph" w:styleId="TOC9">
    <w:name w:val="toc 9"/>
    <w:basedOn w:val="Normal"/>
    <w:next w:val="Normal"/>
    <w:uiPriority w:val="39"/>
    <w:semiHidden/>
    <w:unhideWhenUsed/>
    <w:pPr>
      <w:spacing w:after="100"/>
      <w:ind w:left="20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2026-10-23T16:19:47.667Z</dcterms:created>
  <dcterms:modified xsi:type="dcterms:W3CDTF">2026-10-23T16:19:47.668Z</dcterms:modified>
</cp:coreProperties>
</file>

<file path=docProps/custom.xml><?xml version="1.0" encoding="utf-8"?>
<Properties xmlns="http://schemas.openxmlformats.org/officeDocument/2006/custom-properties" xmlns:vt="http://schemas.openxmlformats.org/officeDocument/2006/docPropsVTypes"/>
</file>