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C4860A"/>
          <w:sz w:val="72"/>
          <w:szCs w:val="72"/>
        </w:rPr>
        <w:t xml:space="preserve">RAVIRA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410"/>
          <w:sz w:val="36"/>
          <w:szCs w:val="36"/>
        </w:rPr>
        <w:t xml:space="preserve">Technical Architecture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C4E38"/>
          <w:sz w:val="28"/>
          <w:szCs w:val="28"/>
        </w:rPr>
        <w:t xml:space="preserve">AI Customer Support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C4E38"/>
          <w:sz w:val="22"/>
          <w:szCs w:val="22"/>
        </w:rPr>
        <w:t xml:space="preserve">Version 1.0  |  March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60A"/>
                <w:sz w:val="28"/>
                <w:szCs w:val="28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410"/>
                <w:sz w:val="24"/>
                <w:szCs w:val="24"/>
              </w:rPr>
              <w:t xml:space="preserve">$199/mo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Chat only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$349/mo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Chat + SMS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1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$549/mo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Chat + SMS + Voice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1. Product Overview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Ravira is a SaaS AI customer support platform for local businesses in the Woodinville and Bothell, Washington area. It captures missed customer contacts via website chat, SMS, and (Phase 2) voice/phone, and routes them to automated responses or human escalation.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This document provides the complete technical architecture for building Ravira in Claude Code, covering all three subscription tiers, the full stack, API integrations, database schema, and deployment strategy.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product goals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Zero missed contacts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Every customer message answered instantly, 24/7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Local positioning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Built by and for Woodinville &amp; Bothell businesses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Tier-based value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Starter (chat), Growth (chat + SMS), Pro (chat + SMS + voice)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HIPAA readiness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Encryption at rest and BAA capability for medical clients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Solo-operable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One founder can run, support, and scale this product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2. Subscription Tier Definitions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Each tier unlocks additional channels and features. The backend must enforce tier limits via middleware on every API request.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0"/>
        <w:gridCol w:w="2050"/>
        <w:gridCol w:w="2060"/>
      </w:tblGrid>
      <w:tr>
        <w:trPr>
          <w:tblHeader/>
        </w:trP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$199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$349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$549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Website chat widget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SMS support (Twilio)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Voice / phone AI (Vapi)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Conversations per month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200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500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Knowledge base entries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50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200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Basic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Full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Full + analytics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Dentrix / OpenDental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All PMS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Staff escalation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Email only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Email + SMS + call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Monthly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Weekly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HIPAA BAA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Custom AI training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</w:t>
            </w:r>
          </w:p>
        </w:tc>
        <w:tc>
          <w:tcPr>
            <w:tcW w:type="dxa" w:w="205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3. High-Level Architecture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Ravira follows a 5-layer architecture. All layers communicate through a central API gateway that enforces authentication, rate limiting, and tier-based access control.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 — Input channels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Website chat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JavaScript widget embedded on client site via &lt;script&gt; tag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SMS (Growth+)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Twilio webhook receives inbound SMS, POST to /api/sms/inbound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Voice (Pro)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Vapi.ai handles phone calls, streams transcript to /api/voice/inbound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Email (future)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SendGrid inbound parse webhook to /api/email/inbound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 — API gateway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Node.js 20 + Express or Fastify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 tokens for dashboard, API keys for channel webhooks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Tier enforcement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Middleware reads business.tier, blocks forbidden channels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express-rate-limit per business_id, 100 req/min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HIPAA logging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All PHI requests logged to encrypted audit table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 — AI engine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Claude Sonnet via Anthropic API (claude-sonnet-4-6)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Fallback model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GPT-4o via OpenAI API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Context loading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Business profile + knowledge base injected into system prompt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Memory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Last 10 turns stored in Redis, passed as conversation history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Intent detection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Classify: FAQ / booking / escalate / out-of-scope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JSON with: reply_text, intent, confidence, escalate_flag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4 — Actions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FAQ response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Return AI reply_text directly to channel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Call calendar API, create slot, return confirmation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Escalation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Send SMS/email to staff with full conversation context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Save contact to leads table, trigger follow-up workflow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5 — Dashboard &amp; reporting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React 18 + Vite, hosted on Netlify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REST API to backend, polling every 30s or WebSocket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Charts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Recharts for conversation volume, resolution rate, response time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 stored in httpOnly cookie, 24h expiry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4. Full Technology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Node.js 20 + Express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API server, webhook handling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Dashboard and chat widget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AI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Core AI responses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~$0.003/msg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PostgreSQL 15 (Supabase)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All persistent data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Conversation context, sessions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SMS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Twilio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SMS send/receive (Growth+)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~$0.0079/SMS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Voice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Vapi.ai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Phone AI (Pro)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~$0.05/min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Resend.com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Free to 3k/mo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2.9% + $0.30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Hosting API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Backend deployment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$5/mo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Hosting FE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Netlify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Frontend + widget CDN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Logos, attachments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Business owner login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Logs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Better Stack (Logtail)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Server logs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Free tier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5. Database Schema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PostgreSQL via Supabase. All tables use UUID primary keys and include created_at / updated_at timestamps.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5.1 Core Tables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410"/>
          <w:sz w:val="24"/>
          <w:szCs w:val="24"/>
        </w:rPr>
        <w:t xml:space="preserve">businesses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Business name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owner_email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'starter' | 'growth' | 'pro'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Stripe customer reference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Active subscription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Account active flag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hipaa_baa_signed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HIPAA BAA status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timezone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e.g. America/Los_Angeles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Auto-set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410"/>
          <w:sz w:val="24"/>
          <w:szCs w:val="24"/>
        </w:rPr>
        <w:t xml:space="preserve">knowledge_base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References businesses.id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e.g. hours, insurance, pricing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The trigger question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answer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The AI response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Enable/disable entry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410"/>
          <w:sz w:val="24"/>
          <w:szCs w:val="24"/>
        </w:rPr>
        <w:t xml:space="preserve">conversations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References businesses.id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'chat' | 'sms' | 'voice' | 'email'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E.164 format for SMS/voice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customer_email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For email channel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'open' | 'resolved' | 'escalated'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intent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Last detected intent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escalated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Was human alerted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Conversation start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Conversation 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410"/>
          <w:sz w:val="24"/>
          <w:szCs w:val="24"/>
        </w:rPr>
        <w:t xml:space="preserve">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References conversations.id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'user' | 'assistant' | 'system'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Message body — encrypted at rest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channel_message_id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Twilio SID or Vapi call ID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tokens_used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INTEGER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AI token count for cost tracking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Auto-set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410"/>
          <w:sz w:val="24"/>
          <w:szCs w:val="24"/>
        </w:rPr>
        <w:t xml:space="preserve">staff_escalations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References conversations.id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References businesses.id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alerted_via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'email' | 'sms'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alerted_at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When alert was sent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resolved_by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Staff member name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When resolved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410"/>
          <w:sz w:val="24"/>
          <w:szCs w:val="24"/>
        </w:rPr>
        <w:t xml:space="preserve">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business_id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References businesses.id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Source conversation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Patient/guest name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Appointment date/time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e.g. cleaning, tasting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'pending' | 'confirmed' | 'cancelled'</w:t>
            </w:r>
          </w:p>
        </w:tc>
      </w:tr>
      <w:tr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pms_appointment_id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VARCHAR</w:t>
            </w:r>
          </w:p>
        </w:tc>
        <w:tc>
          <w:tcPr>
            <w:tcW w:type="dxa" w:w="4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Dentrix/OpenDental reference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6. API Endpoints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6.1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Business owner login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Invalidate session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Refresh JWT token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 current user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6.2 Chat Widget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0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/api/widget/:business_id/config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Load widget settings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/api/widget/:business_id/message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Send customer message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/api/widget/:business_id/session/:id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 conversation history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API Key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6.3 SMS Webhooks (Growth + Pro)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/api/sms/inbound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Twilio inbound SMS webhook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Twilio Sig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/api/sms/status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Twilio delivery status webhook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Twilio Sig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6.4 Voice Webhooks (Pro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/api/voice/inbound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Vapi call transcript webhook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Vapi Token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/api/voice/end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Call ended, save full transcript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Vapi Token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6.5 Dashboard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30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Summary metrics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/api/dashboard/conversations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Paginated conversation list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/api/dashboard/conversations/:id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Single conversation detail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/api/dashboard/conversations/:id/resolve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Mark resolved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/api/dashboard/escalations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Escalations needing attention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/api/dashboard/appointments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Upcoming appointments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6.6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/api/kb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List all entries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/api/kb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Create entry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/api/kb/:id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Update entry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/api/kb/:id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Delete entry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/api/kb/import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Bulk import from CSV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6.7 Billing (Stripe)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6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/api/billing/checkout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Create Stripe checkout session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/api/billing/portal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Open Stripe customer portal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/api/billing/webhook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Stripe events webhook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Stripe Sig</w:t>
            </w:r>
          </w:p>
        </w:tc>
      </w:tr>
      <w:tr>
        <w:tc>
          <w:tcPr>
            <w:tcW w:type="dxa" w:w="1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/api/billing/subscription</w:t>
            </w:r>
          </w:p>
        </w:tc>
        <w:tc>
          <w:tcPr>
            <w:tcW w:type="dxa" w:w="36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Get current plan details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7. AI Engine Design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7.1 System Prompt Structure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Each AI request builds a dynamic system prompt from three components: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Business context — name, hours, services, location, staff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Knowledge base — top 20 most relevant FAQ entries (vector similarity or keyword match)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Behaviour rules — tone, escalation triggers, what not to answer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Example system prompt template: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You are a helpful AI assistant for {business_name}, a {business_type} located 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{location}. Your role is to answer customer questions, help with bookings,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and provide information about our services.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BUSINESS HOURS: {hours}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SERVICES: {services}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KNOWLEDGE BASE: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{top_20_kb_entries}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RULES: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Always be warm, professional, and concise.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If you cannot confidently answer, set escalate: true.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Never discuss competitor businesses.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Never give medical/legal advice.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Respond ONLY with valid JSON: { reply, intent, escalate, confidence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7.2 Intent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3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faq</w:t>
            </w:r>
          </w:p>
        </w:tc>
        <w:tc>
          <w:tcPr>
            <w:tcW w:type="dxa" w:w="3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General question answerable from KB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Return AI reply</w:t>
            </w:r>
          </w:p>
        </w:tc>
      </w:tr>
      <w:t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booking_request</w:t>
            </w:r>
          </w:p>
        </w:tc>
        <w:tc>
          <w:tcPr>
            <w:tcW w:type="dxa" w:w="3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Customer wants to make appointment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Trigger booking flow</w:t>
            </w:r>
          </w:p>
        </w:tc>
      </w:tr>
      <w:t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booking_change</w:t>
            </w:r>
          </w:p>
        </w:tc>
        <w:tc>
          <w:tcPr>
            <w:tcW w:type="dxa" w:w="3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Reschedule or cancel existing booking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Trigger change flow</w:t>
            </w:r>
          </w:p>
        </w:tc>
      </w:tr>
      <w:t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escalation_needed</w:t>
            </w:r>
          </w:p>
        </w:tc>
        <w:tc>
          <w:tcPr>
            <w:tcW w:type="dxa" w:w="3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Complex, sensitive, or out-of-scope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Alert staff immediately</w:t>
            </w:r>
          </w:p>
        </w:tc>
      </w:tr>
      <w:t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lead_capture</w:t>
            </w:r>
          </w:p>
        </w:tc>
        <w:tc>
          <w:tcPr>
            <w:tcW w:type="dxa" w:w="3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New customer inquiry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Save to leads table</w:t>
            </w:r>
          </w:p>
        </w:tc>
      </w:tr>
      <w:t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out_of_scope</w:t>
            </w:r>
          </w:p>
        </w:tc>
        <w:tc>
          <w:tcPr>
            <w:tcW w:type="dxa" w:w="3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Unrelated to business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Polite redirect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7.3 Conversation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Store last 10 messages per conversation in Redis (key: conv:{conversation_id})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TTL: 24 hours — conversations expire after inactivity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On each request: load from Redis, append new message, pass full history to Claude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On conversation end: flush Redis, persist to PostgreSQL messages table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8. Channel Implementations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8.1 Chat Widget (All Tiers)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 lightweight JavaScript snippet businesses paste into their website's &lt;head&gt; tag.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&lt;script src="https://cdn.ravira.ai/widget.js"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data-business-id="{BUSINESS_ID}"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data-api-key="{API_KEY}"&gt;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&lt;/script&gt;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Widget behaviour: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Renders a floating chat button (bottom-right, colour matches business branding)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Opens a chat panel on click — no page 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Generates anonymous session_id stored in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POSTs messages to /api/widget/:id/message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Receives streaming response via Server-Sent Events (SSE)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Shows typing indicator while AI processes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8.2 SMS (Growth + Pro)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Uses Twilio Messaging Service. Each business gets a dedicated local phone number (+1 Woodinville area if available).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Inbound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Patient texts business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Twilio forwards to POST /api/sms/inbound with signature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Middleware validates Twilio signature (X-Twilio-Signature)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Load/create conversation for this phone number +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Call AI engine with message content + conversation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Send reply via Twilio Messages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Log to messages table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8.3 Voice/Phone AI (Pro only)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Uses Vapi.ai for inbound call handling. Business forwards their phone number to Vapi, or Vapi provides a dedicated number.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Inbound call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Patient calls business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Vapi answers, streams transcript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Vapi sends message chunks to POST /api/voice/inbound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Ravira AI generates responses, returned to Vapi as TTS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On hang-up: POST /api/voice/end with full transcript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Full call saved to conversations + messages tables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9. Stripe Billing Integration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9.1 Products and Prices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Create three Stripe Products with monthly recurring Prices: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Price ID (env var)</w:t>
            </w:r>
          </w:p>
        </w:tc>
        <w:tc>
          <w:tcPr>
            <w:tcW w:type="dxa" w:w="3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25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Ravira Starter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STRIPE_PRICE_STARTER</w:t>
            </w:r>
          </w:p>
        </w:tc>
        <w:tc>
          <w:tcPr>
            <w:tcW w:type="dxa" w:w="3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$199.00/month</w:t>
            </w:r>
          </w:p>
        </w:tc>
      </w:tr>
      <w:tr>
        <w:tc>
          <w:tcPr>
            <w:tcW w:type="dxa" w:w="25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Ravira Growth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STRIPE_PRICE_GROWTH</w:t>
            </w:r>
          </w:p>
        </w:tc>
        <w:tc>
          <w:tcPr>
            <w:tcW w:type="dxa" w:w="3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$349.00/month</w:t>
            </w:r>
          </w:p>
        </w:tc>
      </w:tr>
      <w:tr>
        <w:tc>
          <w:tcPr>
            <w:tcW w:type="dxa" w:w="25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Ravira Pro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STRIPE_PRICE_PRO</w:t>
            </w:r>
          </w:p>
        </w:tc>
        <w:tc>
          <w:tcPr>
            <w:tcW w:type="dxa" w:w="30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$549.00/month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9.2 Webhook Events to Handle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Event</w:t>
            </w:r>
          </w:p>
        </w:tc>
        <w:tc>
          <w:tcPr>
            <w:tcW w:type="dxa" w:w="55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in Ravira</w:t>
            </w:r>
          </w:p>
        </w:tc>
      </w:tr>
      <w:tr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55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Create business, set tier, activate account</w:t>
            </w:r>
          </w:p>
        </w:tc>
      </w:tr>
      <w:tr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customer.subscription.updated</w:t>
            </w:r>
          </w:p>
        </w:tc>
        <w:tc>
          <w:tcPr>
            <w:tcW w:type="dxa" w:w="55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Update business.tier in DB</w:t>
            </w:r>
          </w:p>
        </w:tc>
      </w:tr>
      <w:tr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55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Set business.is_active = false</w:t>
            </w:r>
          </w:p>
        </w:tc>
      </w:tr>
      <w:tr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55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Email business owner, flag account</w:t>
            </w:r>
          </w:p>
        </w:tc>
      </w:tr>
      <w:tr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invoice.payment_succeeded</w:t>
            </w:r>
          </w:p>
        </w:tc>
        <w:tc>
          <w:tcPr>
            <w:tcW w:type="dxa" w:w="55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Reset monthly conversation counter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10. Environment Variables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Store all secrets in Railway environment variables (production) and .env file (local). Never commit secrets to git.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10.1 Required .env variables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Database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DATABASE_URL=postgresql://...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REDIS_URL=redis://...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ANTHROPIC_API_KEY=sk-ant-...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OPENAI_API_KEY=sk-...  # fallback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Twilio (Growth + Pro)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TWILIO_ACCOUNT_SID=AC...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TWILIO_AUTH_TOKEN=...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TWILIO_MESSAGING_SERVICE_SID=MG...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Vapi (Pro)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VAPI_API_KEY=...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VAPI_WEBHOOK_SECRET=...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Stripe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STRIPE_SECRET_KEY=sk_live_...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STRIPE_WEBHOOK_SECRET=whsec_...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STRIPE_PRICE_STARTER=price_...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STRIPE_PRICE_GROWTH=price_...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STRIPE_PRICE_PRO=price_...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Email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RESEND_API_KEY=re_...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FROM_EMAIL=hello@ravira.ai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App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JWT_SECRET=&lt;32-char random string&gt;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FRONTEND_URL=https://app.ravira.ai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WIDGET_CDN_URL=https://cdn.ravira.ai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11. Folder Structure for Claude Code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ravira/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backend/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routes/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auth.js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widget.js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sms.js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voice.js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dashboard.js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kb.js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billing.js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middleware/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auth.js       # JWT verification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tierGuard.js  # Tier enforcement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hipaaLog.js   # HIPAA audit logging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services/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ai.js         # Claude API wrapper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twilio.js     # SMS send/receive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vapi.js       # Voice AI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stripe.js     # Billing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calendar.js   # PMS integrations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db/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index.js      # Supabase client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migrations/   # SQL migration files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index.js          # Express app entry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package.json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frontend/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pages/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Dashboard.jsx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Conversations.jsx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KnowledgeBase.jsx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Appointments.jsx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Settings.jsx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components/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main.jsx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package.json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widget/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widget.js             # Embeddable chat widget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widget.css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README.md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12. MVP Build Order (Claude Code Sequence)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Build in this exact order. Do not skip ahead. Each step is deployable and testable before moving to the next.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2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unlocked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estimate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1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DB schema + Supabase setup + Auth (login/logout/JWT)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2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Knowledge base CRUD + Business profile setup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3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AI engine — Claude API wrapper + system prompt builder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4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Chat widget — JS snippet + SSE streaming responses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Starter $199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5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Dashboard — conversations list + stats cards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Starter $199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6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Stripe billing — checkout + webhook + tier gates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All tiers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7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SMS via Twilio — inbound + outbound webhook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Growth $349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8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Appointment booking flow + calendar stub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Growth $349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9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Staff escalation — SMS + email alerts with context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All tiers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10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Voice AI via Vapi — inbound call + transcript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Pro $549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11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Analytics dashboard + weekly email report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All tiers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Sprint 12</w:t>
            </w:r>
          </w:p>
        </w:tc>
        <w:tc>
          <w:tcPr>
            <w:tcW w:type="dxa" w:w="3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HIPAA audit logging + BAA flag + encryption check</w:t>
            </w:r>
          </w:p>
        </w:tc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Growth + Pro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1-2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Total estimated build time (solo with Claude Code): 6-10 weeks working evenings and weekends.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Target: First paying Starter customer after Sprint 5 (widget + dashboard working).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13. Deployment Strategy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infrastructure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Railway.app — auto-deploys from GitHub main branch, $5/month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Frontend / Dashboard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Netlify — auto-deploys from GitHub, free tier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Widget CDN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Netlify — serve widget.js from cdn.ravira.ai subdomain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Supabase — PostgreSQL + Auth + Storage, free to $25/month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Redis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Upstash — serverless Redis, free to 10k commands/day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ravira.ai — DNS managed via Porkbun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SSL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Auto-provisioned by Netlify and Railway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Subdomains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app.ravira.ai (dashboard), api.ravira.ai (backend), cdn.ravira.ai (widget)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branch strategy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main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Production — auto-deploys to Railway + Netlify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staging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Pre-production testing environment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dev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Active development branch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feature/*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Feature branches, merge to dev via PR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14. Security Checklist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All API endpoints require authentication except widget config and Stripe/Twilio webhooks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Webhook authenticity verified via signature headers (Twilio, Stripe, Vapi)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All PHI (patient health information) encrypted at rest via Supabase column encryption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JWT secrets rotated every 90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Rate limiting on all public endpoints — 100 req/min per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SQL injection protection via parameterised queries (no raw SQL)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XSS protection via Content-Security-Policy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CORS restricted to known origins (app.ravira.ai, cdn.ravira.ai)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HIPAA audit log: every access to PHI recorded with timestamp, user_id,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Business Associate Agreement (BAA) required before activating Growth/Pro tier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15. First Pilot Customer Setup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After Sprint 5, you can onboard your first paying Starter customer manually — no self-serve signup needed yet.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410"/>
          <w:sz w:val="22"/>
          <w:szCs w:val="22"/>
        </w:rPr>
        <w:t xml:space="preserve">Steps to onboard Pilot #1: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Create business record directly in Supabase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Set tier = 'starter', is_active = true manually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Fill knowledge base with their FAQs (sit with them and do it together)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Email them the &lt;script&gt; tag to paste on their website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Test with 5 real questions from their website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Invoice them $199 via Stripe payment link (no checkout flow needed yet)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Check in weekly — their feedback shapes the product</w:t>
      </w:r>
    </w:p>
    <w:p>
      <w:pPr>
        <w:spacing w:before="80" w:after="80"/>
      </w:pPr>
      <w:r>
        <w:t xml:space="preserve"/>
      </w:r>
    </w:p>
    <w:p>
      <w:pPr>
        <w:pBdr>
          <w:top w:val="single" w:color="C4860A" w:sz="4" w:space="8"/>
        </w:pBdr>
        <w:spacing w:before="600"/>
      </w:pPr>
      <w:r>
        <w:rPr>
          <w:rFonts w:ascii="Arial" w:cs="Arial" w:eastAsia="Arial" w:hAnsi="Arial"/>
          <w:color w:val="5C4E38"/>
          <w:sz w:val="18"/>
          <w:szCs w:val="18"/>
        </w:rPr>
        <w:t xml:space="preserve">Ravira  |  ravira.ai  |  Woodinville &amp; Bothell, Washington  |  Confidential —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4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C486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4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2026-03-29T23:59:59.721Z</dcterms:created>
  <dcterms:modified xsi:type="dcterms:W3CDTF">2026-03-29T23:59:59.722Z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