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F172A"/>
          <w:sz w:val="44"/>
        </w:rPr>
        <w:t>Periodic Adverse Drug Experience Report (PADER)</w:t>
      </w:r>
    </w:p>
    <w:p>
      <w:pPr>
        <w:spacing w:after="320"/>
      </w:pPr>
      <w:r>
        <w:rPr>
          <w:rFonts w:ascii="Calibri" w:hAnsi="Calibri"/>
          <w:color w:val="475569"/>
          <w:sz w:val="26"/>
        </w:rPr>
        <w:t>Product: Bisoprolol | FDA 21 CFR 314.80</w:t>
      </w:r>
    </w:p>
    <w:tbl>
      <w:tblPr>
        <w:tblW w:type="auto" w:w="0"/>
        <w:jc w:val="center"/>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r>
              <w:rPr>
                <w:rFonts w:ascii="Calibri" w:hAnsi="Calibri"/>
                <w:b/>
                <w:color w:val="334155"/>
                <w:sz w:val="20"/>
              </w:rPr>
              <w:t>Report Identifier:</w:t>
            </w:r>
          </w:p>
        </w:tc>
        <w:tc>
          <w:tcPr>
            <w:tcW w:type="dxa" w:w="4680"/>
            <w:shd w:fill="FFFFFF"/>
            <w:tcMar>
              <w:top w:w="80" w:type="dxa"/>
              <w:bottom w:w="80" w:type="dxa"/>
              <w:left w:w="120" w:type="dxa"/>
              <w:right w:w="120" w:type="dxa"/>
            </w:tcMar>
          </w:tcPr>
          <w:p>
            <w:r>
              <w:rPr>
                <w:rFonts w:ascii="Calibri" w:hAnsi="Calibri"/>
                <w:color w:val="0F172A"/>
                <w:sz w:val="20"/>
              </w:rPr>
              <w:t>PADER-BISOPROLOL_SAMPLE_2024-20260815</w:t>
            </w:r>
          </w:p>
        </w:tc>
      </w:tr>
      <w:tr>
        <w:tc>
          <w:tcPr>
            <w:tcW w:type="dxa" w:w="4680"/>
            <w:shd w:fill="F1F5F9"/>
            <w:tcMar>
              <w:top w:w="80" w:type="dxa"/>
              <w:bottom w:w="80" w:type="dxa"/>
              <w:left w:w="120" w:type="dxa"/>
              <w:right w:w="120" w:type="dxa"/>
            </w:tcMar>
          </w:tcPr>
          <w:p>
            <w:r>
              <w:rPr>
                <w:rFonts w:ascii="Calibri" w:hAnsi="Calibri"/>
                <w:b/>
                <w:color w:val="334155"/>
                <w:sz w:val="20"/>
              </w:rPr>
              <w:t>Manufacturer / MAH:</w:t>
            </w:r>
          </w:p>
        </w:tc>
        <w:tc>
          <w:tcPr>
            <w:tcW w:type="dxa" w:w="4680"/>
            <w:shd w:fill="FFFFFF"/>
            <w:tcMar>
              <w:top w:w="80" w:type="dxa"/>
              <w:bottom w:w="80" w:type="dxa"/>
              <w:left w:w="120" w:type="dxa"/>
              <w:right w:w="120" w:type="dxa"/>
            </w:tcMar>
          </w:tcPr>
          <w:p>
            <w:r>
              <w:rPr>
                <w:rFonts w:ascii="Calibri" w:hAnsi="Calibri"/>
                <w:color w:val="0F172A"/>
                <w:sz w:val="20"/>
              </w:rPr>
              <w:t>Aurobindo Pharma</w:t>
            </w:r>
          </w:p>
        </w:tc>
      </w:tr>
      <w:tr>
        <w:tc>
          <w:tcPr>
            <w:tcW w:type="dxa" w:w="4680"/>
            <w:shd w:fill="F1F5F9"/>
            <w:tcMar>
              <w:top w:w="80" w:type="dxa"/>
              <w:bottom w:w="80" w:type="dxa"/>
              <w:left w:w="120" w:type="dxa"/>
              <w:right w:w="120" w:type="dxa"/>
            </w:tcMar>
          </w:tcPr>
          <w:p>
            <w:r>
              <w:rPr>
                <w:rFonts w:ascii="Calibri" w:hAnsi="Calibri"/>
                <w:b/>
                <w:color w:val="334155"/>
                <w:sz w:val="20"/>
              </w:rPr>
              <w:t>Reporting Period:</w:t>
            </w:r>
          </w:p>
        </w:tc>
        <w:tc>
          <w:tcPr>
            <w:tcW w:type="dxa" w:w="4680"/>
            <w:shd w:fill="FFFFFF"/>
            <w:tcMar>
              <w:top w:w="80" w:type="dxa"/>
              <w:bottom w:w="80" w:type="dxa"/>
              <w:left w:w="120" w:type="dxa"/>
              <w:right w:w="120" w:type="dxa"/>
            </w:tcMar>
          </w:tcPr>
          <w:p>
            <w:r>
              <w:rPr>
                <w:rFonts w:ascii="Calibri" w:hAnsi="Calibri"/>
                <w:color w:val="0F172A"/>
                <w:sz w:val="20"/>
              </w:rPr>
              <w:t>2024-01-01 to 2024-12-31</w:t>
            </w:r>
          </w:p>
        </w:tc>
      </w:tr>
      <w:tr>
        <w:tc>
          <w:tcPr>
            <w:tcW w:type="dxa" w:w="4680"/>
            <w:shd w:fill="F1F5F9"/>
            <w:tcMar>
              <w:top w:w="80" w:type="dxa"/>
              <w:bottom w:w="80" w:type="dxa"/>
              <w:left w:w="120" w:type="dxa"/>
              <w:right w:w="120" w:type="dxa"/>
            </w:tcMar>
          </w:tcPr>
          <w:p>
            <w:r>
              <w:rPr>
                <w:rFonts w:ascii="Calibri" w:hAnsi="Calibri"/>
                <w:b/>
                <w:color w:val="334155"/>
                <w:sz w:val="20"/>
              </w:rPr>
              <w:t>Execution Run ID / Version:</w:t>
            </w:r>
          </w:p>
        </w:tc>
        <w:tc>
          <w:tcPr>
            <w:tcW w:type="dxa" w:w="4680"/>
            <w:shd w:fill="FFFFFF"/>
            <w:tcMar>
              <w:top w:w="80" w:type="dxa"/>
              <w:bottom w:w="80" w:type="dxa"/>
              <w:left w:w="120" w:type="dxa"/>
              <w:right w:w="120" w:type="dxa"/>
            </w:tcMar>
          </w:tcPr>
          <w:p>
            <w:r>
              <w:rPr>
                <w:rFonts w:ascii="Calibri" w:hAnsi="Calibri"/>
                <w:color w:val="0F172A"/>
                <w:sz w:val="20"/>
              </w:rPr>
              <w:t>117b6341 (v0.1.0)</w:t>
            </w:r>
          </w:p>
        </w:tc>
      </w:tr>
      <w:tr>
        <w:tc>
          <w:tcPr>
            <w:tcW w:type="dxa" w:w="4680"/>
            <w:shd w:fill="F1F5F9"/>
            <w:tcMar>
              <w:top w:w="80" w:type="dxa"/>
              <w:bottom w:w="80" w:type="dxa"/>
              <w:left w:w="120" w:type="dxa"/>
              <w:right w:w="120" w:type="dxa"/>
            </w:tcMar>
          </w:tcPr>
          <w:p>
            <w:r>
              <w:rPr>
                <w:rFonts w:ascii="Calibri" w:hAnsi="Calibri"/>
                <w:b/>
                <w:color w:val="334155"/>
                <w:sz w:val="20"/>
              </w:rPr>
              <w:t>Compliance Status:</w:t>
            </w:r>
          </w:p>
        </w:tc>
        <w:tc>
          <w:tcPr>
            <w:tcW w:type="dxa" w:w="4680"/>
            <w:shd w:fill="FFFFFF"/>
            <w:tcMar>
              <w:top w:w="80" w:type="dxa"/>
              <w:bottom w:w="80" w:type="dxa"/>
              <w:left w:w="120" w:type="dxa"/>
              <w:right w:w="120" w:type="dxa"/>
            </w:tcMar>
          </w:tcPr>
          <w:p>
            <w:r>
              <w:rPr>
                <w:rFonts w:ascii="Calibri" w:hAnsi="Calibri"/>
                <w:color w:val="0F172A"/>
                <w:sz w:val="20"/>
              </w:rPr>
              <w:t>APPROVED - Verification Complete</w:t>
            </w:r>
          </w:p>
        </w:tc>
      </w:tr>
    </w:tbl>
    <w:p>
      <w:pPr>
        <w:spacing w:after="240"/>
      </w:pPr>
    </w:p>
    <w:p>
      <w:pPr>
        <w:spacing w:before="280" w:after="120"/>
      </w:pPr>
      <w:r>
        <w:rPr>
          <w:rFonts w:ascii="Calibri" w:hAnsi="Calibri"/>
          <w:b/>
          <w:color w:val="1E293B"/>
          <w:sz w:val="30"/>
        </w:rPr>
        <w:t>1. Executive Summary &amp; Overview</w:t>
      </w:r>
    </w:p>
    <w:p>
      <w:pPr>
        <w:spacing w:after="120" w:line="276" w:lineRule="auto"/>
      </w:pPr>
      <w:r>
        <w:rPr>
          <w:rFonts w:ascii="Calibri" w:hAnsi="Calibri"/>
          <w:color w:val="1E293B"/>
          <w:sz w:val="21"/>
        </w:rPr>
        <w:t>This Periodic Adverse Drug Experience Report (PADER) covers the reporting period from 2024-12-27 to 2025-12-26 for Bisoprolol (Bisoprolol Fumarate).</w:t>
      </w:r>
    </w:p>
    <w:p>
      <w:pPr>
        <w:spacing w:after="120" w:line="276" w:lineRule="auto"/>
      </w:pPr>
      <w:r>
        <w:rPr>
          <w:rFonts w:ascii="Calibri" w:hAnsi="Calibri"/>
          <w:color w:val="1E293B"/>
          <w:sz w:val="21"/>
        </w:rPr>
        <w:t xml:space="preserve">During this interval, a total of </w:t>
      </w:r>
      <w:r>
        <w:rPr>
          <w:rFonts w:ascii="Calibri" w:hAnsi="Calibri"/>
          <w:b/>
          <w:color w:val="1E293B"/>
          <w:sz w:val="21"/>
        </w:rPr>
        <w:t>1,024</w:t>
      </w:r>
      <w:r>
        <w:rPr>
          <w:rFonts w:ascii="Calibri" w:hAnsi="Calibri"/>
          <w:color w:val="1E293B"/>
          <w:sz w:val="21"/>
        </w:rPr>
        <w:t xml:space="preserve"> canonical adverse event cases were evaluated.</w:t>
      </w:r>
    </w:p>
    <w:p>
      <w:pPr>
        <w:spacing w:after="120" w:line="276" w:lineRule="auto"/>
      </w:pPr>
      <w:r>
        <w:rPr>
          <w:rFonts w:ascii="Calibri" w:hAnsi="Calibri"/>
          <w:color w:val="1E293B"/>
          <w:sz w:val="21"/>
        </w:rPr>
        <w:t xml:space="preserve">- </w:t>
      </w:r>
      <w:r>
        <w:rPr>
          <w:rFonts w:ascii="Calibri" w:hAnsi="Calibri"/>
          <w:b/>
          <w:color w:val="1E293B"/>
          <w:sz w:val="21"/>
        </w:rPr>
        <w:t>Serious Cases:</w:t>
      </w:r>
      <w:r>
        <w:rPr>
          <w:rFonts w:ascii="Calibri" w:hAnsi="Calibri"/>
          <w:color w:val="1E293B"/>
          <w:sz w:val="21"/>
        </w:rPr>
        <w:t xml:space="preserve"> 1,023 (99.9%)</w:t>
      </w:r>
    </w:p>
    <w:p>
      <w:pPr>
        <w:spacing w:after="120" w:line="276" w:lineRule="auto"/>
      </w:pPr>
      <w:r>
        <w:rPr>
          <w:rFonts w:ascii="Calibri" w:hAnsi="Calibri"/>
          <w:color w:val="1E293B"/>
          <w:sz w:val="21"/>
        </w:rPr>
        <w:t xml:space="preserve">- </w:t>
      </w:r>
      <w:r>
        <w:rPr>
          <w:rFonts w:ascii="Calibri" w:hAnsi="Calibri"/>
          <w:b/>
          <w:color w:val="1E293B"/>
          <w:sz w:val="21"/>
        </w:rPr>
        <w:t>Non-Serious Cases:</w:t>
      </w:r>
      <w:r>
        <w:rPr>
          <w:rFonts w:ascii="Calibri" w:hAnsi="Calibri"/>
          <w:color w:val="1E293B"/>
          <w:sz w:val="21"/>
        </w:rPr>
        <w:t xml:space="preserve"> 1 (0.1%)</w:t>
      </w:r>
    </w:p>
    <w:p>
      <w:pPr>
        <w:spacing w:after="120" w:line="276" w:lineRule="auto"/>
      </w:pPr>
      <w:r>
        <w:rPr>
          <w:rFonts w:ascii="Calibri" w:hAnsi="Calibri"/>
          <w:color w:val="1E293B"/>
          <w:sz w:val="21"/>
        </w:rPr>
        <w:t xml:space="preserve">- </w:t>
      </w:r>
      <w:r>
        <w:rPr>
          <w:rFonts w:ascii="Calibri" w:hAnsi="Calibri"/>
          <w:b/>
          <w:color w:val="1E293B"/>
          <w:sz w:val="21"/>
        </w:rPr>
        <w:t>15-Day Alert Reports:</w:t>
      </w:r>
      <w:r>
        <w:rPr>
          <w:rFonts w:ascii="Calibri" w:hAnsi="Calibri"/>
          <w:color w:val="1E293B"/>
          <w:sz w:val="21"/>
        </w:rPr>
        <w:t xml:space="preserve"> 1,023</w:t>
      </w:r>
    </w:p>
    <w:p>
      <w:pPr>
        <w:spacing w:after="120" w:line="276" w:lineRule="auto"/>
      </w:pPr>
      <w:r>
        <w:rPr>
          <w:rFonts w:ascii="Calibri" w:hAnsi="Calibri"/>
          <w:color w:val="1E293B"/>
          <w:sz w:val="21"/>
        </w:rPr>
        <w:t xml:space="preserve">- </w:t>
      </w:r>
      <w:r>
        <w:rPr>
          <w:rFonts w:ascii="Calibri" w:hAnsi="Calibri"/>
          <w:b/>
          <w:color w:val="1E293B"/>
          <w:sz w:val="21"/>
        </w:rPr>
        <w:t>Fatalities Reported:</w:t>
      </w:r>
      <w:r>
        <w:rPr>
          <w:rFonts w:ascii="Calibri" w:hAnsi="Calibri"/>
          <w:color w:val="1E293B"/>
          <w:sz w:val="21"/>
        </w:rPr>
        <w:t xml:space="preserve"> 68</w:t>
      </w:r>
    </w:p>
    <w:p>
      <w:pPr>
        <w:spacing w:before="280" w:after="120"/>
      </w:pPr>
      <w:r>
        <w:rPr>
          <w:rFonts w:ascii="Calibri" w:hAnsi="Calibri"/>
          <w:b/>
          <w:color w:val="1E293B"/>
          <w:sz w:val="30"/>
        </w:rPr>
        <w:t>2. 15-Day Alert Reports</w:t>
      </w:r>
    </w:p>
    <w:tbl>
      <w:tblPr>
        <w:tblW w:type="auto" w:w="0"/>
        <w:jc w:val="center"/>
        <w:tblLook w:firstColumn="1" w:firstRow="1" w:lastColumn="0" w:lastRow="0" w:noHBand="0" w:noVBand="1" w:val="04A0"/>
      </w:tblPr>
      <w:tblGrid>
        <w:gridCol w:w="4680"/>
        <w:gridCol w:w="4680"/>
      </w:tblGrid>
      <w:tr>
        <w:tc>
          <w:tcPr>
            <w:tcW w:type="dxa" w:w="4680"/>
            <w:shd w:fill="1E293B"/>
            <w:tcMar>
              <w:top w:w="80" w:type="dxa"/>
              <w:bottom w:w="80" w:type="dxa"/>
              <w:left w:w="120" w:type="dxa"/>
              <w:right w:w="120" w:type="dxa"/>
            </w:tcMar>
          </w:tcPr>
          <w:p>
            <w:r>
              <w:rPr>
                <w:rFonts w:ascii="Calibri" w:hAnsi="Calibri"/>
                <w:b/>
                <w:color w:val="FFFFFF"/>
                <w:sz w:val="19"/>
              </w:rPr>
              <w:t>Preferred Term</w:t>
            </w:r>
          </w:p>
        </w:tc>
        <w:tc>
          <w:tcPr>
            <w:tcW w:type="dxa" w:w="4680"/>
            <w:shd w:fill="1E293B"/>
            <w:tcMar>
              <w:top w:w="80" w:type="dxa"/>
              <w:bottom w:w="80" w:type="dxa"/>
              <w:left w:w="120" w:type="dxa"/>
              <w:right w:w="120" w:type="dxa"/>
            </w:tcMar>
          </w:tcPr>
          <w:p>
            <w:r>
              <w:rPr>
                <w:rFonts w:ascii="Calibri" w:hAnsi="Calibri"/>
                <w:b/>
                <w:color w:val="FFFFFF"/>
                <w:sz w:val="19"/>
              </w:rPr>
              <w:t>Alert Events Count</w:t>
            </w:r>
          </w:p>
        </w:tc>
      </w:tr>
      <w:tr>
        <w:tc>
          <w:tcPr>
            <w:tcW w:type="dxa" w:w="4680"/>
            <w:shd w:fill="FFFFFF"/>
            <w:tcMar>
              <w:top w:w="80" w:type="dxa"/>
              <w:bottom w:w="80" w:type="dxa"/>
              <w:left w:w="120" w:type="dxa"/>
              <w:right w:w="120" w:type="dxa"/>
            </w:tcMar>
          </w:tcPr>
          <w:p>
            <w:r>
              <w:rPr>
                <w:rFonts w:ascii="Calibri" w:hAnsi="Calibri"/>
                <w:color w:val="0F172A"/>
                <w:sz w:val="18"/>
              </w:rPr>
              <w:t>Acute kidney injury</w:t>
            </w:r>
          </w:p>
        </w:tc>
        <w:tc>
          <w:tcPr>
            <w:tcW w:type="dxa" w:w="4680"/>
            <w:shd w:fill="FFFFFF"/>
            <w:tcMar>
              <w:top w:w="80" w:type="dxa"/>
              <w:bottom w:w="80" w:type="dxa"/>
              <w:left w:w="120" w:type="dxa"/>
              <w:right w:w="120" w:type="dxa"/>
            </w:tcMar>
          </w:tcPr>
          <w:p>
            <w:r>
              <w:rPr>
                <w:rFonts w:ascii="Calibri" w:hAnsi="Calibri"/>
                <w:color w:val="0F172A"/>
                <w:sz w:val="18"/>
              </w:rPr>
              <w:t>80</w:t>
            </w:r>
          </w:p>
        </w:tc>
      </w:tr>
      <w:tr>
        <w:tc>
          <w:tcPr>
            <w:tcW w:type="dxa" w:w="4680"/>
            <w:shd w:fill="F8FAFC"/>
            <w:tcMar>
              <w:top w:w="80" w:type="dxa"/>
              <w:bottom w:w="80" w:type="dxa"/>
              <w:left w:w="120" w:type="dxa"/>
              <w:right w:w="120" w:type="dxa"/>
            </w:tcMar>
          </w:tcPr>
          <w:p>
            <w:r>
              <w:rPr>
                <w:rFonts w:ascii="Calibri" w:hAnsi="Calibri"/>
                <w:color w:val="0F172A"/>
                <w:sz w:val="18"/>
              </w:rPr>
              <w:t>Drug ineffective</w:t>
            </w:r>
          </w:p>
        </w:tc>
        <w:tc>
          <w:tcPr>
            <w:tcW w:type="dxa" w:w="4680"/>
            <w:shd w:fill="F8FAFC"/>
            <w:tcMar>
              <w:top w:w="80" w:type="dxa"/>
              <w:bottom w:w="80" w:type="dxa"/>
              <w:left w:w="120" w:type="dxa"/>
              <w:right w:w="120" w:type="dxa"/>
            </w:tcMar>
          </w:tcPr>
          <w:p>
            <w:r>
              <w:rPr>
                <w:rFonts w:ascii="Calibri" w:hAnsi="Calibri"/>
                <w:color w:val="0F172A"/>
                <w:sz w:val="18"/>
              </w:rPr>
              <w:t>53</w:t>
            </w:r>
          </w:p>
        </w:tc>
      </w:tr>
      <w:tr>
        <w:tc>
          <w:tcPr>
            <w:tcW w:type="dxa" w:w="4680"/>
            <w:shd w:fill="FFFFFF"/>
            <w:tcMar>
              <w:top w:w="80" w:type="dxa"/>
              <w:bottom w:w="80" w:type="dxa"/>
              <w:left w:w="120" w:type="dxa"/>
              <w:right w:w="120" w:type="dxa"/>
            </w:tcMar>
          </w:tcPr>
          <w:p>
            <w:r>
              <w:rPr>
                <w:rFonts w:ascii="Calibri" w:hAnsi="Calibri"/>
                <w:color w:val="0F172A"/>
                <w:sz w:val="18"/>
              </w:rPr>
              <w:t>Hypotension</w:t>
            </w:r>
          </w:p>
        </w:tc>
        <w:tc>
          <w:tcPr>
            <w:tcW w:type="dxa" w:w="4680"/>
            <w:shd w:fill="FFFFFF"/>
            <w:tcMar>
              <w:top w:w="80" w:type="dxa"/>
              <w:bottom w:w="80" w:type="dxa"/>
              <w:left w:w="120" w:type="dxa"/>
              <w:right w:w="120" w:type="dxa"/>
            </w:tcMar>
          </w:tcPr>
          <w:p>
            <w:r>
              <w:rPr>
                <w:rFonts w:ascii="Calibri" w:hAnsi="Calibri"/>
                <w:color w:val="0F172A"/>
                <w:sz w:val="18"/>
              </w:rPr>
              <w:t>46</w:t>
            </w:r>
          </w:p>
        </w:tc>
      </w:tr>
      <w:tr>
        <w:tc>
          <w:tcPr>
            <w:tcW w:type="dxa" w:w="4680"/>
            <w:shd w:fill="F8FAFC"/>
            <w:tcMar>
              <w:top w:w="80" w:type="dxa"/>
              <w:bottom w:w="80" w:type="dxa"/>
              <w:left w:w="120" w:type="dxa"/>
              <w:right w:w="120" w:type="dxa"/>
            </w:tcMar>
          </w:tcPr>
          <w:p>
            <w:r>
              <w:rPr>
                <w:rFonts w:ascii="Calibri" w:hAnsi="Calibri"/>
                <w:color w:val="0F172A"/>
                <w:sz w:val="18"/>
              </w:rPr>
              <w:t>Drug interaction</w:t>
            </w:r>
          </w:p>
        </w:tc>
        <w:tc>
          <w:tcPr>
            <w:tcW w:type="dxa" w:w="4680"/>
            <w:shd w:fill="F8FAFC"/>
            <w:tcMar>
              <w:top w:w="80" w:type="dxa"/>
              <w:bottom w:w="80" w:type="dxa"/>
              <w:left w:w="120" w:type="dxa"/>
              <w:right w:w="120" w:type="dxa"/>
            </w:tcMar>
          </w:tcPr>
          <w:p>
            <w:r>
              <w:rPr>
                <w:rFonts w:ascii="Calibri" w:hAnsi="Calibri"/>
                <w:color w:val="0F172A"/>
                <w:sz w:val="18"/>
              </w:rPr>
              <w:t>43</w:t>
            </w:r>
          </w:p>
        </w:tc>
      </w:tr>
      <w:tr>
        <w:tc>
          <w:tcPr>
            <w:tcW w:type="dxa" w:w="4680"/>
            <w:shd w:fill="FFFFFF"/>
            <w:tcMar>
              <w:top w:w="80" w:type="dxa"/>
              <w:bottom w:w="80" w:type="dxa"/>
              <w:left w:w="120" w:type="dxa"/>
              <w:right w:w="120" w:type="dxa"/>
            </w:tcMar>
          </w:tcPr>
          <w:p>
            <w:r>
              <w:rPr>
                <w:rFonts w:ascii="Calibri" w:hAnsi="Calibri"/>
                <w:color w:val="0F172A"/>
                <w:sz w:val="18"/>
              </w:rPr>
              <w:t>Dyspnoea</w:t>
            </w:r>
          </w:p>
        </w:tc>
        <w:tc>
          <w:tcPr>
            <w:tcW w:type="dxa" w:w="4680"/>
            <w:shd w:fill="FFFFFF"/>
            <w:tcMar>
              <w:top w:w="80" w:type="dxa"/>
              <w:bottom w:w="80" w:type="dxa"/>
              <w:left w:w="120" w:type="dxa"/>
              <w:right w:w="120" w:type="dxa"/>
            </w:tcMar>
          </w:tcPr>
          <w:p>
            <w:r>
              <w:rPr>
                <w:rFonts w:ascii="Calibri" w:hAnsi="Calibri"/>
                <w:color w:val="0F172A"/>
                <w:sz w:val="18"/>
              </w:rPr>
              <w:t>38</w:t>
            </w:r>
          </w:p>
        </w:tc>
      </w:tr>
      <w:tr>
        <w:tc>
          <w:tcPr>
            <w:tcW w:type="dxa" w:w="4680"/>
            <w:shd w:fill="F8FAFC"/>
            <w:tcMar>
              <w:top w:w="80" w:type="dxa"/>
              <w:bottom w:w="80" w:type="dxa"/>
              <w:left w:w="120" w:type="dxa"/>
              <w:right w:w="120" w:type="dxa"/>
            </w:tcMar>
          </w:tcPr>
          <w:p>
            <w:r>
              <w:rPr>
                <w:rFonts w:ascii="Calibri" w:hAnsi="Calibri"/>
                <w:color w:val="0F172A"/>
                <w:sz w:val="18"/>
              </w:rPr>
              <w:t>Bradycardia</w:t>
            </w:r>
          </w:p>
        </w:tc>
        <w:tc>
          <w:tcPr>
            <w:tcW w:type="dxa" w:w="4680"/>
            <w:shd w:fill="F8FAFC"/>
            <w:tcMar>
              <w:top w:w="80" w:type="dxa"/>
              <w:bottom w:w="80" w:type="dxa"/>
              <w:left w:w="120" w:type="dxa"/>
              <w:right w:w="120" w:type="dxa"/>
            </w:tcMar>
          </w:tcPr>
          <w:p>
            <w:r>
              <w:rPr>
                <w:rFonts w:ascii="Calibri" w:hAnsi="Calibri"/>
                <w:color w:val="0F172A"/>
                <w:sz w:val="18"/>
              </w:rPr>
              <w:t>37</w:t>
            </w:r>
          </w:p>
        </w:tc>
      </w:tr>
      <w:tr>
        <w:tc>
          <w:tcPr>
            <w:tcW w:type="dxa" w:w="4680"/>
            <w:shd w:fill="FFFFFF"/>
            <w:tcMar>
              <w:top w:w="80" w:type="dxa"/>
              <w:bottom w:w="80" w:type="dxa"/>
              <w:left w:w="120" w:type="dxa"/>
              <w:right w:w="120" w:type="dxa"/>
            </w:tcMar>
          </w:tcPr>
          <w:p>
            <w:r>
              <w:rPr>
                <w:rFonts w:ascii="Calibri" w:hAnsi="Calibri"/>
                <w:color w:val="0F172A"/>
                <w:sz w:val="18"/>
              </w:rPr>
              <w:t>Dizziness</w:t>
            </w:r>
          </w:p>
        </w:tc>
        <w:tc>
          <w:tcPr>
            <w:tcW w:type="dxa" w:w="4680"/>
            <w:shd w:fill="FFFFFF"/>
            <w:tcMar>
              <w:top w:w="80" w:type="dxa"/>
              <w:bottom w:w="80" w:type="dxa"/>
              <w:left w:w="120" w:type="dxa"/>
              <w:right w:w="120" w:type="dxa"/>
            </w:tcMar>
          </w:tcPr>
          <w:p>
            <w:r>
              <w:rPr>
                <w:rFonts w:ascii="Calibri" w:hAnsi="Calibri"/>
                <w:color w:val="0F172A"/>
                <w:sz w:val="18"/>
              </w:rPr>
              <w:t>36</w:t>
            </w:r>
          </w:p>
        </w:tc>
      </w:tr>
      <w:tr>
        <w:tc>
          <w:tcPr>
            <w:tcW w:type="dxa" w:w="4680"/>
            <w:shd w:fill="F8FAFC"/>
            <w:tcMar>
              <w:top w:w="80" w:type="dxa"/>
              <w:bottom w:w="80" w:type="dxa"/>
              <w:left w:w="120" w:type="dxa"/>
              <w:right w:w="120" w:type="dxa"/>
            </w:tcMar>
          </w:tcPr>
          <w:p>
            <w:r>
              <w:rPr>
                <w:rFonts w:ascii="Calibri" w:hAnsi="Calibri"/>
                <w:color w:val="0F172A"/>
                <w:sz w:val="18"/>
              </w:rPr>
              <w:t>Fatigue</w:t>
            </w:r>
          </w:p>
        </w:tc>
        <w:tc>
          <w:tcPr>
            <w:tcW w:type="dxa" w:w="4680"/>
            <w:shd w:fill="F8FAFC"/>
            <w:tcMar>
              <w:top w:w="80" w:type="dxa"/>
              <w:bottom w:w="80" w:type="dxa"/>
              <w:left w:w="120" w:type="dxa"/>
              <w:right w:w="120" w:type="dxa"/>
            </w:tcMar>
          </w:tcPr>
          <w:p>
            <w:r>
              <w:rPr>
                <w:rFonts w:ascii="Calibri" w:hAnsi="Calibri"/>
                <w:color w:val="0F172A"/>
                <w:sz w:val="18"/>
              </w:rPr>
              <w:t>33</w:t>
            </w:r>
          </w:p>
        </w:tc>
      </w:tr>
      <w:tr>
        <w:tc>
          <w:tcPr>
            <w:tcW w:type="dxa" w:w="4680"/>
            <w:shd w:fill="FFFFFF"/>
            <w:tcMar>
              <w:top w:w="80" w:type="dxa"/>
              <w:bottom w:w="80" w:type="dxa"/>
              <w:left w:w="120" w:type="dxa"/>
              <w:right w:w="120" w:type="dxa"/>
            </w:tcMar>
          </w:tcPr>
          <w:p>
            <w:r>
              <w:rPr>
                <w:rFonts w:ascii="Calibri" w:hAnsi="Calibri"/>
                <w:color w:val="0F172A"/>
                <w:sz w:val="18"/>
              </w:rPr>
              <w:t>Off label use</w:t>
            </w:r>
          </w:p>
        </w:tc>
        <w:tc>
          <w:tcPr>
            <w:tcW w:type="dxa" w:w="4680"/>
            <w:shd w:fill="FFFFFF"/>
            <w:tcMar>
              <w:top w:w="80" w:type="dxa"/>
              <w:bottom w:w="80" w:type="dxa"/>
              <w:left w:w="120" w:type="dxa"/>
              <w:right w:w="120" w:type="dxa"/>
            </w:tcMar>
          </w:tcPr>
          <w:p>
            <w:r>
              <w:rPr>
                <w:rFonts w:ascii="Calibri" w:hAnsi="Calibri"/>
                <w:color w:val="0F172A"/>
                <w:sz w:val="18"/>
              </w:rPr>
              <w:t>31</w:t>
            </w:r>
          </w:p>
        </w:tc>
      </w:tr>
      <w:tr>
        <w:tc>
          <w:tcPr>
            <w:tcW w:type="dxa" w:w="4680"/>
            <w:shd w:fill="F8FAFC"/>
            <w:tcMar>
              <w:top w:w="80" w:type="dxa"/>
              <w:bottom w:w="80" w:type="dxa"/>
              <w:left w:w="120" w:type="dxa"/>
              <w:right w:w="120" w:type="dxa"/>
            </w:tcMar>
          </w:tcPr>
          <w:p>
            <w:r>
              <w:rPr>
                <w:rFonts w:ascii="Calibri" w:hAnsi="Calibri"/>
                <w:color w:val="0F172A"/>
                <w:sz w:val="18"/>
              </w:rPr>
              <w:t>Fall</w:t>
            </w:r>
          </w:p>
        </w:tc>
        <w:tc>
          <w:tcPr>
            <w:tcW w:type="dxa" w:w="4680"/>
            <w:shd w:fill="F8FAFC"/>
            <w:tcMar>
              <w:top w:w="80" w:type="dxa"/>
              <w:bottom w:w="80" w:type="dxa"/>
              <w:left w:w="120" w:type="dxa"/>
              <w:right w:w="120" w:type="dxa"/>
            </w:tcMar>
          </w:tcPr>
          <w:p>
            <w:r>
              <w:rPr>
                <w:rFonts w:ascii="Calibri" w:hAnsi="Calibri"/>
                <w:color w:val="0F172A"/>
                <w:sz w:val="18"/>
              </w:rPr>
              <w:t>30</w:t>
            </w:r>
          </w:p>
        </w:tc>
      </w:tr>
    </w:tbl>
    <w:p>
      <w:pPr>
        <w:spacing w:after="160"/>
      </w:pPr>
    </w:p>
    <w:p>
      <w:pPr>
        <w:spacing w:before="200" w:after="80"/>
      </w:pPr>
      <w:r>
        <w:rPr>
          <w:rFonts w:ascii="Calibri" w:hAnsi="Calibri"/>
          <w:b/>
          <w:color w:val="334155"/>
          <w:sz w:val="24"/>
        </w:rPr>
        <w:t>Clinical Analysis and Interpretation</w:t>
      </w:r>
    </w:p>
    <w:p>
      <w:pPr>
        <w:spacing w:after="120" w:line="276" w:lineRule="auto"/>
      </w:pPr>
      <w:r>
        <w:rPr>
          <w:rFonts w:ascii="Calibri" w:hAnsi="Calibri"/>
          <w:color w:val="1E293B"/>
          <w:sz w:val="21"/>
        </w:rPr>
        <w:t>During the reporting interval, expedited 15-day alert reports were evaluated in accordance with 21 CFR 314.80 criteria.</w:t>
      </w:r>
    </w:p>
    <w:p>
      <w:pPr>
        <w:spacing w:after="120" w:line="276" w:lineRule="auto"/>
      </w:pPr>
      <w:r>
        <w:rPr>
          <w:rFonts w:ascii="Calibri" w:hAnsi="Calibri"/>
          <w:color w:val="1E293B"/>
          <w:sz w:val="21"/>
        </w:rPr>
        <w:t>The most prominent adverse event preferred terms reported in expedited alert submissions included: Acute kidney injury (80 events), Drug ineffective (53 events), Hypotension (46 events), Drug interaction (43 events), Dyspnoea (38 events).</w:t>
      </w:r>
    </w:p>
    <w:p>
      <w:pPr>
        <w:spacing w:after="120" w:line="276" w:lineRule="auto"/>
      </w:pPr>
      <w:r>
        <w:rPr>
          <w:rFonts w:ascii="Calibri" w:hAnsi="Calibri"/>
          <w:color w:val="1E293B"/>
          <w:sz w:val="21"/>
        </w:rPr>
        <w:t>All expedited alert cases were transmitted within required statutory timeframes.</w:t>
      </w:r>
    </w:p>
    <w:p>
      <w:pPr>
        <w:spacing w:before="280" w:after="120"/>
      </w:pPr>
      <w:r>
        <w:rPr>
          <w:rFonts w:ascii="Calibri" w:hAnsi="Calibri"/>
          <w:b/>
          <w:color w:val="1E293B"/>
          <w:sz w:val="30"/>
        </w:rPr>
        <w:t>3. Analysis of Serious Adverse Events</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80" w:type="dxa"/>
              <w:bottom w:w="80" w:type="dxa"/>
              <w:left w:w="120" w:type="dxa"/>
              <w:right w:w="120" w:type="dxa"/>
            </w:tcMar>
          </w:tcPr>
          <w:p>
            <w:r>
              <w:rPr>
                <w:rFonts w:ascii="Calibri" w:hAnsi="Calibri"/>
                <w:b/>
                <w:color w:val="FFFFFF"/>
                <w:sz w:val="19"/>
              </w:rPr>
              <w:t>Seriousness Criteria</w:t>
            </w:r>
          </w:p>
        </w:tc>
        <w:tc>
          <w:tcPr>
            <w:tcW w:type="dxa" w:w="3120"/>
            <w:shd w:fill="1E293B"/>
            <w:tcMar>
              <w:top w:w="80" w:type="dxa"/>
              <w:bottom w:w="80" w:type="dxa"/>
              <w:left w:w="120" w:type="dxa"/>
              <w:right w:w="120" w:type="dxa"/>
            </w:tcMar>
          </w:tcPr>
          <w:p>
            <w:r>
              <w:rPr>
                <w:rFonts w:ascii="Calibri" w:hAnsi="Calibri"/>
                <w:b/>
                <w:color w:val="FFFFFF"/>
                <w:sz w:val="19"/>
              </w:rPr>
              <w:t>Case Count</w:t>
            </w:r>
          </w:p>
        </w:tc>
        <w:tc>
          <w:tcPr>
            <w:tcW w:type="dxa" w:w="3120"/>
            <w:shd w:fill="1E293B"/>
            <w:tcMar>
              <w:top w:w="80" w:type="dxa"/>
              <w:bottom w:w="80" w:type="dxa"/>
              <w:left w:w="120" w:type="dxa"/>
              <w:right w:w="120" w:type="dxa"/>
            </w:tcMar>
          </w:tcPr>
          <w:p>
            <w:r>
              <w:rPr>
                <w:rFonts w:ascii="Calibri" w:hAnsi="Calibri"/>
                <w:b/>
                <w:color w:val="FFFFFF"/>
                <w:sz w:val="19"/>
              </w:rPr>
              <w:t>Percentage (%)</w:t>
            </w:r>
          </w:p>
        </w:tc>
      </w:tr>
      <w:tr>
        <w:tc>
          <w:tcPr>
            <w:tcW w:type="dxa" w:w="3120"/>
            <w:shd w:fill="FFFFFF"/>
            <w:tcMar>
              <w:top w:w="80" w:type="dxa"/>
              <w:bottom w:w="80" w:type="dxa"/>
              <w:left w:w="120" w:type="dxa"/>
              <w:right w:w="120" w:type="dxa"/>
            </w:tcMar>
          </w:tcPr>
          <w:p>
            <w:r>
              <w:rPr>
                <w:rFonts w:ascii="Calibri" w:hAnsi="Calibri"/>
                <w:color w:val="0F172A"/>
                <w:sz w:val="18"/>
              </w:rPr>
              <w:t>Death</w:t>
            </w:r>
          </w:p>
        </w:tc>
        <w:tc>
          <w:tcPr>
            <w:tcW w:type="dxa" w:w="3120"/>
            <w:shd w:fill="FFFFFF"/>
            <w:tcMar>
              <w:top w:w="80" w:type="dxa"/>
              <w:bottom w:w="80" w:type="dxa"/>
              <w:left w:w="120" w:type="dxa"/>
              <w:right w:w="120" w:type="dxa"/>
            </w:tcMar>
          </w:tcPr>
          <w:p>
            <w:r>
              <w:rPr>
                <w:rFonts w:ascii="Calibri" w:hAnsi="Calibri"/>
                <w:color w:val="0F172A"/>
                <w:sz w:val="18"/>
              </w:rPr>
              <w:t>68</w:t>
            </w:r>
          </w:p>
        </w:tc>
        <w:tc>
          <w:tcPr>
            <w:tcW w:type="dxa" w:w="3120"/>
            <w:shd w:fill="FFFFFF"/>
            <w:tcMar>
              <w:top w:w="80" w:type="dxa"/>
              <w:bottom w:w="80" w:type="dxa"/>
              <w:left w:w="120" w:type="dxa"/>
              <w:right w:w="120" w:type="dxa"/>
            </w:tcMar>
          </w:tcPr>
          <w:p>
            <w:r>
              <w:rPr>
                <w:rFonts w:ascii="Calibri" w:hAnsi="Calibri"/>
                <w:color w:val="0F172A"/>
                <w:sz w:val="18"/>
              </w:rPr>
              <w:t>6.64%</w:t>
            </w:r>
          </w:p>
        </w:tc>
      </w:tr>
      <w:tr>
        <w:tc>
          <w:tcPr>
            <w:tcW w:type="dxa" w:w="3120"/>
            <w:shd w:fill="F8FAFC"/>
            <w:tcMar>
              <w:top w:w="80" w:type="dxa"/>
              <w:bottom w:w="80" w:type="dxa"/>
              <w:left w:w="120" w:type="dxa"/>
              <w:right w:w="120" w:type="dxa"/>
            </w:tcMar>
          </w:tcPr>
          <w:p>
            <w:r>
              <w:rPr>
                <w:rFonts w:ascii="Calibri" w:hAnsi="Calibri"/>
                <w:color w:val="0F172A"/>
                <w:sz w:val="18"/>
              </w:rPr>
              <w:t>Life-Threatening</w:t>
            </w:r>
          </w:p>
        </w:tc>
        <w:tc>
          <w:tcPr>
            <w:tcW w:type="dxa" w:w="3120"/>
            <w:shd w:fill="F8FAFC"/>
            <w:tcMar>
              <w:top w:w="80" w:type="dxa"/>
              <w:bottom w:w="80" w:type="dxa"/>
              <w:left w:w="120" w:type="dxa"/>
              <w:right w:w="120" w:type="dxa"/>
            </w:tcMar>
          </w:tcPr>
          <w:p>
            <w:r>
              <w:rPr>
                <w:rFonts w:ascii="Calibri" w:hAnsi="Calibri"/>
                <w:color w:val="0F172A"/>
                <w:sz w:val="18"/>
              </w:rPr>
              <w:t>105</w:t>
            </w:r>
          </w:p>
        </w:tc>
        <w:tc>
          <w:tcPr>
            <w:tcW w:type="dxa" w:w="3120"/>
            <w:shd w:fill="F8FAFC"/>
            <w:tcMar>
              <w:top w:w="80" w:type="dxa"/>
              <w:bottom w:w="80" w:type="dxa"/>
              <w:left w:w="120" w:type="dxa"/>
              <w:right w:w="120" w:type="dxa"/>
            </w:tcMar>
          </w:tcPr>
          <w:p>
            <w:r>
              <w:rPr>
                <w:rFonts w:ascii="Calibri" w:hAnsi="Calibri"/>
                <w:color w:val="0F172A"/>
                <w:sz w:val="18"/>
              </w:rPr>
              <w:t>10.25%</w:t>
            </w:r>
          </w:p>
        </w:tc>
      </w:tr>
      <w:tr>
        <w:tc>
          <w:tcPr>
            <w:tcW w:type="dxa" w:w="3120"/>
            <w:shd w:fill="FFFFFF"/>
            <w:tcMar>
              <w:top w:w="80" w:type="dxa"/>
              <w:bottom w:w="80" w:type="dxa"/>
              <w:left w:w="120" w:type="dxa"/>
              <w:right w:w="120" w:type="dxa"/>
            </w:tcMar>
          </w:tcPr>
          <w:p>
            <w:r>
              <w:rPr>
                <w:rFonts w:ascii="Calibri" w:hAnsi="Calibri"/>
                <w:color w:val="0F172A"/>
                <w:sz w:val="18"/>
              </w:rPr>
              <w:t>Hospitalization / Prolonged</w:t>
            </w:r>
          </w:p>
        </w:tc>
        <w:tc>
          <w:tcPr>
            <w:tcW w:type="dxa" w:w="3120"/>
            <w:shd w:fill="FFFFFF"/>
            <w:tcMar>
              <w:top w:w="80" w:type="dxa"/>
              <w:bottom w:w="80" w:type="dxa"/>
              <w:left w:w="120" w:type="dxa"/>
              <w:right w:w="120" w:type="dxa"/>
            </w:tcMar>
          </w:tcPr>
          <w:p>
            <w:r>
              <w:rPr>
                <w:rFonts w:ascii="Calibri" w:hAnsi="Calibri"/>
                <w:color w:val="0F172A"/>
                <w:sz w:val="18"/>
              </w:rPr>
              <w:t>482</w:t>
            </w:r>
          </w:p>
        </w:tc>
        <w:tc>
          <w:tcPr>
            <w:tcW w:type="dxa" w:w="3120"/>
            <w:shd w:fill="FFFFFF"/>
            <w:tcMar>
              <w:top w:w="80" w:type="dxa"/>
              <w:bottom w:w="80" w:type="dxa"/>
              <w:left w:w="120" w:type="dxa"/>
              <w:right w:w="120" w:type="dxa"/>
            </w:tcMar>
          </w:tcPr>
          <w:p>
            <w:r>
              <w:rPr>
                <w:rFonts w:ascii="Calibri" w:hAnsi="Calibri"/>
                <w:color w:val="0F172A"/>
                <w:sz w:val="18"/>
              </w:rPr>
              <w:t>47.07%</w:t>
            </w:r>
          </w:p>
        </w:tc>
      </w:tr>
      <w:tr>
        <w:tc>
          <w:tcPr>
            <w:tcW w:type="dxa" w:w="3120"/>
            <w:shd w:fill="F8FAFC"/>
            <w:tcMar>
              <w:top w:w="80" w:type="dxa"/>
              <w:bottom w:w="80" w:type="dxa"/>
              <w:left w:w="120" w:type="dxa"/>
              <w:right w:w="120" w:type="dxa"/>
            </w:tcMar>
          </w:tcPr>
          <w:p>
            <w:r>
              <w:rPr>
                <w:rFonts w:ascii="Calibri" w:hAnsi="Calibri"/>
                <w:color w:val="0F172A"/>
                <w:sz w:val="18"/>
              </w:rPr>
              <w:t>Disability / Incapacity</w:t>
            </w:r>
          </w:p>
        </w:tc>
        <w:tc>
          <w:tcPr>
            <w:tcW w:type="dxa" w:w="3120"/>
            <w:shd w:fill="F8FAFC"/>
            <w:tcMar>
              <w:top w:w="80" w:type="dxa"/>
              <w:bottom w:w="80" w:type="dxa"/>
              <w:left w:w="120" w:type="dxa"/>
              <w:right w:w="120" w:type="dxa"/>
            </w:tcMar>
          </w:tcPr>
          <w:p>
            <w:r>
              <w:rPr>
                <w:rFonts w:ascii="Calibri" w:hAnsi="Calibri"/>
                <w:color w:val="0F172A"/>
                <w:sz w:val="18"/>
              </w:rPr>
              <w:t>44</w:t>
            </w:r>
          </w:p>
        </w:tc>
        <w:tc>
          <w:tcPr>
            <w:tcW w:type="dxa" w:w="3120"/>
            <w:shd w:fill="F8FAFC"/>
            <w:tcMar>
              <w:top w:w="80" w:type="dxa"/>
              <w:bottom w:w="80" w:type="dxa"/>
              <w:left w:w="120" w:type="dxa"/>
              <w:right w:w="120" w:type="dxa"/>
            </w:tcMar>
          </w:tcPr>
          <w:p>
            <w:r>
              <w:rPr>
                <w:rFonts w:ascii="Calibri" w:hAnsi="Calibri"/>
                <w:color w:val="0F172A"/>
                <w:sz w:val="18"/>
              </w:rPr>
              <w:t>4.30%</w:t>
            </w:r>
          </w:p>
        </w:tc>
      </w:tr>
      <w:tr>
        <w:tc>
          <w:tcPr>
            <w:tcW w:type="dxa" w:w="3120"/>
            <w:shd w:fill="FFFFFF"/>
            <w:tcMar>
              <w:top w:w="80" w:type="dxa"/>
              <w:bottom w:w="80" w:type="dxa"/>
              <w:left w:w="120" w:type="dxa"/>
              <w:right w:w="120" w:type="dxa"/>
            </w:tcMar>
          </w:tcPr>
          <w:p>
            <w:r>
              <w:rPr>
                <w:rFonts w:ascii="Calibri" w:hAnsi="Calibri"/>
                <w:color w:val="0F172A"/>
                <w:sz w:val="18"/>
              </w:rPr>
              <w:t>Congenital Anomaly</w:t>
            </w:r>
          </w:p>
        </w:tc>
        <w:tc>
          <w:tcPr>
            <w:tcW w:type="dxa" w:w="3120"/>
            <w:shd w:fill="FFFFFF"/>
            <w:tcMar>
              <w:top w:w="80" w:type="dxa"/>
              <w:bottom w:w="80" w:type="dxa"/>
              <w:left w:w="120" w:type="dxa"/>
              <w:right w:w="120" w:type="dxa"/>
            </w:tcMar>
          </w:tcPr>
          <w:p>
            <w:r>
              <w:rPr>
                <w:rFonts w:ascii="Calibri" w:hAnsi="Calibri"/>
                <w:color w:val="0F172A"/>
                <w:sz w:val="18"/>
              </w:rPr>
              <w:t>7</w:t>
            </w:r>
          </w:p>
        </w:tc>
        <w:tc>
          <w:tcPr>
            <w:tcW w:type="dxa" w:w="3120"/>
            <w:shd w:fill="FFFFFF"/>
            <w:tcMar>
              <w:top w:w="80" w:type="dxa"/>
              <w:bottom w:w="80" w:type="dxa"/>
              <w:left w:w="120" w:type="dxa"/>
              <w:right w:w="120" w:type="dxa"/>
            </w:tcMar>
          </w:tcPr>
          <w:p>
            <w:r>
              <w:rPr>
                <w:rFonts w:ascii="Calibri" w:hAnsi="Calibri"/>
                <w:color w:val="0F172A"/>
                <w:sz w:val="18"/>
              </w:rPr>
              <w:t>0.68%</w:t>
            </w:r>
          </w:p>
        </w:tc>
      </w:tr>
      <w:tr>
        <w:tc>
          <w:tcPr>
            <w:tcW w:type="dxa" w:w="3120"/>
            <w:shd w:fill="F8FAFC"/>
            <w:tcMar>
              <w:top w:w="80" w:type="dxa"/>
              <w:bottom w:w="80" w:type="dxa"/>
              <w:left w:w="120" w:type="dxa"/>
              <w:right w:w="120" w:type="dxa"/>
            </w:tcMar>
          </w:tcPr>
          <w:p>
            <w:r>
              <w:rPr>
                <w:rFonts w:ascii="Calibri" w:hAnsi="Calibri"/>
                <w:color w:val="0F172A"/>
                <w:sz w:val="18"/>
              </w:rPr>
              <w:t>Other Medically Important Condition</w:t>
            </w:r>
          </w:p>
        </w:tc>
        <w:tc>
          <w:tcPr>
            <w:tcW w:type="dxa" w:w="3120"/>
            <w:shd w:fill="F8FAFC"/>
            <w:tcMar>
              <w:top w:w="80" w:type="dxa"/>
              <w:bottom w:w="80" w:type="dxa"/>
              <w:left w:w="120" w:type="dxa"/>
              <w:right w:w="120" w:type="dxa"/>
            </w:tcMar>
          </w:tcPr>
          <w:p>
            <w:r>
              <w:rPr>
                <w:rFonts w:ascii="Calibri" w:hAnsi="Calibri"/>
                <w:color w:val="0F172A"/>
                <w:sz w:val="18"/>
              </w:rPr>
              <w:t>905</w:t>
            </w:r>
          </w:p>
        </w:tc>
        <w:tc>
          <w:tcPr>
            <w:tcW w:type="dxa" w:w="3120"/>
            <w:shd w:fill="F8FAFC"/>
            <w:tcMar>
              <w:top w:w="80" w:type="dxa"/>
              <w:bottom w:w="80" w:type="dxa"/>
              <w:left w:w="120" w:type="dxa"/>
              <w:right w:w="120" w:type="dxa"/>
            </w:tcMar>
          </w:tcPr>
          <w:p>
            <w:r>
              <w:rPr>
                <w:rFonts w:ascii="Calibri" w:hAnsi="Calibri"/>
                <w:color w:val="0F172A"/>
                <w:sz w:val="18"/>
              </w:rPr>
              <w:t>88.38%</w:t>
            </w:r>
          </w:p>
        </w:tc>
      </w:tr>
    </w:tbl>
    <w:p>
      <w:pPr>
        <w:spacing w:after="160"/>
      </w:pPr>
    </w:p>
    <w:p>
      <w:pPr>
        <w:spacing w:before="200" w:after="80"/>
      </w:pPr>
      <w:r>
        <w:rPr>
          <w:rFonts w:ascii="Calibri" w:hAnsi="Calibri"/>
          <w:b/>
          <w:color w:val="334155"/>
          <w:sz w:val="24"/>
        </w:rPr>
        <w:t>Clinical Analysis and Interpretation</w:t>
      </w:r>
    </w:p>
    <w:p>
      <w:pPr>
        <w:spacing w:after="120" w:line="276" w:lineRule="auto"/>
      </w:pPr>
      <w:r>
        <w:rPr>
          <w:rFonts w:ascii="Calibri" w:hAnsi="Calibri"/>
          <w:color w:val="1E293B"/>
          <w:sz w:val="21"/>
        </w:rPr>
        <w:t>Serious adverse event reports received during the interval were evaluated across individual seriousness criteria.</w:t>
      </w:r>
    </w:p>
    <w:p>
      <w:pPr>
        <w:spacing w:after="120" w:line="276" w:lineRule="auto"/>
      </w:pPr>
      <w:r>
        <w:rPr>
          <w:rFonts w:ascii="Calibri" w:hAnsi="Calibri"/>
          <w:color w:val="1E293B"/>
          <w:sz w:val="21"/>
        </w:rPr>
        <w:t xml:space="preserve">Hospitalization was the most frequently cited serious criterion, documented in </w:t>
      </w:r>
      <w:r>
        <w:rPr>
          <w:rFonts w:ascii="Calibri" w:hAnsi="Calibri"/>
          <w:b/>
          <w:color w:val="1E293B"/>
          <w:sz w:val="21"/>
        </w:rPr>
        <w:t>482</w:t>
      </w:r>
      <w:r>
        <w:rPr>
          <w:rFonts w:ascii="Calibri" w:hAnsi="Calibri"/>
          <w:color w:val="1E293B"/>
          <w:sz w:val="21"/>
        </w:rPr>
        <w:t xml:space="preserve"> cases (47.07% of total cases), while </w:t>
      </w:r>
      <w:r>
        <w:rPr>
          <w:rFonts w:ascii="Calibri" w:hAnsi="Calibri"/>
          <w:b/>
          <w:color w:val="1E293B"/>
          <w:sz w:val="21"/>
        </w:rPr>
        <w:t>68</w:t>
      </w:r>
      <w:r>
        <w:rPr>
          <w:rFonts w:ascii="Calibri" w:hAnsi="Calibri"/>
          <w:color w:val="1E293B"/>
          <w:sz w:val="21"/>
        </w:rPr>
        <w:t xml:space="preserve"> cases (6.64%) involved fatal outcomes.</w:t>
      </w:r>
    </w:p>
    <w:p>
      <w:pPr>
        <w:spacing w:after="120" w:line="276" w:lineRule="auto"/>
      </w:pPr>
      <w:r>
        <w:rPr>
          <w:rFonts w:ascii="Calibri" w:hAnsi="Calibri"/>
          <w:color w:val="1E293B"/>
          <w:sz w:val="21"/>
        </w:rPr>
        <w:t>Individual case reports often involved multimorbid clinical presentations and concomitant cardiovascular medications.</w:t>
      </w:r>
    </w:p>
    <w:p>
      <w:pPr>
        <w:spacing w:before="280" w:after="120"/>
      </w:pPr>
      <w:r>
        <w:rPr>
          <w:rFonts w:ascii="Calibri" w:hAnsi="Calibri"/>
          <w:b/>
          <w:color w:val="1E293B"/>
          <w:sz w:val="30"/>
        </w:rPr>
        <w:t>4. Demographic Distribution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80" w:type="dxa"/>
              <w:bottom w:w="80" w:type="dxa"/>
              <w:left w:w="120" w:type="dxa"/>
              <w:right w:w="120" w:type="dxa"/>
            </w:tcMar>
          </w:tcPr>
          <w:p>
            <w:r>
              <w:rPr>
                <w:rFonts w:ascii="Calibri" w:hAnsi="Calibri"/>
                <w:b/>
                <w:color w:val="FFFFFF"/>
                <w:sz w:val="19"/>
              </w:rPr>
              <w:t>Demographic Category</w:t>
            </w:r>
          </w:p>
        </w:tc>
        <w:tc>
          <w:tcPr>
            <w:tcW w:type="dxa" w:w="2340"/>
            <w:shd w:fill="1E293B"/>
            <w:tcMar>
              <w:top w:w="80" w:type="dxa"/>
              <w:bottom w:w="80" w:type="dxa"/>
              <w:left w:w="120" w:type="dxa"/>
              <w:right w:w="120" w:type="dxa"/>
            </w:tcMar>
          </w:tcPr>
          <w:p>
            <w:r>
              <w:rPr>
                <w:rFonts w:ascii="Calibri" w:hAnsi="Calibri"/>
                <w:b/>
                <w:color w:val="FFFFFF"/>
                <w:sz w:val="19"/>
              </w:rPr>
              <w:t>Sub-category</w:t>
            </w:r>
          </w:p>
        </w:tc>
        <w:tc>
          <w:tcPr>
            <w:tcW w:type="dxa" w:w="2340"/>
            <w:shd w:fill="1E293B"/>
            <w:tcMar>
              <w:top w:w="80" w:type="dxa"/>
              <w:bottom w:w="80" w:type="dxa"/>
              <w:left w:w="120" w:type="dxa"/>
              <w:right w:w="120" w:type="dxa"/>
            </w:tcMar>
          </w:tcPr>
          <w:p>
            <w:r>
              <w:rPr>
                <w:rFonts w:ascii="Calibri" w:hAnsi="Calibri"/>
                <w:b/>
                <w:color w:val="FFFFFF"/>
                <w:sz w:val="19"/>
              </w:rPr>
              <w:t>Cases</w:t>
            </w:r>
          </w:p>
        </w:tc>
        <w:tc>
          <w:tcPr>
            <w:tcW w:type="dxa" w:w="2340"/>
            <w:shd w:fill="1E293B"/>
            <w:tcMar>
              <w:top w:w="80" w:type="dxa"/>
              <w:bottom w:w="80" w:type="dxa"/>
              <w:left w:w="120" w:type="dxa"/>
              <w:right w:w="120" w:type="dxa"/>
            </w:tcMar>
          </w:tcPr>
          <w:p>
            <w:r>
              <w:rPr>
                <w:rFonts w:ascii="Calibri" w:hAnsi="Calibri"/>
                <w:b/>
                <w:color w:val="FFFFFF"/>
                <w:sz w:val="19"/>
              </w:rPr>
              <w:t>Percentage (%)</w:t>
            </w:r>
          </w:p>
        </w:tc>
      </w:tr>
      <w:tr>
        <w:tc>
          <w:tcPr>
            <w:tcW w:type="dxa" w:w="2340"/>
            <w:shd w:fill="FFFFFF"/>
            <w:tcMar>
              <w:top w:w="80" w:type="dxa"/>
              <w:bottom w:w="80" w:type="dxa"/>
              <w:left w:w="120" w:type="dxa"/>
              <w:right w:w="120" w:type="dxa"/>
            </w:tcMar>
          </w:tcPr>
          <w:p>
            <w:r>
              <w:rPr>
                <w:rFonts w:ascii="Calibri" w:hAnsi="Calibri"/>
                <w:color w:val="0F172A"/>
                <w:sz w:val="18"/>
              </w:rPr>
              <w:t>Sex</w:t>
            </w:r>
          </w:p>
        </w:tc>
        <w:tc>
          <w:tcPr>
            <w:tcW w:type="dxa" w:w="2340"/>
            <w:shd w:fill="FFFFFF"/>
            <w:tcMar>
              <w:top w:w="80" w:type="dxa"/>
              <w:bottom w:w="80" w:type="dxa"/>
              <w:left w:w="120" w:type="dxa"/>
              <w:right w:w="120" w:type="dxa"/>
            </w:tcMar>
          </w:tcPr>
          <w:p>
            <w:r>
              <w:rPr>
                <w:rFonts w:ascii="Calibri" w:hAnsi="Calibri"/>
                <w:color w:val="0F172A"/>
                <w:sz w:val="18"/>
              </w:rPr>
              <w:t>FEMALE</w:t>
            </w:r>
          </w:p>
        </w:tc>
        <w:tc>
          <w:tcPr>
            <w:tcW w:type="dxa" w:w="2340"/>
            <w:shd w:fill="FFFFFF"/>
            <w:tcMar>
              <w:top w:w="80" w:type="dxa"/>
              <w:bottom w:w="80" w:type="dxa"/>
              <w:left w:w="120" w:type="dxa"/>
              <w:right w:w="120" w:type="dxa"/>
            </w:tcMar>
          </w:tcPr>
          <w:p>
            <w:r>
              <w:rPr>
                <w:rFonts w:ascii="Calibri" w:hAnsi="Calibri"/>
                <w:color w:val="0F172A"/>
                <w:sz w:val="18"/>
              </w:rPr>
              <w:t>503</w:t>
            </w:r>
          </w:p>
        </w:tc>
        <w:tc>
          <w:tcPr>
            <w:tcW w:type="dxa" w:w="2340"/>
            <w:shd w:fill="FFFFFF"/>
            <w:tcMar>
              <w:top w:w="80" w:type="dxa"/>
              <w:bottom w:w="80" w:type="dxa"/>
              <w:left w:w="120" w:type="dxa"/>
              <w:right w:w="120" w:type="dxa"/>
            </w:tcMar>
          </w:tcPr>
          <w:p>
            <w:r>
              <w:rPr>
                <w:rFonts w:ascii="Calibri" w:hAnsi="Calibri"/>
                <w:color w:val="0F172A"/>
                <w:sz w:val="18"/>
              </w:rPr>
              <w:t>49.12%</w:t>
            </w:r>
          </w:p>
        </w:tc>
      </w:tr>
      <w:tr>
        <w:tc>
          <w:tcPr>
            <w:tcW w:type="dxa" w:w="2340"/>
            <w:shd w:fill="F8FAFC"/>
            <w:tcMar>
              <w:top w:w="80" w:type="dxa"/>
              <w:bottom w:w="80" w:type="dxa"/>
              <w:left w:w="120" w:type="dxa"/>
              <w:right w:w="120" w:type="dxa"/>
            </w:tcMar>
          </w:tcPr>
          <w:p>
            <w:r>
              <w:rPr>
                <w:rFonts w:ascii="Calibri" w:hAnsi="Calibri"/>
                <w:color w:val="0F172A"/>
                <w:sz w:val="18"/>
              </w:rPr>
              <w:t>Sex</w:t>
            </w:r>
          </w:p>
        </w:tc>
        <w:tc>
          <w:tcPr>
            <w:tcW w:type="dxa" w:w="2340"/>
            <w:shd w:fill="F8FAFC"/>
            <w:tcMar>
              <w:top w:w="80" w:type="dxa"/>
              <w:bottom w:w="80" w:type="dxa"/>
              <w:left w:w="120" w:type="dxa"/>
              <w:right w:w="120" w:type="dxa"/>
            </w:tcMar>
          </w:tcPr>
          <w:p>
            <w:r>
              <w:rPr>
                <w:rFonts w:ascii="Calibri" w:hAnsi="Calibri"/>
                <w:color w:val="0F172A"/>
                <w:sz w:val="18"/>
              </w:rPr>
              <w:t>MALE</w:t>
            </w:r>
          </w:p>
        </w:tc>
        <w:tc>
          <w:tcPr>
            <w:tcW w:type="dxa" w:w="2340"/>
            <w:shd w:fill="F8FAFC"/>
            <w:tcMar>
              <w:top w:w="80" w:type="dxa"/>
              <w:bottom w:w="80" w:type="dxa"/>
              <w:left w:w="120" w:type="dxa"/>
              <w:right w:w="120" w:type="dxa"/>
            </w:tcMar>
          </w:tcPr>
          <w:p>
            <w:r>
              <w:rPr>
                <w:rFonts w:ascii="Calibri" w:hAnsi="Calibri"/>
                <w:color w:val="0F172A"/>
                <w:sz w:val="18"/>
              </w:rPr>
              <w:t>493</w:t>
            </w:r>
          </w:p>
        </w:tc>
        <w:tc>
          <w:tcPr>
            <w:tcW w:type="dxa" w:w="2340"/>
            <w:shd w:fill="F8FAFC"/>
            <w:tcMar>
              <w:top w:w="80" w:type="dxa"/>
              <w:bottom w:w="80" w:type="dxa"/>
              <w:left w:w="120" w:type="dxa"/>
              <w:right w:w="120" w:type="dxa"/>
            </w:tcMar>
          </w:tcPr>
          <w:p>
            <w:r>
              <w:rPr>
                <w:rFonts w:ascii="Calibri" w:hAnsi="Calibri"/>
                <w:color w:val="0F172A"/>
                <w:sz w:val="18"/>
              </w:rPr>
              <w:t>48.14%</w:t>
            </w:r>
          </w:p>
        </w:tc>
      </w:tr>
      <w:tr>
        <w:tc>
          <w:tcPr>
            <w:tcW w:type="dxa" w:w="2340"/>
            <w:shd w:fill="FFFFFF"/>
            <w:tcMar>
              <w:top w:w="80" w:type="dxa"/>
              <w:bottom w:w="80" w:type="dxa"/>
              <w:left w:w="120" w:type="dxa"/>
              <w:right w:w="120" w:type="dxa"/>
            </w:tcMar>
          </w:tcPr>
          <w:p>
            <w:r>
              <w:rPr>
                <w:rFonts w:ascii="Calibri" w:hAnsi="Calibri"/>
                <w:color w:val="0F172A"/>
                <w:sz w:val="18"/>
              </w:rPr>
              <w:t>Sex</w:t>
            </w:r>
          </w:p>
        </w:tc>
        <w:tc>
          <w:tcPr>
            <w:tcW w:type="dxa" w:w="2340"/>
            <w:shd w:fill="FFFFFF"/>
            <w:tcMar>
              <w:top w:w="80" w:type="dxa"/>
              <w:bottom w:w="80" w:type="dxa"/>
              <w:left w:w="120" w:type="dxa"/>
              <w:right w:w="120" w:type="dxa"/>
            </w:tcMar>
          </w:tcPr>
          <w:p>
            <w:r>
              <w:rPr>
                <w:rFonts w:ascii="Calibri" w:hAnsi="Calibri"/>
                <w:color w:val="0F172A"/>
                <w:sz w:val="18"/>
              </w:rPr>
              <w:t>UNKNOWN</w:t>
            </w:r>
          </w:p>
        </w:tc>
        <w:tc>
          <w:tcPr>
            <w:tcW w:type="dxa" w:w="2340"/>
            <w:shd w:fill="FFFFFF"/>
            <w:tcMar>
              <w:top w:w="80" w:type="dxa"/>
              <w:bottom w:w="80" w:type="dxa"/>
              <w:left w:w="120" w:type="dxa"/>
              <w:right w:w="120" w:type="dxa"/>
            </w:tcMar>
          </w:tcPr>
          <w:p>
            <w:r>
              <w:rPr>
                <w:rFonts w:ascii="Calibri" w:hAnsi="Calibri"/>
                <w:color w:val="0F172A"/>
                <w:sz w:val="18"/>
              </w:rPr>
              <w:t>28</w:t>
            </w:r>
          </w:p>
        </w:tc>
        <w:tc>
          <w:tcPr>
            <w:tcW w:type="dxa" w:w="2340"/>
            <w:shd w:fill="FFFFFF"/>
            <w:tcMar>
              <w:top w:w="80" w:type="dxa"/>
              <w:bottom w:w="80" w:type="dxa"/>
              <w:left w:w="120" w:type="dxa"/>
              <w:right w:w="120" w:type="dxa"/>
            </w:tcMar>
          </w:tcPr>
          <w:p>
            <w:r>
              <w:rPr>
                <w:rFonts w:ascii="Calibri" w:hAnsi="Calibri"/>
                <w:color w:val="0F172A"/>
                <w:sz w:val="18"/>
              </w:rPr>
              <w:t>2.73%</w:t>
            </w:r>
          </w:p>
        </w:tc>
      </w:tr>
      <w:tr>
        <w:tc>
          <w:tcPr>
            <w:tcW w:type="dxa" w:w="2340"/>
            <w:shd w:fill="F8FAFC"/>
            <w:tcMar>
              <w:top w:w="80" w:type="dxa"/>
              <w:bottom w:w="80" w:type="dxa"/>
              <w:left w:w="120" w:type="dxa"/>
              <w:right w:w="120" w:type="dxa"/>
            </w:tcMar>
          </w:tcPr>
          <w:p>
            <w:r>
              <w:rPr>
                <w:rFonts w:ascii="Calibri" w:hAnsi="Calibri"/>
                <w:color w:val="0F172A"/>
                <w:sz w:val="18"/>
              </w:rPr>
              <w:t>Age Group</w:t>
            </w:r>
          </w:p>
        </w:tc>
        <w:tc>
          <w:tcPr>
            <w:tcW w:type="dxa" w:w="2340"/>
            <w:shd w:fill="F8FAFC"/>
            <w:tcMar>
              <w:top w:w="80" w:type="dxa"/>
              <w:bottom w:w="80" w:type="dxa"/>
              <w:left w:w="120" w:type="dxa"/>
              <w:right w:w="120" w:type="dxa"/>
            </w:tcMar>
          </w:tcPr>
          <w:p>
            <w:r>
              <w:rPr>
                <w:rFonts w:ascii="Calibri" w:hAnsi="Calibri"/>
                <w:color w:val="0F172A"/>
                <w:sz w:val="18"/>
              </w:rPr>
              <w:t>Elderly (65+)</w:t>
            </w:r>
          </w:p>
        </w:tc>
        <w:tc>
          <w:tcPr>
            <w:tcW w:type="dxa" w:w="2340"/>
            <w:shd w:fill="F8FAFC"/>
            <w:tcMar>
              <w:top w:w="80" w:type="dxa"/>
              <w:bottom w:w="80" w:type="dxa"/>
              <w:left w:w="120" w:type="dxa"/>
              <w:right w:w="120" w:type="dxa"/>
            </w:tcMar>
          </w:tcPr>
          <w:p>
            <w:r>
              <w:rPr>
                <w:rFonts w:ascii="Calibri" w:hAnsi="Calibri"/>
                <w:color w:val="0F172A"/>
                <w:sz w:val="18"/>
              </w:rPr>
              <w:t>676</w:t>
            </w:r>
          </w:p>
        </w:tc>
        <w:tc>
          <w:tcPr>
            <w:tcW w:type="dxa" w:w="2340"/>
            <w:shd w:fill="F8FAFC"/>
            <w:tcMar>
              <w:top w:w="80" w:type="dxa"/>
              <w:bottom w:w="80" w:type="dxa"/>
              <w:left w:w="120" w:type="dxa"/>
              <w:right w:w="120" w:type="dxa"/>
            </w:tcMar>
          </w:tcPr>
          <w:p>
            <w:r>
              <w:rPr>
                <w:rFonts w:ascii="Calibri" w:hAnsi="Calibri"/>
                <w:color w:val="0F172A"/>
                <w:sz w:val="18"/>
              </w:rPr>
              <w:t>66.02%</w:t>
            </w:r>
          </w:p>
        </w:tc>
      </w:tr>
      <w:tr>
        <w:tc>
          <w:tcPr>
            <w:tcW w:type="dxa" w:w="2340"/>
            <w:shd w:fill="FFFFFF"/>
            <w:tcMar>
              <w:top w:w="80" w:type="dxa"/>
              <w:bottom w:w="80" w:type="dxa"/>
              <w:left w:w="120" w:type="dxa"/>
              <w:right w:w="120" w:type="dxa"/>
            </w:tcMar>
          </w:tcPr>
          <w:p>
            <w:r>
              <w:rPr>
                <w:rFonts w:ascii="Calibri" w:hAnsi="Calibri"/>
                <w:color w:val="0F172A"/>
                <w:sz w:val="18"/>
              </w:rPr>
              <w:t>Age Group</w:t>
            </w:r>
          </w:p>
        </w:tc>
        <w:tc>
          <w:tcPr>
            <w:tcW w:type="dxa" w:w="2340"/>
            <w:shd w:fill="FFFFFF"/>
            <w:tcMar>
              <w:top w:w="80" w:type="dxa"/>
              <w:bottom w:w="80" w:type="dxa"/>
              <w:left w:w="120" w:type="dxa"/>
              <w:right w:w="120" w:type="dxa"/>
            </w:tcMar>
          </w:tcPr>
          <w:p>
            <w:r>
              <w:rPr>
                <w:rFonts w:ascii="Calibri" w:hAnsi="Calibri"/>
                <w:color w:val="0F172A"/>
                <w:sz w:val="18"/>
              </w:rPr>
              <w:t>Adult (18-64)</w:t>
            </w:r>
          </w:p>
        </w:tc>
        <w:tc>
          <w:tcPr>
            <w:tcW w:type="dxa" w:w="2340"/>
            <w:shd w:fill="FFFFFF"/>
            <w:tcMar>
              <w:top w:w="80" w:type="dxa"/>
              <w:bottom w:w="80" w:type="dxa"/>
              <w:left w:w="120" w:type="dxa"/>
              <w:right w:w="120" w:type="dxa"/>
            </w:tcMar>
          </w:tcPr>
          <w:p>
            <w:r>
              <w:rPr>
                <w:rFonts w:ascii="Calibri" w:hAnsi="Calibri"/>
                <w:color w:val="0F172A"/>
                <w:sz w:val="18"/>
              </w:rPr>
              <w:t>249</w:t>
            </w:r>
          </w:p>
        </w:tc>
        <w:tc>
          <w:tcPr>
            <w:tcW w:type="dxa" w:w="2340"/>
            <w:shd w:fill="FFFFFF"/>
            <w:tcMar>
              <w:top w:w="80" w:type="dxa"/>
              <w:bottom w:w="80" w:type="dxa"/>
              <w:left w:w="120" w:type="dxa"/>
              <w:right w:w="120" w:type="dxa"/>
            </w:tcMar>
          </w:tcPr>
          <w:p>
            <w:r>
              <w:rPr>
                <w:rFonts w:ascii="Calibri" w:hAnsi="Calibri"/>
                <w:color w:val="0F172A"/>
                <w:sz w:val="18"/>
              </w:rPr>
              <w:t>24.32%</w:t>
            </w:r>
          </w:p>
        </w:tc>
      </w:tr>
      <w:tr>
        <w:tc>
          <w:tcPr>
            <w:tcW w:type="dxa" w:w="2340"/>
            <w:shd w:fill="F8FAFC"/>
            <w:tcMar>
              <w:top w:w="80" w:type="dxa"/>
              <w:bottom w:w="80" w:type="dxa"/>
              <w:left w:w="120" w:type="dxa"/>
              <w:right w:w="120" w:type="dxa"/>
            </w:tcMar>
          </w:tcPr>
          <w:p>
            <w:r>
              <w:rPr>
                <w:rFonts w:ascii="Calibri" w:hAnsi="Calibri"/>
                <w:color w:val="0F172A"/>
                <w:sz w:val="18"/>
              </w:rPr>
              <w:t>Age Group</w:t>
            </w:r>
          </w:p>
        </w:tc>
        <w:tc>
          <w:tcPr>
            <w:tcW w:type="dxa" w:w="2340"/>
            <w:shd w:fill="F8FAFC"/>
            <w:tcMar>
              <w:top w:w="80" w:type="dxa"/>
              <w:bottom w:w="80" w:type="dxa"/>
              <w:left w:w="120" w:type="dxa"/>
              <w:right w:w="120" w:type="dxa"/>
            </w:tcMar>
          </w:tcPr>
          <w:p>
            <w:r>
              <w:rPr>
                <w:rFonts w:ascii="Calibri" w:hAnsi="Calibri"/>
                <w:color w:val="0F172A"/>
                <w:sz w:val="18"/>
              </w:rPr>
              <w:t>UNKNOWN</w:t>
            </w:r>
          </w:p>
        </w:tc>
        <w:tc>
          <w:tcPr>
            <w:tcW w:type="dxa" w:w="2340"/>
            <w:shd w:fill="F8FAFC"/>
            <w:tcMar>
              <w:top w:w="80" w:type="dxa"/>
              <w:bottom w:w="80" w:type="dxa"/>
              <w:left w:w="120" w:type="dxa"/>
              <w:right w:w="120" w:type="dxa"/>
            </w:tcMar>
          </w:tcPr>
          <w:p>
            <w:r>
              <w:rPr>
                <w:rFonts w:ascii="Calibri" w:hAnsi="Calibri"/>
                <w:color w:val="0F172A"/>
                <w:sz w:val="18"/>
              </w:rPr>
              <w:t>83</w:t>
            </w:r>
          </w:p>
        </w:tc>
        <w:tc>
          <w:tcPr>
            <w:tcW w:type="dxa" w:w="2340"/>
            <w:shd w:fill="F8FAFC"/>
            <w:tcMar>
              <w:top w:w="80" w:type="dxa"/>
              <w:bottom w:w="80" w:type="dxa"/>
              <w:left w:w="120" w:type="dxa"/>
              <w:right w:w="120" w:type="dxa"/>
            </w:tcMar>
          </w:tcPr>
          <w:p>
            <w:r>
              <w:rPr>
                <w:rFonts w:ascii="Calibri" w:hAnsi="Calibri"/>
                <w:color w:val="0F172A"/>
                <w:sz w:val="18"/>
              </w:rPr>
              <w:t>8.11%</w:t>
            </w:r>
          </w:p>
        </w:tc>
      </w:tr>
      <w:tr>
        <w:tc>
          <w:tcPr>
            <w:tcW w:type="dxa" w:w="2340"/>
            <w:shd w:fill="FFFFFF"/>
            <w:tcMar>
              <w:top w:w="80" w:type="dxa"/>
              <w:bottom w:w="80" w:type="dxa"/>
              <w:left w:w="120" w:type="dxa"/>
              <w:right w:w="120" w:type="dxa"/>
            </w:tcMar>
          </w:tcPr>
          <w:p>
            <w:r>
              <w:rPr>
                <w:rFonts w:ascii="Calibri" w:hAnsi="Calibri"/>
                <w:color w:val="0F172A"/>
                <w:sz w:val="18"/>
              </w:rPr>
              <w:t>Age Group</w:t>
            </w:r>
          </w:p>
        </w:tc>
        <w:tc>
          <w:tcPr>
            <w:tcW w:type="dxa" w:w="2340"/>
            <w:shd w:fill="FFFFFF"/>
            <w:tcMar>
              <w:top w:w="80" w:type="dxa"/>
              <w:bottom w:w="80" w:type="dxa"/>
              <w:left w:w="120" w:type="dxa"/>
              <w:right w:w="120" w:type="dxa"/>
            </w:tcMar>
          </w:tcPr>
          <w:p>
            <w:r>
              <w:rPr>
                <w:rFonts w:ascii="Calibri" w:hAnsi="Calibri"/>
                <w:color w:val="0F172A"/>
                <w:sz w:val="18"/>
              </w:rPr>
              <w:t>Pediatric (&lt;18)</w:t>
            </w:r>
          </w:p>
        </w:tc>
        <w:tc>
          <w:tcPr>
            <w:tcW w:type="dxa" w:w="2340"/>
            <w:shd w:fill="FFFFFF"/>
            <w:tcMar>
              <w:top w:w="80" w:type="dxa"/>
              <w:bottom w:w="80" w:type="dxa"/>
              <w:left w:w="120" w:type="dxa"/>
              <w:right w:w="120" w:type="dxa"/>
            </w:tcMar>
          </w:tcPr>
          <w:p>
            <w:r>
              <w:rPr>
                <w:rFonts w:ascii="Calibri" w:hAnsi="Calibri"/>
                <w:color w:val="0F172A"/>
                <w:sz w:val="18"/>
              </w:rPr>
              <w:t>16</w:t>
            </w:r>
          </w:p>
        </w:tc>
        <w:tc>
          <w:tcPr>
            <w:tcW w:type="dxa" w:w="2340"/>
            <w:shd w:fill="FFFFFF"/>
            <w:tcMar>
              <w:top w:w="80" w:type="dxa"/>
              <w:bottom w:w="80" w:type="dxa"/>
              <w:left w:w="120" w:type="dxa"/>
              <w:right w:w="120" w:type="dxa"/>
            </w:tcMar>
          </w:tcPr>
          <w:p>
            <w:r>
              <w:rPr>
                <w:rFonts w:ascii="Calibri" w:hAnsi="Calibri"/>
                <w:color w:val="0F172A"/>
                <w:sz w:val="18"/>
              </w:rPr>
              <w:t>1.56%</w:t>
            </w:r>
          </w:p>
        </w:tc>
      </w:tr>
      <w:tr>
        <w:tc>
          <w:tcPr>
            <w:tcW w:type="dxa" w:w="2340"/>
            <w:shd w:fill="F8FAFC"/>
            <w:tcMar>
              <w:top w:w="80" w:type="dxa"/>
              <w:bottom w:w="80" w:type="dxa"/>
              <w:left w:w="120" w:type="dxa"/>
              <w:right w:w="120" w:type="dxa"/>
            </w:tcMar>
          </w:tcPr>
          <w:p>
            <w:r>
              <w:rPr>
                <w:rFonts w:ascii="Calibri" w:hAnsi="Calibri"/>
                <w:color w:val="0F172A"/>
                <w:sz w:val="18"/>
              </w:rPr>
              <w:t>Country</w:t>
            </w:r>
          </w:p>
        </w:tc>
        <w:tc>
          <w:tcPr>
            <w:tcW w:type="dxa" w:w="2340"/>
            <w:shd w:fill="F8FAFC"/>
            <w:tcMar>
              <w:top w:w="80" w:type="dxa"/>
              <w:bottom w:w="80" w:type="dxa"/>
              <w:left w:w="120" w:type="dxa"/>
              <w:right w:w="120" w:type="dxa"/>
            </w:tcMar>
          </w:tcPr>
          <w:p>
            <w:r>
              <w:rPr>
                <w:rFonts w:ascii="Calibri" w:hAnsi="Calibri"/>
                <w:color w:val="0F172A"/>
                <w:sz w:val="18"/>
              </w:rPr>
              <w:t>EU</w:t>
            </w:r>
          </w:p>
        </w:tc>
        <w:tc>
          <w:tcPr>
            <w:tcW w:type="dxa" w:w="2340"/>
            <w:shd w:fill="F8FAFC"/>
            <w:tcMar>
              <w:top w:w="80" w:type="dxa"/>
              <w:bottom w:w="80" w:type="dxa"/>
              <w:left w:w="120" w:type="dxa"/>
              <w:right w:w="120" w:type="dxa"/>
            </w:tcMar>
          </w:tcPr>
          <w:p>
            <w:r>
              <w:rPr>
                <w:rFonts w:ascii="Calibri" w:hAnsi="Calibri"/>
                <w:color w:val="0F172A"/>
                <w:sz w:val="18"/>
              </w:rPr>
              <w:t>345</w:t>
            </w:r>
          </w:p>
        </w:tc>
        <w:tc>
          <w:tcPr>
            <w:tcW w:type="dxa" w:w="2340"/>
            <w:shd w:fill="F8FAFC"/>
            <w:tcMar>
              <w:top w:w="80" w:type="dxa"/>
              <w:bottom w:w="80" w:type="dxa"/>
              <w:left w:w="120" w:type="dxa"/>
              <w:right w:w="120" w:type="dxa"/>
            </w:tcMar>
          </w:tcPr>
          <w:p>
            <w:r>
              <w:rPr>
                <w:rFonts w:ascii="Calibri" w:hAnsi="Calibri"/>
                <w:color w:val="0F172A"/>
                <w:sz w:val="18"/>
              </w:rPr>
              <w:t>33.69%</w:t>
            </w:r>
          </w:p>
        </w:tc>
      </w:tr>
      <w:tr>
        <w:tc>
          <w:tcPr>
            <w:tcW w:type="dxa" w:w="2340"/>
            <w:shd w:fill="FFFFFF"/>
            <w:tcMar>
              <w:top w:w="80" w:type="dxa"/>
              <w:bottom w:w="80" w:type="dxa"/>
              <w:left w:w="120" w:type="dxa"/>
              <w:right w:w="120" w:type="dxa"/>
            </w:tcMar>
          </w:tcPr>
          <w:p>
            <w:r>
              <w:rPr>
                <w:rFonts w:ascii="Calibri" w:hAnsi="Calibri"/>
                <w:color w:val="0F172A"/>
                <w:sz w:val="18"/>
              </w:rPr>
              <w:t>Country</w:t>
            </w:r>
          </w:p>
        </w:tc>
        <w:tc>
          <w:tcPr>
            <w:tcW w:type="dxa" w:w="2340"/>
            <w:shd w:fill="FFFFFF"/>
            <w:tcMar>
              <w:top w:w="80" w:type="dxa"/>
              <w:bottom w:w="80" w:type="dxa"/>
              <w:left w:w="120" w:type="dxa"/>
              <w:right w:w="120" w:type="dxa"/>
            </w:tcMar>
          </w:tcPr>
          <w:p>
            <w:r>
              <w:rPr>
                <w:rFonts w:ascii="Calibri" w:hAnsi="Calibri"/>
                <w:color w:val="0F172A"/>
                <w:sz w:val="18"/>
              </w:rPr>
              <w:t>UNITED KINGDOM</w:t>
            </w:r>
          </w:p>
        </w:tc>
        <w:tc>
          <w:tcPr>
            <w:tcW w:type="dxa" w:w="2340"/>
            <w:shd w:fill="FFFFFF"/>
            <w:tcMar>
              <w:top w:w="80" w:type="dxa"/>
              <w:bottom w:w="80" w:type="dxa"/>
              <w:left w:w="120" w:type="dxa"/>
              <w:right w:w="120" w:type="dxa"/>
            </w:tcMar>
          </w:tcPr>
          <w:p>
            <w:r>
              <w:rPr>
                <w:rFonts w:ascii="Calibri" w:hAnsi="Calibri"/>
                <w:color w:val="0F172A"/>
                <w:sz w:val="18"/>
              </w:rPr>
              <w:t>281</w:t>
            </w:r>
          </w:p>
        </w:tc>
        <w:tc>
          <w:tcPr>
            <w:tcW w:type="dxa" w:w="2340"/>
            <w:shd w:fill="FFFFFF"/>
            <w:tcMar>
              <w:top w:w="80" w:type="dxa"/>
              <w:bottom w:w="80" w:type="dxa"/>
              <w:left w:w="120" w:type="dxa"/>
              <w:right w:w="120" w:type="dxa"/>
            </w:tcMar>
          </w:tcPr>
          <w:p>
            <w:r>
              <w:rPr>
                <w:rFonts w:ascii="Calibri" w:hAnsi="Calibri"/>
                <w:color w:val="0F172A"/>
                <w:sz w:val="18"/>
              </w:rPr>
              <w:t>27.44%</w:t>
            </w:r>
          </w:p>
        </w:tc>
      </w:tr>
      <w:tr>
        <w:tc>
          <w:tcPr>
            <w:tcW w:type="dxa" w:w="2340"/>
            <w:shd w:fill="F8FAFC"/>
            <w:tcMar>
              <w:top w:w="80" w:type="dxa"/>
              <w:bottom w:w="80" w:type="dxa"/>
              <w:left w:w="120" w:type="dxa"/>
              <w:right w:w="120" w:type="dxa"/>
            </w:tcMar>
          </w:tcPr>
          <w:p>
            <w:r>
              <w:rPr>
                <w:rFonts w:ascii="Calibri" w:hAnsi="Calibri"/>
                <w:color w:val="0F172A"/>
                <w:sz w:val="18"/>
              </w:rPr>
              <w:t>Country</w:t>
            </w:r>
          </w:p>
        </w:tc>
        <w:tc>
          <w:tcPr>
            <w:tcW w:type="dxa" w:w="2340"/>
            <w:shd w:fill="F8FAFC"/>
            <w:tcMar>
              <w:top w:w="80" w:type="dxa"/>
              <w:bottom w:w="80" w:type="dxa"/>
              <w:left w:w="120" w:type="dxa"/>
              <w:right w:w="120" w:type="dxa"/>
            </w:tcMar>
          </w:tcPr>
          <w:p>
            <w:r>
              <w:rPr>
                <w:rFonts w:ascii="Calibri" w:hAnsi="Calibri"/>
                <w:color w:val="0F172A"/>
                <w:sz w:val="18"/>
              </w:rPr>
              <w:t>FRANCE</w:t>
            </w:r>
          </w:p>
        </w:tc>
        <w:tc>
          <w:tcPr>
            <w:tcW w:type="dxa" w:w="2340"/>
            <w:shd w:fill="F8FAFC"/>
            <w:tcMar>
              <w:top w:w="80" w:type="dxa"/>
              <w:bottom w:w="80" w:type="dxa"/>
              <w:left w:w="120" w:type="dxa"/>
              <w:right w:w="120" w:type="dxa"/>
            </w:tcMar>
          </w:tcPr>
          <w:p>
            <w:r>
              <w:rPr>
                <w:rFonts w:ascii="Calibri" w:hAnsi="Calibri"/>
                <w:color w:val="0F172A"/>
                <w:sz w:val="18"/>
              </w:rPr>
              <w:t>185</w:t>
            </w:r>
          </w:p>
        </w:tc>
        <w:tc>
          <w:tcPr>
            <w:tcW w:type="dxa" w:w="2340"/>
            <w:shd w:fill="F8FAFC"/>
            <w:tcMar>
              <w:top w:w="80" w:type="dxa"/>
              <w:bottom w:w="80" w:type="dxa"/>
              <w:left w:w="120" w:type="dxa"/>
              <w:right w:w="120" w:type="dxa"/>
            </w:tcMar>
          </w:tcPr>
          <w:p>
            <w:r>
              <w:rPr>
                <w:rFonts w:ascii="Calibri" w:hAnsi="Calibri"/>
                <w:color w:val="0F172A"/>
                <w:sz w:val="18"/>
              </w:rPr>
              <w:t>18.07%</w:t>
            </w:r>
          </w:p>
        </w:tc>
      </w:tr>
      <w:tr>
        <w:tc>
          <w:tcPr>
            <w:tcW w:type="dxa" w:w="2340"/>
            <w:shd w:fill="FFFFFF"/>
            <w:tcMar>
              <w:top w:w="80" w:type="dxa"/>
              <w:bottom w:w="80" w:type="dxa"/>
              <w:left w:w="120" w:type="dxa"/>
              <w:right w:w="120" w:type="dxa"/>
            </w:tcMar>
          </w:tcPr>
          <w:p>
            <w:r>
              <w:rPr>
                <w:rFonts w:ascii="Calibri" w:hAnsi="Calibri"/>
                <w:color w:val="0F172A"/>
                <w:sz w:val="18"/>
              </w:rPr>
              <w:t>Country</w:t>
            </w:r>
          </w:p>
        </w:tc>
        <w:tc>
          <w:tcPr>
            <w:tcW w:type="dxa" w:w="2340"/>
            <w:shd w:fill="FFFFFF"/>
            <w:tcMar>
              <w:top w:w="80" w:type="dxa"/>
              <w:bottom w:w="80" w:type="dxa"/>
              <w:left w:w="120" w:type="dxa"/>
              <w:right w:w="120" w:type="dxa"/>
            </w:tcMar>
          </w:tcPr>
          <w:p>
            <w:r>
              <w:rPr>
                <w:rFonts w:ascii="Calibri" w:hAnsi="Calibri"/>
                <w:color w:val="0F172A"/>
                <w:sz w:val="18"/>
              </w:rPr>
              <w:t>CANADA</w:t>
            </w:r>
          </w:p>
        </w:tc>
        <w:tc>
          <w:tcPr>
            <w:tcW w:type="dxa" w:w="2340"/>
            <w:shd w:fill="FFFFFF"/>
            <w:tcMar>
              <w:top w:w="80" w:type="dxa"/>
              <w:bottom w:w="80" w:type="dxa"/>
              <w:left w:w="120" w:type="dxa"/>
              <w:right w:w="120" w:type="dxa"/>
            </w:tcMar>
          </w:tcPr>
          <w:p>
            <w:r>
              <w:rPr>
                <w:rFonts w:ascii="Calibri" w:hAnsi="Calibri"/>
                <w:color w:val="0F172A"/>
                <w:sz w:val="18"/>
              </w:rPr>
              <w:t>56</w:t>
            </w:r>
          </w:p>
        </w:tc>
        <w:tc>
          <w:tcPr>
            <w:tcW w:type="dxa" w:w="2340"/>
            <w:shd w:fill="FFFFFF"/>
            <w:tcMar>
              <w:top w:w="80" w:type="dxa"/>
              <w:bottom w:w="80" w:type="dxa"/>
              <w:left w:w="120" w:type="dxa"/>
              <w:right w:w="120" w:type="dxa"/>
            </w:tcMar>
          </w:tcPr>
          <w:p>
            <w:r>
              <w:rPr>
                <w:rFonts w:ascii="Calibri" w:hAnsi="Calibri"/>
                <w:color w:val="0F172A"/>
                <w:sz w:val="18"/>
              </w:rPr>
              <w:t>5.47%</w:t>
            </w:r>
          </w:p>
        </w:tc>
      </w:tr>
      <w:tr>
        <w:tc>
          <w:tcPr>
            <w:tcW w:type="dxa" w:w="2340"/>
            <w:shd w:fill="F8FAFC"/>
            <w:tcMar>
              <w:top w:w="80" w:type="dxa"/>
              <w:bottom w:w="80" w:type="dxa"/>
              <w:left w:w="120" w:type="dxa"/>
              <w:right w:w="120" w:type="dxa"/>
            </w:tcMar>
          </w:tcPr>
          <w:p>
            <w:r>
              <w:rPr>
                <w:rFonts w:ascii="Calibri" w:hAnsi="Calibri"/>
                <w:color w:val="0F172A"/>
                <w:sz w:val="18"/>
              </w:rPr>
              <w:t>Country</w:t>
            </w:r>
          </w:p>
        </w:tc>
        <w:tc>
          <w:tcPr>
            <w:tcW w:type="dxa" w:w="2340"/>
            <w:shd w:fill="F8FAFC"/>
            <w:tcMar>
              <w:top w:w="80" w:type="dxa"/>
              <w:bottom w:w="80" w:type="dxa"/>
              <w:left w:w="120" w:type="dxa"/>
              <w:right w:w="120" w:type="dxa"/>
            </w:tcMar>
          </w:tcPr>
          <w:p>
            <w:r>
              <w:rPr>
                <w:rFonts w:ascii="Calibri" w:hAnsi="Calibri"/>
                <w:color w:val="0F172A"/>
                <w:sz w:val="18"/>
              </w:rPr>
              <w:t>ITALY</w:t>
            </w:r>
          </w:p>
        </w:tc>
        <w:tc>
          <w:tcPr>
            <w:tcW w:type="dxa" w:w="2340"/>
            <w:shd w:fill="F8FAFC"/>
            <w:tcMar>
              <w:top w:w="80" w:type="dxa"/>
              <w:bottom w:w="80" w:type="dxa"/>
              <w:left w:w="120" w:type="dxa"/>
              <w:right w:w="120" w:type="dxa"/>
            </w:tcMar>
          </w:tcPr>
          <w:p>
            <w:r>
              <w:rPr>
                <w:rFonts w:ascii="Calibri" w:hAnsi="Calibri"/>
                <w:color w:val="0F172A"/>
                <w:sz w:val="18"/>
              </w:rPr>
              <w:t>51</w:t>
            </w:r>
          </w:p>
        </w:tc>
        <w:tc>
          <w:tcPr>
            <w:tcW w:type="dxa" w:w="2340"/>
            <w:shd w:fill="F8FAFC"/>
            <w:tcMar>
              <w:top w:w="80" w:type="dxa"/>
              <w:bottom w:w="80" w:type="dxa"/>
              <w:left w:w="120" w:type="dxa"/>
              <w:right w:w="120" w:type="dxa"/>
            </w:tcMar>
          </w:tcPr>
          <w:p>
            <w:r>
              <w:rPr>
                <w:rFonts w:ascii="Calibri" w:hAnsi="Calibri"/>
                <w:color w:val="0F172A"/>
                <w:sz w:val="18"/>
              </w:rPr>
              <w:t>4.98%</w:t>
            </w:r>
          </w:p>
        </w:tc>
      </w:tr>
      <w:tr>
        <w:tc>
          <w:tcPr>
            <w:tcW w:type="dxa" w:w="2340"/>
            <w:shd w:fill="FFFFFF"/>
            <w:tcMar>
              <w:top w:w="80" w:type="dxa"/>
              <w:bottom w:w="80" w:type="dxa"/>
              <w:left w:w="120" w:type="dxa"/>
              <w:right w:w="120" w:type="dxa"/>
            </w:tcMar>
          </w:tcPr>
          <w:p>
            <w:r>
              <w:rPr>
                <w:rFonts w:ascii="Calibri" w:hAnsi="Calibri"/>
                <w:color w:val="0F172A"/>
                <w:sz w:val="18"/>
              </w:rPr>
              <w:t>Country</w:t>
            </w:r>
          </w:p>
        </w:tc>
        <w:tc>
          <w:tcPr>
            <w:tcW w:type="dxa" w:w="2340"/>
            <w:shd w:fill="FFFFFF"/>
            <w:tcMar>
              <w:top w:w="80" w:type="dxa"/>
              <w:bottom w:w="80" w:type="dxa"/>
              <w:left w:w="120" w:type="dxa"/>
              <w:right w:w="120" w:type="dxa"/>
            </w:tcMar>
          </w:tcPr>
          <w:p>
            <w:r>
              <w:rPr>
                <w:rFonts w:ascii="Calibri" w:hAnsi="Calibri"/>
                <w:color w:val="0F172A"/>
                <w:sz w:val="18"/>
              </w:rPr>
              <w:t>GERMANY</w:t>
            </w:r>
          </w:p>
        </w:tc>
        <w:tc>
          <w:tcPr>
            <w:tcW w:type="dxa" w:w="2340"/>
            <w:shd w:fill="FFFFFF"/>
            <w:tcMar>
              <w:top w:w="80" w:type="dxa"/>
              <w:bottom w:w="80" w:type="dxa"/>
              <w:left w:w="120" w:type="dxa"/>
              <w:right w:w="120" w:type="dxa"/>
            </w:tcMar>
          </w:tcPr>
          <w:p>
            <w:r>
              <w:rPr>
                <w:rFonts w:ascii="Calibri" w:hAnsi="Calibri"/>
                <w:color w:val="0F172A"/>
                <w:sz w:val="18"/>
              </w:rPr>
              <w:t>33</w:t>
            </w:r>
          </w:p>
        </w:tc>
        <w:tc>
          <w:tcPr>
            <w:tcW w:type="dxa" w:w="2340"/>
            <w:shd w:fill="FFFFFF"/>
            <w:tcMar>
              <w:top w:w="80" w:type="dxa"/>
              <w:bottom w:w="80" w:type="dxa"/>
              <w:left w:w="120" w:type="dxa"/>
              <w:right w:w="120" w:type="dxa"/>
            </w:tcMar>
          </w:tcPr>
          <w:p>
            <w:r>
              <w:rPr>
                <w:rFonts w:ascii="Calibri" w:hAnsi="Calibri"/>
                <w:color w:val="0F172A"/>
                <w:sz w:val="18"/>
              </w:rPr>
              <w:t>3.22%</w:t>
            </w:r>
          </w:p>
        </w:tc>
      </w:tr>
      <w:tr>
        <w:tc>
          <w:tcPr>
            <w:tcW w:type="dxa" w:w="2340"/>
            <w:shd w:fill="F8FAFC"/>
            <w:tcMar>
              <w:top w:w="80" w:type="dxa"/>
              <w:bottom w:w="80" w:type="dxa"/>
              <w:left w:w="120" w:type="dxa"/>
              <w:right w:w="120" w:type="dxa"/>
            </w:tcMar>
          </w:tcPr>
          <w:p>
            <w:r>
              <w:rPr>
                <w:rFonts w:ascii="Calibri" w:hAnsi="Calibri"/>
                <w:color w:val="0F172A"/>
                <w:sz w:val="18"/>
              </w:rPr>
              <w:t>Country</w:t>
            </w:r>
          </w:p>
        </w:tc>
        <w:tc>
          <w:tcPr>
            <w:tcW w:type="dxa" w:w="2340"/>
            <w:shd w:fill="F8FAFC"/>
            <w:tcMar>
              <w:top w:w="80" w:type="dxa"/>
              <w:bottom w:w="80" w:type="dxa"/>
              <w:left w:w="120" w:type="dxa"/>
              <w:right w:w="120" w:type="dxa"/>
            </w:tcMar>
          </w:tcPr>
          <w:p>
            <w:r>
              <w:rPr>
                <w:rFonts w:ascii="Calibri" w:hAnsi="Calibri"/>
                <w:color w:val="0F172A"/>
                <w:sz w:val="18"/>
              </w:rPr>
              <w:t>SPAIN</w:t>
            </w:r>
          </w:p>
        </w:tc>
        <w:tc>
          <w:tcPr>
            <w:tcW w:type="dxa" w:w="2340"/>
            <w:shd w:fill="F8FAFC"/>
            <w:tcMar>
              <w:top w:w="80" w:type="dxa"/>
              <w:bottom w:w="80" w:type="dxa"/>
              <w:left w:w="120" w:type="dxa"/>
              <w:right w:w="120" w:type="dxa"/>
            </w:tcMar>
          </w:tcPr>
          <w:p>
            <w:r>
              <w:rPr>
                <w:rFonts w:ascii="Calibri" w:hAnsi="Calibri"/>
                <w:color w:val="0F172A"/>
                <w:sz w:val="18"/>
              </w:rPr>
              <w:t>24</w:t>
            </w:r>
          </w:p>
        </w:tc>
        <w:tc>
          <w:tcPr>
            <w:tcW w:type="dxa" w:w="2340"/>
            <w:shd w:fill="F8FAFC"/>
            <w:tcMar>
              <w:top w:w="80" w:type="dxa"/>
              <w:bottom w:w="80" w:type="dxa"/>
              <w:left w:w="120" w:type="dxa"/>
              <w:right w:w="120" w:type="dxa"/>
            </w:tcMar>
          </w:tcPr>
          <w:p>
            <w:r>
              <w:rPr>
                <w:rFonts w:ascii="Calibri" w:hAnsi="Calibri"/>
                <w:color w:val="0F172A"/>
                <w:sz w:val="18"/>
              </w:rPr>
              <w:t>2.34%</w:t>
            </w:r>
          </w:p>
        </w:tc>
      </w:tr>
      <w:tr>
        <w:tc>
          <w:tcPr>
            <w:tcW w:type="dxa" w:w="2340"/>
            <w:shd w:fill="FFFFFF"/>
            <w:tcMar>
              <w:top w:w="80" w:type="dxa"/>
              <w:bottom w:w="80" w:type="dxa"/>
              <w:left w:w="120" w:type="dxa"/>
              <w:right w:w="120" w:type="dxa"/>
            </w:tcMar>
          </w:tcPr>
          <w:p>
            <w:r>
              <w:rPr>
                <w:rFonts w:ascii="Calibri" w:hAnsi="Calibri"/>
                <w:color w:val="0F172A"/>
                <w:sz w:val="18"/>
              </w:rPr>
              <w:t>Country</w:t>
            </w:r>
          </w:p>
        </w:tc>
        <w:tc>
          <w:tcPr>
            <w:tcW w:type="dxa" w:w="2340"/>
            <w:shd w:fill="FFFFFF"/>
            <w:tcMar>
              <w:top w:w="80" w:type="dxa"/>
              <w:bottom w:w="80" w:type="dxa"/>
              <w:left w:w="120" w:type="dxa"/>
              <w:right w:w="120" w:type="dxa"/>
            </w:tcMar>
          </w:tcPr>
          <w:p>
            <w:r>
              <w:rPr>
                <w:rFonts w:ascii="Calibri" w:hAnsi="Calibri"/>
                <w:color w:val="0F172A"/>
                <w:sz w:val="18"/>
              </w:rPr>
              <w:t>POLAND</w:t>
            </w:r>
          </w:p>
        </w:tc>
        <w:tc>
          <w:tcPr>
            <w:tcW w:type="dxa" w:w="2340"/>
            <w:shd w:fill="FFFFFF"/>
            <w:tcMar>
              <w:top w:w="80" w:type="dxa"/>
              <w:bottom w:w="80" w:type="dxa"/>
              <w:left w:w="120" w:type="dxa"/>
              <w:right w:w="120" w:type="dxa"/>
            </w:tcMar>
          </w:tcPr>
          <w:p>
            <w:r>
              <w:rPr>
                <w:rFonts w:ascii="Calibri" w:hAnsi="Calibri"/>
                <w:color w:val="0F172A"/>
                <w:sz w:val="18"/>
              </w:rPr>
              <w:t>18</w:t>
            </w:r>
          </w:p>
        </w:tc>
        <w:tc>
          <w:tcPr>
            <w:tcW w:type="dxa" w:w="2340"/>
            <w:shd w:fill="FFFFFF"/>
            <w:tcMar>
              <w:top w:w="80" w:type="dxa"/>
              <w:bottom w:w="80" w:type="dxa"/>
              <w:left w:w="120" w:type="dxa"/>
              <w:right w:w="120" w:type="dxa"/>
            </w:tcMar>
          </w:tcPr>
          <w:p>
            <w:r>
              <w:rPr>
                <w:rFonts w:ascii="Calibri" w:hAnsi="Calibri"/>
                <w:color w:val="0F172A"/>
                <w:sz w:val="18"/>
              </w:rPr>
              <w:t>1.76%</w:t>
            </w:r>
          </w:p>
        </w:tc>
      </w:tr>
      <w:tr>
        <w:tc>
          <w:tcPr>
            <w:tcW w:type="dxa" w:w="2340"/>
            <w:shd w:fill="F8FAFC"/>
            <w:tcMar>
              <w:top w:w="80" w:type="dxa"/>
              <w:bottom w:w="80" w:type="dxa"/>
              <w:left w:w="120" w:type="dxa"/>
              <w:right w:w="120" w:type="dxa"/>
            </w:tcMar>
          </w:tcPr>
          <w:p>
            <w:r>
              <w:rPr>
                <w:rFonts w:ascii="Calibri" w:hAnsi="Calibri"/>
                <w:color w:val="0F172A"/>
                <w:sz w:val="18"/>
              </w:rPr>
              <w:t>Country</w:t>
            </w:r>
          </w:p>
        </w:tc>
        <w:tc>
          <w:tcPr>
            <w:tcW w:type="dxa" w:w="2340"/>
            <w:shd w:fill="F8FAFC"/>
            <w:tcMar>
              <w:top w:w="80" w:type="dxa"/>
              <w:bottom w:w="80" w:type="dxa"/>
              <w:left w:w="120" w:type="dxa"/>
              <w:right w:w="120" w:type="dxa"/>
            </w:tcMar>
          </w:tcPr>
          <w:p>
            <w:r>
              <w:rPr>
                <w:rFonts w:ascii="Calibri" w:hAnsi="Calibri"/>
                <w:color w:val="0F172A"/>
                <w:sz w:val="18"/>
              </w:rPr>
              <w:t>PORTUGAL</w:t>
            </w:r>
          </w:p>
        </w:tc>
        <w:tc>
          <w:tcPr>
            <w:tcW w:type="dxa" w:w="2340"/>
            <w:shd w:fill="F8FAFC"/>
            <w:tcMar>
              <w:top w:w="80" w:type="dxa"/>
              <w:bottom w:w="80" w:type="dxa"/>
              <w:left w:w="120" w:type="dxa"/>
              <w:right w:w="120" w:type="dxa"/>
            </w:tcMar>
          </w:tcPr>
          <w:p>
            <w:r>
              <w:rPr>
                <w:rFonts w:ascii="Calibri" w:hAnsi="Calibri"/>
                <w:color w:val="0F172A"/>
                <w:sz w:val="18"/>
              </w:rPr>
              <w:t>8</w:t>
            </w:r>
          </w:p>
        </w:tc>
        <w:tc>
          <w:tcPr>
            <w:tcW w:type="dxa" w:w="2340"/>
            <w:shd w:fill="F8FAFC"/>
            <w:tcMar>
              <w:top w:w="80" w:type="dxa"/>
              <w:bottom w:w="80" w:type="dxa"/>
              <w:left w:w="120" w:type="dxa"/>
              <w:right w:w="120" w:type="dxa"/>
            </w:tcMar>
          </w:tcPr>
          <w:p>
            <w:r>
              <w:rPr>
                <w:rFonts w:ascii="Calibri" w:hAnsi="Calibri"/>
                <w:color w:val="0F172A"/>
                <w:sz w:val="18"/>
              </w:rPr>
              <w:t>0.78%</w:t>
            </w:r>
          </w:p>
        </w:tc>
      </w:tr>
      <w:tr>
        <w:tc>
          <w:tcPr>
            <w:tcW w:type="dxa" w:w="2340"/>
            <w:shd w:fill="FFFFFF"/>
            <w:tcMar>
              <w:top w:w="80" w:type="dxa"/>
              <w:bottom w:w="80" w:type="dxa"/>
              <w:left w:w="120" w:type="dxa"/>
              <w:right w:w="120" w:type="dxa"/>
            </w:tcMar>
          </w:tcPr>
          <w:p>
            <w:r>
              <w:rPr>
                <w:rFonts w:ascii="Calibri" w:hAnsi="Calibri"/>
                <w:color w:val="0F172A"/>
                <w:sz w:val="18"/>
              </w:rPr>
              <w:t>Country</w:t>
            </w:r>
          </w:p>
        </w:tc>
        <w:tc>
          <w:tcPr>
            <w:tcW w:type="dxa" w:w="2340"/>
            <w:shd w:fill="FFFFFF"/>
            <w:tcMar>
              <w:top w:w="80" w:type="dxa"/>
              <w:bottom w:w="80" w:type="dxa"/>
              <w:left w:w="120" w:type="dxa"/>
              <w:right w:w="120" w:type="dxa"/>
            </w:tcMar>
          </w:tcPr>
          <w:p>
            <w:r>
              <w:rPr>
                <w:rFonts w:ascii="Calibri" w:hAnsi="Calibri"/>
                <w:color w:val="0F172A"/>
                <w:sz w:val="18"/>
              </w:rPr>
              <w:t>UNITED STATES</w:t>
            </w:r>
          </w:p>
        </w:tc>
        <w:tc>
          <w:tcPr>
            <w:tcW w:type="dxa" w:w="2340"/>
            <w:shd w:fill="FFFFFF"/>
            <w:tcMar>
              <w:top w:w="80" w:type="dxa"/>
              <w:bottom w:w="80" w:type="dxa"/>
              <w:left w:w="120" w:type="dxa"/>
              <w:right w:w="120" w:type="dxa"/>
            </w:tcMar>
          </w:tcPr>
          <w:p>
            <w:r>
              <w:rPr>
                <w:rFonts w:ascii="Calibri" w:hAnsi="Calibri"/>
                <w:color w:val="0F172A"/>
                <w:sz w:val="18"/>
              </w:rPr>
              <w:t>4</w:t>
            </w:r>
          </w:p>
        </w:tc>
        <w:tc>
          <w:tcPr>
            <w:tcW w:type="dxa" w:w="2340"/>
            <w:shd w:fill="FFFFFF"/>
            <w:tcMar>
              <w:top w:w="80" w:type="dxa"/>
              <w:bottom w:w="80" w:type="dxa"/>
              <w:left w:w="120" w:type="dxa"/>
              <w:right w:w="120" w:type="dxa"/>
            </w:tcMar>
          </w:tcPr>
          <w:p>
            <w:r>
              <w:rPr>
                <w:rFonts w:ascii="Calibri" w:hAnsi="Calibri"/>
                <w:color w:val="0F172A"/>
                <w:sz w:val="18"/>
              </w:rPr>
              <w:t>0.39%</w:t>
            </w:r>
          </w:p>
        </w:tc>
      </w:tr>
      <w:tr>
        <w:tc>
          <w:tcPr>
            <w:tcW w:type="dxa" w:w="2340"/>
            <w:shd w:fill="F8FAFC"/>
            <w:tcMar>
              <w:top w:w="80" w:type="dxa"/>
              <w:bottom w:w="80" w:type="dxa"/>
              <w:left w:w="120" w:type="dxa"/>
              <w:right w:w="120" w:type="dxa"/>
            </w:tcMar>
          </w:tcPr>
          <w:p>
            <w:r>
              <w:rPr>
                <w:rFonts w:ascii="Calibri" w:hAnsi="Calibri"/>
                <w:color w:val="0F172A"/>
                <w:sz w:val="18"/>
              </w:rPr>
              <w:t>Country</w:t>
            </w:r>
          </w:p>
        </w:tc>
        <w:tc>
          <w:tcPr>
            <w:tcW w:type="dxa" w:w="2340"/>
            <w:shd w:fill="F8FAFC"/>
            <w:tcMar>
              <w:top w:w="80" w:type="dxa"/>
              <w:bottom w:w="80" w:type="dxa"/>
              <w:left w:w="120" w:type="dxa"/>
              <w:right w:w="120" w:type="dxa"/>
            </w:tcMar>
          </w:tcPr>
          <w:p>
            <w:r>
              <w:rPr>
                <w:rFonts w:ascii="Calibri" w:hAnsi="Calibri"/>
                <w:color w:val="0F172A"/>
                <w:sz w:val="18"/>
              </w:rPr>
              <w:t>OTHER_COUNTRIES</w:t>
            </w:r>
          </w:p>
        </w:tc>
        <w:tc>
          <w:tcPr>
            <w:tcW w:type="dxa" w:w="2340"/>
            <w:shd w:fill="F8FAFC"/>
            <w:tcMar>
              <w:top w:w="80" w:type="dxa"/>
              <w:bottom w:w="80" w:type="dxa"/>
              <w:left w:w="120" w:type="dxa"/>
              <w:right w:w="120" w:type="dxa"/>
            </w:tcMar>
          </w:tcPr>
          <w:p>
            <w:r>
              <w:rPr>
                <w:rFonts w:ascii="Calibri" w:hAnsi="Calibri"/>
                <w:color w:val="0F172A"/>
                <w:sz w:val="18"/>
              </w:rPr>
              <w:t>19</w:t>
            </w:r>
          </w:p>
        </w:tc>
        <w:tc>
          <w:tcPr>
            <w:tcW w:type="dxa" w:w="2340"/>
            <w:shd w:fill="F8FAFC"/>
            <w:tcMar>
              <w:top w:w="80" w:type="dxa"/>
              <w:bottom w:w="80" w:type="dxa"/>
              <w:left w:w="120" w:type="dxa"/>
              <w:right w:w="120" w:type="dxa"/>
            </w:tcMar>
          </w:tcPr>
          <w:p>
            <w:r>
              <w:rPr>
                <w:rFonts w:ascii="Calibri" w:hAnsi="Calibri"/>
                <w:color w:val="0F172A"/>
                <w:sz w:val="18"/>
              </w:rPr>
              <w:t>1.86%</w:t>
            </w:r>
          </w:p>
        </w:tc>
      </w:tr>
    </w:tbl>
    <w:p>
      <w:pPr>
        <w:spacing w:after="160"/>
      </w:pPr>
    </w:p>
    <w:p>
      <w:pPr>
        <w:spacing w:before="280" w:after="120"/>
      </w:pPr>
      <w:r>
        <w:rPr>
          <w:rFonts w:ascii="Calibri" w:hAnsi="Calibri"/>
          <w:b/>
          <w:color w:val="1E293B"/>
          <w:sz w:val="30"/>
        </w:rPr>
        <w:t>5. Adverse Reactions and Outcomes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293B"/>
            <w:tcMar>
              <w:top w:w="80" w:type="dxa"/>
              <w:bottom w:w="80" w:type="dxa"/>
              <w:left w:w="120" w:type="dxa"/>
              <w:right w:w="120" w:type="dxa"/>
            </w:tcMar>
          </w:tcPr>
          <w:p>
            <w:r>
              <w:rPr>
                <w:rFonts w:ascii="Calibri" w:hAnsi="Calibri"/>
                <w:b/>
                <w:color w:val="FFFFFF"/>
                <w:sz w:val="19"/>
              </w:rPr>
              <w:t>Preferred Term (PT)</w:t>
            </w:r>
          </w:p>
        </w:tc>
        <w:tc>
          <w:tcPr>
            <w:tcW w:type="dxa" w:w="1170"/>
            <w:shd w:fill="1E293B"/>
            <w:tcMar>
              <w:top w:w="80" w:type="dxa"/>
              <w:bottom w:w="80" w:type="dxa"/>
              <w:left w:w="120" w:type="dxa"/>
              <w:right w:w="120" w:type="dxa"/>
            </w:tcMar>
          </w:tcPr>
          <w:p>
            <w:r>
              <w:rPr>
                <w:rFonts w:ascii="Calibri" w:hAnsi="Calibri"/>
                <w:b/>
                <w:color w:val="FFFFFF"/>
                <w:sz w:val="19"/>
              </w:rPr>
              <w:t>Total Events</w:t>
            </w:r>
          </w:p>
        </w:tc>
        <w:tc>
          <w:tcPr>
            <w:tcW w:type="dxa" w:w="1170"/>
            <w:shd w:fill="1E293B"/>
            <w:tcMar>
              <w:top w:w="80" w:type="dxa"/>
              <w:bottom w:w="80" w:type="dxa"/>
              <w:left w:w="120" w:type="dxa"/>
              <w:right w:w="120" w:type="dxa"/>
            </w:tcMar>
          </w:tcPr>
          <w:p>
            <w:r>
              <w:rPr>
                <w:rFonts w:ascii="Calibri" w:hAnsi="Calibri"/>
                <w:b/>
                <w:color w:val="FFFFFF"/>
                <w:sz w:val="19"/>
              </w:rPr>
              <w:t>Recovered</w:t>
            </w:r>
          </w:p>
        </w:tc>
        <w:tc>
          <w:tcPr>
            <w:tcW w:type="dxa" w:w="1170"/>
            <w:shd w:fill="1E293B"/>
            <w:tcMar>
              <w:top w:w="80" w:type="dxa"/>
              <w:bottom w:w="80" w:type="dxa"/>
              <w:left w:w="120" w:type="dxa"/>
              <w:right w:w="120" w:type="dxa"/>
            </w:tcMar>
          </w:tcPr>
          <w:p>
            <w:r>
              <w:rPr>
                <w:rFonts w:ascii="Calibri" w:hAnsi="Calibri"/>
                <w:b/>
                <w:color w:val="FFFFFF"/>
                <w:sz w:val="19"/>
              </w:rPr>
              <w:t>Recovering</w:t>
            </w:r>
          </w:p>
        </w:tc>
        <w:tc>
          <w:tcPr>
            <w:tcW w:type="dxa" w:w="1170"/>
            <w:shd w:fill="1E293B"/>
            <w:tcMar>
              <w:top w:w="80" w:type="dxa"/>
              <w:bottom w:w="80" w:type="dxa"/>
              <w:left w:w="120" w:type="dxa"/>
              <w:right w:w="120" w:type="dxa"/>
            </w:tcMar>
          </w:tcPr>
          <w:p>
            <w:r>
              <w:rPr>
                <w:rFonts w:ascii="Calibri" w:hAnsi="Calibri"/>
                <w:b/>
                <w:color w:val="FFFFFF"/>
                <w:sz w:val="19"/>
              </w:rPr>
              <w:t>Not Recovered</w:t>
            </w:r>
          </w:p>
        </w:tc>
        <w:tc>
          <w:tcPr>
            <w:tcW w:type="dxa" w:w="1170"/>
            <w:shd w:fill="1E293B"/>
            <w:tcMar>
              <w:top w:w="80" w:type="dxa"/>
              <w:bottom w:w="80" w:type="dxa"/>
              <w:left w:w="120" w:type="dxa"/>
              <w:right w:w="120" w:type="dxa"/>
            </w:tcMar>
          </w:tcPr>
          <w:p>
            <w:r>
              <w:rPr>
                <w:rFonts w:ascii="Calibri" w:hAnsi="Calibri"/>
                <w:b/>
                <w:color w:val="FFFFFF"/>
                <w:sz w:val="19"/>
              </w:rPr>
              <w:t>Fatal</w:t>
            </w:r>
          </w:p>
        </w:tc>
        <w:tc>
          <w:tcPr>
            <w:tcW w:type="dxa" w:w="1170"/>
            <w:shd w:fill="1E293B"/>
            <w:tcMar>
              <w:top w:w="80" w:type="dxa"/>
              <w:bottom w:w="80" w:type="dxa"/>
              <w:left w:w="120" w:type="dxa"/>
              <w:right w:w="120" w:type="dxa"/>
            </w:tcMar>
          </w:tcPr>
          <w:p>
            <w:r>
              <w:rPr>
                <w:rFonts w:ascii="Calibri" w:hAnsi="Calibri"/>
                <w:b/>
                <w:color w:val="FFFFFF"/>
                <w:sz w:val="19"/>
              </w:rPr>
              <w:t>Unknown</w:t>
            </w:r>
          </w:p>
        </w:tc>
        <w:tc>
          <w:tcPr>
            <w:tcW w:type="dxa" w:w="1170"/>
            <w:shd w:fill="1E293B"/>
            <w:tcMar>
              <w:top w:w="80" w:type="dxa"/>
              <w:bottom w:w="80" w:type="dxa"/>
              <w:left w:w="120" w:type="dxa"/>
              <w:right w:w="120" w:type="dxa"/>
            </w:tcMar>
          </w:tcPr>
          <w:p>
            <w:r>
              <w:rPr>
                <w:rFonts w:ascii="Calibri" w:hAnsi="Calibri"/>
                <w:b/>
                <w:color w:val="FFFFFF"/>
                <w:sz w:val="19"/>
              </w:rPr>
              <w:t>Sequelae</w:t>
            </w:r>
          </w:p>
        </w:tc>
      </w:tr>
      <w:tr>
        <w:tc>
          <w:tcPr>
            <w:tcW w:type="dxa" w:w="1170"/>
            <w:shd w:fill="FFFFFF"/>
            <w:tcMar>
              <w:top w:w="80" w:type="dxa"/>
              <w:bottom w:w="80" w:type="dxa"/>
              <w:left w:w="120" w:type="dxa"/>
              <w:right w:w="120" w:type="dxa"/>
            </w:tcMar>
          </w:tcPr>
          <w:p>
            <w:r>
              <w:rPr>
                <w:rFonts w:ascii="Calibri" w:hAnsi="Calibri"/>
                <w:color w:val="0F172A"/>
                <w:sz w:val="18"/>
              </w:rPr>
              <w:t>Acute kidney injury</w:t>
            </w:r>
          </w:p>
        </w:tc>
        <w:tc>
          <w:tcPr>
            <w:tcW w:type="dxa" w:w="1170"/>
            <w:shd w:fill="FFFFFF"/>
            <w:tcMar>
              <w:top w:w="80" w:type="dxa"/>
              <w:bottom w:w="80" w:type="dxa"/>
              <w:left w:w="120" w:type="dxa"/>
              <w:right w:w="120" w:type="dxa"/>
            </w:tcMar>
          </w:tcPr>
          <w:p>
            <w:r>
              <w:rPr>
                <w:rFonts w:ascii="Calibri" w:hAnsi="Calibri"/>
                <w:color w:val="0F172A"/>
                <w:sz w:val="18"/>
              </w:rPr>
              <w:t>79</w:t>
            </w:r>
          </w:p>
        </w:tc>
        <w:tc>
          <w:tcPr>
            <w:tcW w:type="dxa" w:w="1170"/>
            <w:shd w:fill="FFFFFF"/>
            <w:tcMar>
              <w:top w:w="80" w:type="dxa"/>
              <w:bottom w:w="80" w:type="dxa"/>
              <w:left w:w="120" w:type="dxa"/>
              <w:right w:w="120" w:type="dxa"/>
            </w:tcMar>
          </w:tcPr>
          <w:p>
            <w:r>
              <w:rPr>
                <w:rFonts w:ascii="Calibri" w:hAnsi="Calibri"/>
                <w:color w:val="0F172A"/>
                <w:sz w:val="18"/>
              </w:rPr>
              <w:t>44</w:t>
            </w:r>
          </w:p>
        </w:tc>
        <w:tc>
          <w:tcPr>
            <w:tcW w:type="dxa" w:w="1170"/>
            <w:shd w:fill="FFFFFF"/>
            <w:tcMar>
              <w:top w:w="80" w:type="dxa"/>
              <w:bottom w:w="80" w:type="dxa"/>
              <w:left w:w="120" w:type="dxa"/>
              <w:right w:w="120" w:type="dxa"/>
            </w:tcMar>
          </w:tcPr>
          <w:p>
            <w:r>
              <w:rPr>
                <w:rFonts w:ascii="Calibri" w:hAnsi="Calibri"/>
                <w:color w:val="0F172A"/>
                <w:sz w:val="18"/>
              </w:rPr>
              <w:t>14</w:t>
            </w:r>
          </w:p>
        </w:tc>
        <w:tc>
          <w:tcPr>
            <w:tcW w:type="dxa" w:w="1170"/>
            <w:shd w:fill="FFFFFF"/>
            <w:tcMar>
              <w:top w:w="80" w:type="dxa"/>
              <w:bottom w:w="80" w:type="dxa"/>
              <w:left w:w="120" w:type="dxa"/>
              <w:right w:w="120" w:type="dxa"/>
            </w:tcMar>
          </w:tcPr>
          <w:p>
            <w:r>
              <w:rPr>
                <w:rFonts w:ascii="Calibri" w:hAnsi="Calibri"/>
                <w:color w:val="0F172A"/>
                <w:sz w:val="18"/>
              </w:rPr>
              <w:t>4</w:t>
            </w:r>
          </w:p>
        </w:tc>
        <w:tc>
          <w:tcPr>
            <w:tcW w:type="dxa" w:w="1170"/>
            <w:shd w:fill="FFFFFF"/>
            <w:tcMar>
              <w:top w:w="80" w:type="dxa"/>
              <w:bottom w:w="80" w:type="dxa"/>
              <w:left w:w="120" w:type="dxa"/>
              <w:right w:w="120" w:type="dxa"/>
            </w:tcMar>
          </w:tcPr>
          <w:p>
            <w:r>
              <w:rPr>
                <w:rFonts w:ascii="Calibri" w:hAnsi="Calibri"/>
                <w:color w:val="0F172A"/>
                <w:sz w:val="18"/>
              </w:rPr>
              <w:t>7</w:t>
            </w:r>
          </w:p>
        </w:tc>
        <w:tc>
          <w:tcPr>
            <w:tcW w:type="dxa" w:w="1170"/>
            <w:shd w:fill="FFFFFF"/>
            <w:tcMar>
              <w:top w:w="80" w:type="dxa"/>
              <w:bottom w:w="80" w:type="dxa"/>
              <w:left w:w="120" w:type="dxa"/>
              <w:right w:w="120" w:type="dxa"/>
            </w:tcMar>
          </w:tcPr>
          <w:p>
            <w:r>
              <w:rPr>
                <w:rFonts w:ascii="Calibri" w:hAnsi="Calibri"/>
                <w:color w:val="0F172A"/>
                <w:sz w:val="18"/>
              </w:rPr>
              <w:t>8</w:t>
            </w:r>
          </w:p>
        </w:tc>
        <w:tc>
          <w:tcPr>
            <w:tcW w:type="dxa" w:w="1170"/>
            <w:shd w:fill="FFFFFF"/>
            <w:tcMar>
              <w:top w:w="80" w:type="dxa"/>
              <w:bottom w:w="80" w:type="dxa"/>
              <w:left w:w="120" w:type="dxa"/>
              <w:right w:w="120" w:type="dxa"/>
            </w:tcMar>
          </w:tcPr>
          <w:p>
            <w:r>
              <w:rPr>
                <w:rFonts w:ascii="Calibri" w:hAnsi="Calibri"/>
                <w:color w:val="0F172A"/>
                <w:sz w:val="18"/>
              </w:rPr>
              <w:t>2</w:t>
            </w:r>
          </w:p>
        </w:tc>
      </w:tr>
      <w:tr>
        <w:tc>
          <w:tcPr>
            <w:tcW w:type="dxa" w:w="1170"/>
            <w:shd w:fill="F8FAFC"/>
            <w:tcMar>
              <w:top w:w="80" w:type="dxa"/>
              <w:bottom w:w="80" w:type="dxa"/>
              <w:left w:w="120" w:type="dxa"/>
              <w:right w:w="120" w:type="dxa"/>
            </w:tcMar>
          </w:tcPr>
          <w:p>
            <w:r>
              <w:rPr>
                <w:rFonts w:ascii="Calibri" w:hAnsi="Calibri"/>
                <w:color w:val="0F172A"/>
                <w:sz w:val="18"/>
              </w:rPr>
              <w:t>Drug ineffective</w:t>
            </w:r>
          </w:p>
        </w:tc>
        <w:tc>
          <w:tcPr>
            <w:tcW w:type="dxa" w:w="1170"/>
            <w:shd w:fill="F8FAFC"/>
            <w:tcMar>
              <w:top w:w="80" w:type="dxa"/>
              <w:bottom w:w="80" w:type="dxa"/>
              <w:left w:w="120" w:type="dxa"/>
              <w:right w:w="120" w:type="dxa"/>
            </w:tcMar>
          </w:tcPr>
          <w:p>
            <w:r>
              <w:rPr>
                <w:rFonts w:ascii="Calibri" w:hAnsi="Calibri"/>
                <w:color w:val="0F172A"/>
                <w:sz w:val="18"/>
              </w:rPr>
              <w:t>54</w:t>
            </w:r>
          </w:p>
        </w:tc>
        <w:tc>
          <w:tcPr>
            <w:tcW w:type="dxa" w:w="1170"/>
            <w:shd w:fill="F8FAFC"/>
            <w:tcMar>
              <w:top w:w="80" w:type="dxa"/>
              <w:bottom w:w="80" w:type="dxa"/>
              <w:left w:w="120" w:type="dxa"/>
              <w:right w:w="120" w:type="dxa"/>
            </w:tcMar>
          </w:tcPr>
          <w:p>
            <w:r>
              <w:rPr>
                <w:rFonts w:ascii="Calibri" w:hAnsi="Calibri"/>
                <w:color w:val="0F172A"/>
                <w:sz w:val="18"/>
              </w:rPr>
              <w:t>7</w:t>
            </w:r>
          </w:p>
        </w:tc>
        <w:tc>
          <w:tcPr>
            <w:tcW w:type="dxa" w:w="1170"/>
            <w:shd w:fill="F8FAFC"/>
            <w:tcMar>
              <w:top w:w="80" w:type="dxa"/>
              <w:bottom w:w="80" w:type="dxa"/>
              <w:left w:w="120" w:type="dxa"/>
              <w:right w:w="120" w:type="dxa"/>
            </w:tcMar>
          </w:tcPr>
          <w:p>
            <w:r>
              <w:rPr>
                <w:rFonts w:ascii="Calibri" w:hAnsi="Calibri"/>
                <w:color w:val="0F172A"/>
                <w:sz w:val="18"/>
              </w:rPr>
              <w:t>5</w:t>
            </w:r>
          </w:p>
        </w:tc>
        <w:tc>
          <w:tcPr>
            <w:tcW w:type="dxa" w:w="1170"/>
            <w:shd w:fill="F8FAFC"/>
            <w:tcMar>
              <w:top w:w="80" w:type="dxa"/>
              <w:bottom w:w="80" w:type="dxa"/>
              <w:left w:w="120" w:type="dxa"/>
              <w:right w:w="120" w:type="dxa"/>
            </w:tcMar>
          </w:tcPr>
          <w:p>
            <w:r>
              <w:rPr>
                <w:rFonts w:ascii="Calibri" w:hAnsi="Calibri"/>
                <w:color w:val="0F172A"/>
                <w:sz w:val="18"/>
              </w:rPr>
              <w:t>2</w:t>
            </w:r>
          </w:p>
        </w:tc>
        <w:tc>
          <w:tcPr>
            <w:tcW w:type="dxa" w:w="1170"/>
            <w:shd w:fill="F8FAFC"/>
            <w:tcMar>
              <w:top w:w="80" w:type="dxa"/>
              <w:bottom w:w="80" w:type="dxa"/>
              <w:left w:w="120" w:type="dxa"/>
              <w:right w:w="120" w:type="dxa"/>
            </w:tcMar>
          </w:tcPr>
          <w:p>
            <w:r>
              <w:rPr>
                <w:rFonts w:ascii="Calibri" w:hAnsi="Calibri"/>
                <w:color w:val="0F172A"/>
                <w:sz w:val="18"/>
              </w:rPr>
              <w:t>0</w:t>
            </w:r>
          </w:p>
        </w:tc>
        <w:tc>
          <w:tcPr>
            <w:tcW w:type="dxa" w:w="1170"/>
            <w:shd w:fill="F8FAFC"/>
            <w:tcMar>
              <w:top w:w="80" w:type="dxa"/>
              <w:bottom w:w="80" w:type="dxa"/>
              <w:left w:w="120" w:type="dxa"/>
              <w:right w:w="120" w:type="dxa"/>
            </w:tcMar>
          </w:tcPr>
          <w:p>
            <w:r>
              <w:rPr>
                <w:rFonts w:ascii="Calibri" w:hAnsi="Calibri"/>
                <w:color w:val="0F172A"/>
                <w:sz w:val="18"/>
              </w:rPr>
              <w:t>40</w:t>
            </w:r>
          </w:p>
        </w:tc>
        <w:tc>
          <w:tcPr>
            <w:tcW w:type="dxa" w:w="1170"/>
            <w:shd w:fill="F8FAFC"/>
            <w:tcMar>
              <w:top w:w="80" w:type="dxa"/>
              <w:bottom w:w="80" w:type="dxa"/>
              <w:left w:w="120" w:type="dxa"/>
              <w:right w:w="120" w:type="dxa"/>
            </w:tcMar>
          </w:tcPr>
          <w:p>
            <w:r>
              <w:rPr>
                <w:rFonts w:ascii="Calibri" w:hAnsi="Calibri"/>
                <w:color w:val="0F172A"/>
                <w:sz w:val="18"/>
              </w:rPr>
              <w:t>0</w:t>
            </w:r>
          </w:p>
        </w:tc>
      </w:tr>
      <w:tr>
        <w:tc>
          <w:tcPr>
            <w:tcW w:type="dxa" w:w="1170"/>
            <w:shd w:fill="FFFFFF"/>
            <w:tcMar>
              <w:top w:w="80" w:type="dxa"/>
              <w:bottom w:w="80" w:type="dxa"/>
              <w:left w:w="120" w:type="dxa"/>
              <w:right w:w="120" w:type="dxa"/>
            </w:tcMar>
          </w:tcPr>
          <w:p>
            <w:r>
              <w:rPr>
                <w:rFonts w:ascii="Calibri" w:hAnsi="Calibri"/>
                <w:color w:val="0F172A"/>
                <w:sz w:val="18"/>
              </w:rPr>
              <w:t>Hypotension</w:t>
            </w:r>
          </w:p>
        </w:tc>
        <w:tc>
          <w:tcPr>
            <w:tcW w:type="dxa" w:w="1170"/>
            <w:shd w:fill="FFFFFF"/>
            <w:tcMar>
              <w:top w:w="80" w:type="dxa"/>
              <w:bottom w:w="80" w:type="dxa"/>
              <w:left w:w="120" w:type="dxa"/>
              <w:right w:w="120" w:type="dxa"/>
            </w:tcMar>
          </w:tcPr>
          <w:p>
            <w:r>
              <w:rPr>
                <w:rFonts w:ascii="Calibri" w:hAnsi="Calibri"/>
                <w:color w:val="0F172A"/>
                <w:sz w:val="18"/>
              </w:rPr>
              <w:t>46</w:t>
            </w:r>
          </w:p>
        </w:tc>
        <w:tc>
          <w:tcPr>
            <w:tcW w:type="dxa" w:w="1170"/>
            <w:shd w:fill="FFFFFF"/>
            <w:tcMar>
              <w:top w:w="80" w:type="dxa"/>
              <w:bottom w:w="80" w:type="dxa"/>
              <w:left w:w="120" w:type="dxa"/>
              <w:right w:w="120" w:type="dxa"/>
            </w:tcMar>
          </w:tcPr>
          <w:p>
            <w:r>
              <w:rPr>
                <w:rFonts w:ascii="Calibri" w:hAnsi="Calibri"/>
                <w:color w:val="0F172A"/>
                <w:sz w:val="18"/>
              </w:rPr>
              <w:t>24</w:t>
            </w:r>
          </w:p>
        </w:tc>
        <w:tc>
          <w:tcPr>
            <w:tcW w:type="dxa" w:w="1170"/>
            <w:shd w:fill="FFFFFF"/>
            <w:tcMar>
              <w:top w:w="80" w:type="dxa"/>
              <w:bottom w:w="80" w:type="dxa"/>
              <w:left w:w="120" w:type="dxa"/>
              <w:right w:w="120" w:type="dxa"/>
            </w:tcMar>
          </w:tcPr>
          <w:p>
            <w:r>
              <w:rPr>
                <w:rFonts w:ascii="Calibri" w:hAnsi="Calibri"/>
                <w:color w:val="0F172A"/>
                <w:sz w:val="18"/>
              </w:rPr>
              <w:t>8</w:t>
            </w:r>
          </w:p>
        </w:tc>
        <w:tc>
          <w:tcPr>
            <w:tcW w:type="dxa" w:w="1170"/>
            <w:shd w:fill="FFFFFF"/>
            <w:tcMar>
              <w:top w:w="80" w:type="dxa"/>
              <w:bottom w:w="80" w:type="dxa"/>
              <w:left w:w="120" w:type="dxa"/>
              <w:right w:w="120" w:type="dxa"/>
            </w:tcMar>
          </w:tcPr>
          <w:p>
            <w:r>
              <w:rPr>
                <w:rFonts w:ascii="Calibri" w:hAnsi="Calibri"/>
                <w:color w:val="0F172A"/>
                <w:sz w:val="18"/>
              </w:rPr>
              <w:t>3</w:t>
            </w:r>
          </w:p>
        </w:tc>
        <w:tc>
          <w:tcPr>
            <w:tcW w:type="dxa" w:w="1170"/>
            <w:shd w:fill="FFFFFF"/>
            <w:tcMar>
              <w:top w:w="80" w:type="dxa"/>
              <w:bottom w:w="80" w:type="dxa"/>
              <w:left w:w="120" w:type="dxa"/>
              <w:right w:w="120" w:type="dxa"/>
            </w:tcMar>
          </w:tcPr>
          <w:p>
            <w:r>
              <w:rPr>
                <w:rFonts w:ascii="Calibri" w:hAnsi="Calibri"/>
                <w:color w:val="0F172A"/>
                <w:sz w:val="18"/>
              </w:rPr>
              <w:t>1</w:t>
            </w:r>
          </w:p>
        </w:tc>
        <w:tc>
          <w:tcPr>
            <w:tcW w:type="dxa" w:w="1170"/>
            <w:shd w:fill="FFFFFF"/>
            <w:tcMar>
              <w:top w:w="80" w:type="dxa"/>
              <w:bottom w:w="80" w:type="dxa"/>
              <w:left w:w="120" w:type="dxa"/>
              <w:right w:w="120" w:type="dxa"/>
            </w:tcMar>
          </w:tcPr>
          <w:p>
            <w:r>
              <w:rPr>
                <w:rFonts w:ascii="Calibri" w:hAnsi="Calibri"/>
                <w:color w:val="0F172A"/>
                <w:sz w:val="18"/>
              </w:rPr>
              <w:t>9</w:t>
            </w:r>
          </w:p>
        </w:tc>
        <w:tc>
          <w:tcPr>
            <w:tcW w:type="dxa" w:w="1170"/>
            <w:shd w:fill="FFFFFF"/>
            <w:tcMar>
              <w:top w:w="80" w:type="dxa"/>
              <w:bottom w:w="80" w:type="dxa"/>
              <w:left w:w="120" w:type="dxa"/>
              <w:right w:w="120" w:type="dxa"/>
            </w:tcMar>
          </w:tcPr>
          <w:p>
            <w:r>
              <w:rPr>
                <w:rFonts w:ascii="Calibri" w:hAnsi="Calibri"/>
                <w:color w:val="0F172A"/>
                <w:sz w:val="18"/>
              </w:rPr>
              <w:t>1</w:t>
            </w:r>
          </w:p>
        </w:tc>
      </w:tr>
      <w:tr>
        <w:tc>
          <w:tcPr>
            <w:tcW w:type="dxa" w:w="1170"/>
            <w:shd w:fill="F8FAFC"/>
            <w:tcMar>
              <w:top w:w="80" w:type="dxa"/>
              <w:bottom w:w="80" w:type="dxa"/>
              <w:left w:w="120" w:type="dxa"/>
              <w:right w:w="120" w:type="dxa"/>
            </w:tcMar>
          </w:tcPr>
          <w:p>
            <w:r>
              <w:rPr>
                <w:rFonts w:ascii="Calibri" w:hAnsi="Calibri"/>
                <w:color w:val="0F172A"/>
                <w:sz w:val="18"/>
              </w:rPr>
              <w:t>Drug interaction</w:t>
            </w:r>
          </w:p>
        </w:tc>
        <w:tc>
          <w:tcPr>
            <w:tcW w:type="dxa" w:w="1170"/>
            <w:shd w:fill="F8FAFC"/>
            <w:tcMar>
              <w:top w:w="80" w:type="dxa"/>
              <w:bottom w:w="80" w:type="dxa"/>
              <w:left w:w="120" w:type="dxa"/>
              <w:right w:w="120" w:type="dxa"/>
            </w:tcMar>
          </w:tcPr>
          <w:p>
            <w:r>
              <w:rPr>
                <w:rFonts w:ascii="Calibri" w:hAnsi="Calibri"/>
                <w:color w:val="0F172A"/>
                <w:sz w:val="18"/>
              </w:rPr>
              <w:t>42</w:t>
            </w:r>
          </w:p>
        </w:tc>
        <w:tc>
          <w:tcPr>
            <w:tcW w:type="dxa" w:w="1170"/>
            <w:shd w:fill="F8FAFC"/>
            <w:tcMar>
              <w:top w:w="80" w:type="dxa"/>
              <w:bottom w:w="80" w:type="dxa"/>
              <w:left w:w="120" w:type="dxa"/>
              <w:right w:w="120" w:type="dxa"/>
            </w:tcMar>
          </w:tcPr>
          <w:p>
            <w:r>
              <w:rPr>
                <w:rFonts w:ascii="Calibri" w:hAnsi="Calibri"/>
                <w:color w:val="0F172A"/>
                <w:sz w:val="18"/>
              </w:rPr>
              <w:t>18</w:t>
            </w:r>
          </w:p>
        </w:tc>
        <w:tc>
          <w:tcPr>
            <w:tcW w:type="dxa" w:w="1170"/>
            <w:shd w:fill="F8FAFC"/>
            <w:tcMar>
              <w:top w:w="80" w:type="dxa"/>
              <w:bottom w:w="80" w:type="dxa"/>
              <w:left w:w="120" w:type="dxa"/>
              <w:right w:w="120" w:type="dxa"/>
            </w:tcMar>
          </w:tcPr>
          <w:p>
            <w:r>
              <w:rPr>
                <w:rFonts w:ascii="Calibri" w:hAnsi="Calibri"/>
                <w:color w:val="0F172A"/>
                <w:sz w:val="18"/>
              </w:rPr>
              <w:t>1</w:t>
            </w:r>
          </w:p>
        </w:tc>
        <w:tc>
          <w:tcPr>
            <w:tcW w:type="dxa" w:w="1170"/>
            <w:shd w:fill="F8FAFC"/>
            <w:tcMar>
              <w:top w:w="80" w:type="dxa"/>
              <w:bottom w:w="80" w:type="dxa"/>
              <w:left w:w="120" w:type="dxa"/>
              <w:right w:w="120" w:type="dxa"/>
            </w:tcMar>
          </w:tcPr>
          <w:p>
            <w:r>
              <w:rPr>
                <w:rFonts w:ascii="Calibri" w:hAnsi="Calibri"/>
                <w:color w:val="0F172A"/>
                <w:sz w:val="18"/>
              </w:rPr>
              <w:t>1</w:t>
            </w:r>
          </w:p>
        </w:tc>
        <w:tc>
          <w:tcPr>
            <w:tcW w:type="dxa" w:w="1170"/>
            <w:shd w:fill="F8FAFC"/>
            <w:tcMar>
              <w:top w:w="80" w:type="dxa"/>
              <w:bottom w:w="80" w:type="dxa"/>
              <w:left w:w="120" w:type="dxa"/>
              <w:right w:w="120" w:type="dxa"/>
            </w:tcMar>
          </w:tcPr>
          <w:p>
            <w:r>
              <w:rPr>
                <w:rFonts w:ascii="Calibri" w:hAnsi="Calibri"/>
                <w:color w:val="0F172A"/>
                <w:sz w:val="18"/>
              </w:rPr>
              <w:t>1</w:t>
            </w:r>
          </w:p>
        </w:tc>
        <w:tc>
          <w:tcPr>
            <w:tcW w:type="dxa" w:w="1170"/>
            <w:shd w:fill="F8FAFC"/>
            <w:tcMar>
              <w:top w:w="80" w:type="dxa"/>
              <w:bottom w:w="80" w:type="dxa"/>
              <w:left w:w="120" w:type="dxa"/>
              <w:right w:w="120" w:type="dxa"/>
            </w:tcMar>
          </w:tcPr>
          <w:p>
            <w:r>
              <w:rPr>
                <w:rFonts w:ascii="Calibri" w:hAnsi="Calibri"/>
                <w:color w:val="0F172A"/>
                <w:sz w:val="18"/>
              </w:rPr>
              <w:t>21</w:t>
            </w:r>
          </w:p>
        </w:tc>
        <w:tc>
          <w:tcPr>
            <w:tcW w:type="dxa" w:w="1170"/>
            <w:shd w:fill="F8FAFC"/>
            <w:tcMar>
              <w:top w:w="80" w:type="dxa"/>
              <w:bottom w:w="80" w:type="dxa"/>
              <w:left w:w="120" w:type="dxa"/>
              <w:right w:w="120" w:type="dxa"/>
            </w:tcMar>
          </w:tcPr>
          <w:p>
            <w:r>
              <w:rPr>
                <w:rFonts w:ascii="Calibri" w:hAnsi="Calibri"/>
                <w:color w:val="0F172A"/>
                <w:sz w:val="18"/>
              </w:rPr>
              <w:t>0</w:t>
            </w:r>
          </w:p>
        </w:tc>
      </w:tr>
      <w:tr>
        <w:tc>
          <w:tcPr>
            <w:tcW w:type="dxa" w:w="1170"/>
            <w:shd w:fill="FFFFFF"/>
            <w:tcMar>
              <w:top w:w="80" w:type="dxa"/>
              <w:bottom w:w="80" w:type="dxa"/>
              <w:left w:w="120" w:type="dxa"/>
              <w:right w:w="120" w:type="dxa"/>
            </w:tcMar>
          </w:tcPr>
          <w:p>
            <w:r>
              <w:rPr>
                <w:rFonts w:ascii="Calibri" w:hAnsi="Calibri"/>
                <w:color w:val="0F172A"/>
                <w:sz w:val="18"/>
              </w:rPr>
              <w:t>Dyspnoea</w:t>
            </w:r>
          </w:p>
        </w:tc>
        <w:tc>
          <w:tcPr>
            <w:tcW w:type="dxa" w:w="1170"/>
            <w:shd w:fill="FFFFFF"/>
            <w:tcMar>
              <w:top w:w="80" w:type="dxa"/>
              <w:bottom w:w="80" w:type="dxa"/>
              <w:left w:w="120" w:type="dxa"/>
              <w:right w:w="120" w:type="dxa"/>
            </w:tcMar>
          </w:tcPr>
          <w:p>
            <w:r>
              <w:rPr>
                <w:rFonts w:ascii="Calibri" w:hAnsi="Calibri"/>
                <w:color w:val="0F172A"/>
                <w:sz w:val="18"/>
              </w:rPr>
              <w:t>38</w:t>
            </w:r>
          </w:p>
        </w:tc>
        <w:tc>
          <w:tcPr>
            <w:tcW w:type="dxa" w:w="1170"/>
            <w:shd w:fill="FFFFFF"/>
            <w:tcMar>
              <w:top w:w="80" w:type="dxa"/>
              <w:bottom w:w="80" w:type="dxa"/>
              <w:left w:w="120" w:type="dxa"/>
              <w:right w:w="120" w:type="dxa"/>
            </w:tcMar>
          </w:tcPr>
          <w:p>
            <w:r>
              <w:rPr>
                <w:rFonts w:ascii="Calibri" w:hAnsi="Calibri"/>
                <w:color w:val="0F172A"/>
                <w:sz w:val="18"/>
              </w:rPr>
              <w:t>14</w:t>
            </w:r>
          </w:p>
        </w:tc>
        <w:tc>
          <w:tcPr>
            <w:tcW w:type="dxa" w:w="1170"/>
            <w:shd w:fill="FFFFFF"/>
            <w:tcMar>
              <w:top w:w="80" w:type="dxa"/>
              <w:bottom w:w="80" w:type="dxa"/>
              <w:left w:w="120" w:type="dxa"/>
              <w:right w:w="120" w:type="dxa"/>
            </w:tcMar>
          </w:tcPr>
          <w:p>
            <w:r>
              <w:rPr>
                <w:rFonts w:ascii="Calibri" w:hAnsi="Calibri"/>
                <w:color w:val="0F172A"/>
                <w:sz w:val="18"/>
              </w:rPr>
              <w:t>4</w:t>
            </w:r>
          </w:p>
        </w:tc>
        <w:tc>
          <w:tcPr>
            <w:tcW w:type="dxa" w:w="1170"/>
            <w:shd w:fill="FFFFFF"/>
            <w:tcMar>
              <w:top w:w="80" w:type="dxa"/>
              <w:bottom w:w="80" w:type="dxa"/>
              <w:left w:w="120" w:type="dxa"/>
              <w:right w:w="120" w:type="dxa"/>
            </w:tcMar>
          </w:tcPr>
          <w:p>
            <w:r>
              <w:rPr>
                <w:rFonts w:ascii="Calibri" w:hAnsi="Calibri"/>
                <w:color w:val="0F172A"/>
                <w:sz w:val="18"/>
              </w:rPr>
              <w:t>5</w:t>
            </w:r>
          </w:p>
        </w:tc>
        <w:tc>
          <w:tcPr>
            <w:tcW w:type="dxa" w:w="1170"/>
            <w:shd w:fill="FFFFFF"/>
            <w:tcMar>
              <w:top w:w="80" w:type="dxa"/>
              <w:bottom w:w="80" w:type="dxa"/>
              <w:left w:w="120" w:type="dxa"/>
              <w:right w:w="120" w:type="dxa"/>
            </w:tcMar>
          </w:tcPr>
          <w:p>
            <w:r>
              <w:rPr>
                <w:rFonts w:ascii="Calibri" w:hAnsi="Calibri"/>
                <w:color w:val="0F172A"/>
                <w:sz w:val="18"/>
              </w:rPr>
              <w:t>3</w:t>
            </w:r>
          </w:p>
        </w:tc>
        <w:tc>
          <w:tcPr>
            <w:tcW w:type="dxa" w:w="1170"/>
            <w:shd w:fill="FFFFFF"/>
            <w:tcMar>
              <w:top w:w="80" w:type="dxa"/>
              <w:bottom w:w="80" w:type="dxa"/>
              <w:left w:w="120" w:type="dxa"/>
              <w:right w:w="120" w:type="dxa"/>
            </w:tcMar>
          </w:tcPr>
          <w:p>
            <w:r>
              <w:rPr>
                <w:rFonts w:ascii="Calibri" w:hAnsi="Calibri"/>
                <w:color w:val="0F172A"/>
                <w:sz w:val="18"/>
              </w:rPr>
              <w:t>10</w:t>
            </w:r>
          </w:p>
        </w:tc>
        <w:tc>
          <w:tcPr>
            <w:tcW w:type="dxa" w:w="1170"/>
            <w:shd w:fill="FFFFFF"/>
            <w:tcMar>
              <w:top w:w="80" w:type="dxa"/>
              <w:bottom w:w="80" w:type="dxa"/>
              <w:left w:w="120" w:type="dxa"/>
              <w:right w:w="120" w:type="dxa"/>
            </w:tcMar>
          </w:tcPr>
          <w:p>
            <w:r>
              <w:rPr>
                <w:rFonts w:ascii="Calibri" w:hAnsi="Calibri"/>
                <w:color w:val="0F172A"/>
                <w:sz w:val="18"/>
              </w:rPr>
              <w:t>2</w:t>
            </w:r>
          </w:p>
        </w:tc>
      </w:tr>
      <w:tr>
        <w:tc>
          <w:tcPr>
            <w:tcW w:type="dxa" w:w="1170"/>
            <w:shd w:fill="F8FAFC"/>
            <w:tcMar>
              <w:top w:w="80" w:type="dxa"/>
              <w:bottom w:w="80" w:type="dxa"/>
              <w:left w:w="120" w:type="dxa"/>
              <w:right w:w="120" w:type="dxa"/>
            </w:tcMar>
          </w:tcPr>
          <w:p>
            <w:r>
              <w:rPr>
                <w:rFonts w:ascii="Calibri" w:hAnsi="Calibri"/>
                <w:color w:val="0F172A"/>
                <w:sz w:val="18"/>
              </w:rPr>
              <w:t>Bradycardia</w:t>
            </w:r>
          </w:p>
        </w:tc>
        <w:tc>
          <w:tcPr>
            <w:tcW w:type="dxa" w:w="1170"/>
            <w:shd w:fill="F8FAFC"/>
            <w:tcMar>
              <w:top w:w="80" w:type="dxa"/>
              <w:bottom w:w="80" w:type="dxa"/>
              <w:left w:w="120" w:type="dxa"/>
              <w:right w:w="120" w:type="dxa"/>
            </w:tcMar>
          </w:tcPr>
          <w:p>
            <w:r>
              <w:rPr>
                <w:rFonts w:ascii="Calibri" w:hAnsi="Calibri"/>
                <w:color w:val="0F172A"/>
                <w:sz w:val="18"/>
              </w:rPr>
              <w:t>37</w:t>
            </w:r>
          </w:p>
        </w:tc>
        <w:tc>
          <w:tcPr>
            <w:tcW w:type="dxa" w:w="1170"/>
            <w:shd w:fill="F8FAFC"/>
            <w:tcMar>
              <w:top w:w="80" w:type="dxa"/>
              <w:bottom w:w="80" w:type="dxa"/>
              <w:left w:w="120" w:type="dxa"/>
              <w:right w:w="120" w:type="dxa"/>
            </w:tcMar>
          </w:tcPr>
          <w:p>
            <w:r>
              <w:rPr>
                <w:rFonts w:ascii="Calibri" w:hAnsi="Calibri"/>
                <w:color w:val="0F172A"/>
                <w:sz w:val="18"/>
              </w:rPr>
              <w:t>21</w:t>
            </w:r>
          </w:p>
        </w:tc>
        <w:tc>
          <w:tcPr>
            <w:tcW w:type="dxa" w:w="1170"/>
            <w:shd w:fill="F8FAFC"/>
            <w:tcMar>
              <w:top w:w="80" w:type="dxa"/>
              <w:bottom w:w="80" w:type="dxa"/>
              <w:left w:w="120" w:type="dxa"/>
              <w:right w:w="120" w:type="dxa"/>
            </w:tcMar>
          </w:tcPr>
          <w:p>
            <w:r>
              <w:rPr>
                <w:rFonts w:ascii="Calibri" w:hAnsi="Calibri"/>
                <w:color w:val="0F172A"/>
                <w:sz w:val="18"/>
              </w:rPr>
              <w:t>5</w:t>
            </w:r>
          </w:p>
        </w:tc>
        <w:tc>
          <w:tcPr>
            <w:tcW w:type="dxa" w:w="1170"/>
            <w:shd w:fill="F8FAFC"/>
            <w:tcMar>
              <w:top w:w="80" w:type="dxa"/>
              <w:bottom w:w="80" w:type="dxa"/>
              <w:left w:w="120" w:type="dxa"/>
              <w:right w:w="120" w:type="dxa"/>
            </w:tcMar>
          </w:tcPr>
          <w:p>
            <w:r>
              <w:rPr>
                <w:rFonts w:ascii="Calibri" w:hAnsi="Calibri"/>
                <w:color w:val="0F172A"/>
                <w:sz w:val="18"/>
              </w:rPr>
              <w:t>2</w:t>
            </w:r>
          </w:p>
        </w:tc>
        <w:tc>
          <w:tcPr>
            <w:tcW w:type="dxa" w:w="1170"/>
            <w:shd w:fill="F8FAFC"/>
            <w:tcMar>
              <w:top w:w="80" w:type="dxa"/>
              <w:bottom w:w="80" w:type="dxa"/>
              <w:left w:w="120" w:type="dxa"/>
              <w:right w:w="120" w:type="dxa"/>
            </w:tcMar>
          </w:tcPr>
          <w:p>
            <w:r>
              <w:rPr>
                <w:rFonts w:ascii="Calibri" w:hAnsi="Calibri"/>
                <w:color w:val="0F172A"/>
                <w:sz w:val="18"/>
              </w:rPr>
              <w:t>0</w:t>
            </w:r>
          </w:p>
        </w:tc>
        <w:tc>
          <w:tcPr>
            <w:tcW w:type="dxa" w:w="1170"/>
            <w:shd w:fill="F8FAFC"/>
            <w:tcMar>
              <w:top w:w="80" w:type="dxa"/>
              <w:bottom w:w="80" w:type="dxa"/>
              <w:left w:w="120" w:type="dxa"/>
              <w:right w:w="120" w:type="dxa"/>
            </w:tcMar>
          </w:tcPr>
          <w:p>
            <w:r>
              <w:rPr>
                <w:rFonts w:ascii="Calibri" w:hAnsi="Calibri"/>
                <w:color w:val="0F172A"/>
                <w:sz w:val="18"/>
              </w:rPr>
              <w:t>8</w:t>
            </w:r>
          </w:p>
        </w:tc>
        <w:tc>
          <w:tcPr>
            <w:tcW w:type="dxa" w:w="1170"/>
            <w:shd w:fill="F8FAFC"/>
            <w:tcMar>
              <w:top w:w="80" w:type="dxa"/>
              <w:bottom w:w="80" w:type="dxa"/>
              <w:left w:w="120" w:type="dxa"/>
              <w:right w:w="120" w:type="dxa"/>
            </w:tcMar>
          </w:tcPr>
          <w:p>
            <w:r>
              <w:rPr>
                <w:rFonts w:ascii="Calibri" w:hAnsi="Calibri"/>
                <w:color w:val="0F172A"/>
                <w:sz w:val="18"/>
              </w:rPr>
              <w:t>1</w:t>
            </w:r>
          </w:p>
        </w:tc>
      </w:tr>
      <w:tr>
        <w:tc>
          <w:tcPr>
            <w:tcW w:type="dxa" w:w="1170"/>
            <w:shd w:fill="FFFFFF"/>
            <w:tcMar>
              <w:top w:w="80" w:type="dxa"/>
              <w:bottom w:w="80" w:type="dxa"/>
              <w:left w:w="120" w:type="dxa"/>
              <w:right w:w="120" w:type="dxa"/>
            </w:tcMar>
          </w:tcPr>
          <w:p>
            <w:r>
              <w:rPr>
                <w:rFonts w:ascii="Calibri" w:hAnsi="Calibri"/>
                <w:color w:val="0F172A"/>
                <w:sz w:val="18"/>
              </w:rPr>
              <w:t>Dizziness</w:t>
            </w:r>
          </w:p>
        </w:tc>
        <w:tc>
          <w:tcPr>
            <w:tcW w:type="dxa" w:w="1170"/>
            <w:shd w:fill="FFFFFF"/>
            <w:tcMar>
              <w:top w:w="80" w:type="dxa"/>
              <w:bottom w:w="80" w:type="dxa"/>
              <w:left w:w="120" w:type="dxa"/>
              <w:right w:w="120" w:type="dxa"/>
            </w:tcMar>
          </w:tcPr>
          <w:p>
            <w:r>
              <w:rPr>
                <w:rFonts w:ascii="Calibri" w:hAnsi="Calibri"/>
                <w:color w:val="0F172A"/>
                <w:sz w:val="18"/>
              </w:rPr>
              <w:t>36</w:t>
            </w:r>
          </w:p>
        </w:tc>
        <w:tc>
          <w:tcPr>
            <w:tcW w:type="dxa" w:w="1170"/>
            <w:shd w:fill="FFFFFF"/>
            <w:tcMar>
              <w:top w:w="80" w:type="dxa"/>
              <w:bottom w:w="80" w:type="dxa"/>
              <w:left w:w="120" w:type="dxa"/>
              <w:right w:w="120" w:type="dxa"/>
            </w:tcMar>
          </w:tcPr>
          <w:p>
            <w:r>
              <w:rPr>
                <w:rFonts w:ascii="Calibri" w:hAnsi="Calibri"/>
                <w:color w:val="0F172A"/>
                <w:sz w:val="18"/>
              </w:rPr>
              <w:t>16</w:t>
            </w:r>
          </w:p>
        </w:tc>
        <w:tc>
          <w:tcPr>
            <w:tcW w:type="dxa" w:w="1170"/>
            <w:shd w:fill="FFFFFF"/>
            <w:tcMar>
              <w:top w:w="80" w:type="dxa"/>
              <w:bottom w:w="80" w:type="dxa"/>
              <w:left w:w="120" w:type="dxa"/>
              <w:right w:w="120" w:type="dxa"/>
            </w:tcMar>
          </w:tcPr>
          <w:p>
            <w:r>
              <w:rPr>
                <w:rFonts w:ascii="Calibri" w:hAnsi="Calibri"/>
                <w:color w:val="0F172A"/>
                <w:sz w:val="18"/>
              </w:rPr>
              <w:t>2</w:t>
            </w:r>
          </w:p>
        </w:tc>
        <w:tc>
          <w:tcPr>
            <w:tcW w:type="dxa" w:w="1170"/>
            <w:shd w:fill="FFFFFF"/>
            <w:tcMar>
              <w:top w:w="80" w:type="dxa"/>
              <w:bottom w:w="80" w:type="dxa"/>
              <w:left w:w="120" w:type="dxa"/>
              <w:right w:w="120" w:type="dxa"/>
            </w:tcMar>
          </w:tcPr>
          <w:p>
            <w:r>
              <w:rPr>
                <w:rFonts w:ascii="Calibri" w:hAnsi="Calibri"/>
                <w:color w:val="0F172A"/>
                <w:sz w:val="18"/>
              </w:rPr>
              <w:t>6</w:t>
            </w:r>
          </w:p>
        </w:tc>
        <w:tc>
          <w:tcPr>
            <w:tcW w:type="dxa" w:w="1170"/>
            <w:shd w:fill="FFFFFF"/>
            <w:tcMar>
              <w:top w:w="80" w:type="dxa"/>
              <w:bottom w:w="80" w:type="dxa"/>
              <w:left w:w="120" w:type="dxa"/>
              <w:right w:w="120" w:type="dxa"/>
            </w:tcMar>
          </w:tcPr>
          <w:p>
            <w:r>
              <w:rPr>
                <w:rFonts w:ascii="Calibri" w:hAnsi="Calibri"/>
                <w:color w:val="0F172A"/>
                <w:sz w:val="18"/>
              </w:rPr>
              <w:t>0</w:t>
            </w:r>
          </w:p>
        </w:tc>
        <w:tc>
          <w:tcPr>
            <w:tcW w:type="dxa" w:w="1170"/>
            <w:shd w:fill="FFFFFF"/>
            <w:tcMar>
              <w:top w:w="80" w:type="dxa"/>
              <w:bottom w:w="80" w:type="dxa"/>
              <w:left w:w="120" w:type="dxa"/>
              <w:right w:w="120" w:type="dxa"/>
            </w:tcMar>
          </w:tcPr>
          <w:p>
            <w:r>
              <w:rPr>
                <w:rFonts w:ascii="Calibri" w:hAnsi="Calibri"/>
                <w:color w:val="0F172A"/>
                <w:sz w:val="18"/>
              </w:rPr>
              <w:t>11</w:t>
            </w:r>
          </w:p>
        </w:tc>
        <w:tc>
          <w:tcPr>
            <w:tcW w:type="dxa" w:w="1170"/>
            <w:shd w:fill="FFFFFF"/>
            <w:tcMar>
              <w:top w:w="80" w:type="dxa"/>
              <w:bottom w:w="80" w:type="dxa"/>
              <w:left w:w="120" w:type="dxa"/>
              <w:right w:w="120" w:type="dxa"/>
            </w:tcMar>
          </w:tcPr>
          <w:p>
            <w:r>
              <w:rPr>
                <w:rFonts w:ascii="Calibri" w:hAnsi="Calibri"/>
                <w:color w:val="0F172A"/>
                <w:sz w:val="18"/>
              </w:rPr>
              <w:t>1</w:t>
            </w:r>
          </w:p>
        </w:tc>
      </w:tr>
      <w:tr>
        <w:tc>
          <w:tcPr>
            <w:tcW w:type="dxa" w:w="1170"/>
            <w:shd w:fill="F8FAFC"/>
            <w:tcMar>
              <w:top w:w="80" w:type="dxa"/>
              <w:bottom w:w="80" w:type="dxa"/>
              <w:left w:w="120" w:type="dxa"/>
              <w:right w:w="120" w:type="dxa"/>
            </w:tcMar>
          </w:tcPr>
          <w:p>
            <w:r>
              <w:rPr>
                <w:rFonts w:ascii="Calibri" w:hAnsi="Calibri"/>
                <w:color w:val="0F172A"/>
                <w:sz w:val="18"/>
              </w:rPr>
              <w:t>Fatigue</w:t>
            </w:r>
          </w:p>
        </w:tc>
        <w:tc>
          <w:tcPr>
            <w:tcW w:type="dxa" w:w="1170"/>
            <w:shd w:fill="F8FAFC"/>
            <w:tcMar>
              <w:top w:w="80" w:type="dxa"/>
              <w:bottom w:w="80" w:type="dxa"/>
              <w:left w:w="120" w:type="dxa"/>
              <w:right w:w="120" w:type="dxa"/>
            </w:tcMar>
          </w:tcPr>
          <w:p>
            <w:r>
              <w:rPr>
                <w:rFonts w:ascii="Calibri" w:hAnsi="Calibri"/>
                <w:color w:val="0F172A"/>
                <w:sz w:val="18"/>
              </w:rPr>
              <w:t>33</w:t>
            </w:r>
          </w:p>
        </w:tc>
        <w:tc>
          <w:tcPr>
            <w:tcW w:type="dxa" w:w="1170"/>
            <w:shd w:fill="F8FAFC"/>
            <w:tcMar>
              <w:top w:w="80" w:type="dxa"/>
              <w:bottom w:w="80" w:type="dxa"/>
              <w:left w:w="120" w:type="dxa"/>
              <w:right w:w="120" w:type="dxa"/>
            </w:tcMar>
          </w:tcPr>
          <w:p>
            <w:r>
              <w:rPr>
                <w:rFonts w:ascii="Calibri" w:hAnsi="Calibri"/>
                <w:color w:val="0F172A"/>
                <w:sz w:val="18"/>
              </w:rPr>
              <w:t>7</w:t>
            </w:r>
          </w:p>
        </w:tc>
        <w:tc>
          <w:tcPr>
            <w:tcW w:type="dxa" w:w="1170"/>
            <w:shd w:fill="F8FAFC"/>
            <w:tcMar>
              <w:top w:w="80" w:type="dxa"/>
              <w:bottom w:w="80" w:type="dxa"/>
              <w:left w:w="120" w:type="dxa"/>
              <w:right w:w="120" w:type="dxa"/>
            </w:tcMar>
          </w:tcPr>
          <w:p>
            <w:r>
              <w:rPr>
                <w:rFonts w:ascii="Calibri" w:hAnsi="Calibri"/>
                <w:color w:val="0F172A"/>
                <w:sz w:val="18"/>
              </w:rPr>
              <w:t>4</w:t>
            </w:r>
          </w:p>
        </w:tc>
        <w:tc>
          <w:tcPr>
            <w:tcW w:type="dxa" w:w="1170"/>
            <w:shd w:fill="F8FAFC"/>
            <w:tcMar>
              <w:top w:w="80" w:type="dxa"/>
              <w:bottom w:w="80" w:type="dxa"/>
              <w:left w:w="120" w:type="dxa"/>
              <w:right w:w="120" w:type="dxa"/>
            </w:tcMar>
          </w:tcPr>
          <w:p>
            <w:r>
              <w:rPr>
                <w:rFonts w:ascii="Calibri" w:hAnsi="Calibri"/>
                <w:color w:val="0F172A"/>
                <w:sz w:val="18"/>
              </w:rPr>
              <w:t>12</w:t>
            </w:r>
          </w:p>
        </w:tc>
        <w:tc>
          <w:tcPr>
            <w:tcW w:type="dxa" w:w="1170"/>
            <w:shd w:fill="F8FAFC"/>
            <w:tcMar>
              <w:top w:w="80" w:type="dxa"/>
              <w:bottom w:w="80" w:type="dxa"/>
              <w:left w:w="120" w:type="dxa"/>
              <w:right w:w="120" w:type="dxa"/>
            </w:tcMar>
          </w:tcPr>
          <w:p>
            <w:r>
              <w:rPr>
                <w:rFonts w:ascii="Calibri" w:hAnsi="Calibri"/>
                <w:color w:val="0F172A"/>
                <w:sz w:val="18"/>
              </w:rPr>
              <w:t>0</w:t>
            </w:r>
          </w:p>
        </w:tc>
        <w:tc>
          <w:tcPr>
            <w:tcW w:type="dxa" w:w="1170"/>
            <w:shd w:fill="F8FAFC"/>
            <w:tcMar>
              <w:top w:w="80" w:type="dxa"/>
              <w:bottom w:w="80" w:type="dxa"/>
              <w:left w:w="120" w:type="dxa"/>
              <w:right w:w="120" w:type="dxa"/>
            </w:tcMar>
          </w:tcPr>
          <w:p>
            <w:r>
              <w:rPr>
                <w:rFonts w:ascii="Calibri" w:hAnsi="Calibri"/>
                <w:color w:val="0F172A"/>
                <w:sz w:val="18"/>
              </w:rPr>
              <w:t>10</w:t>
            </w:r>
          </w:p>
        </w:tc>
        <w:tc>
          <w:tcPr>
            <w:tcW w:type="dxa" w:w="1170"/>
            <w:shd w:fill="F8FAFC"/>
            <w:tcMar>
              <w:top w:w="80" w:type="dxa"/>
              <w:bottom w:w="80" w:type="dxa"/>
              <w:left w:w="120" w:type="dxa"/>
              <w:right w:w="120" w:type="dxa"/>
            </w:tcMar>
          </w:tcPr>
          <w:p>
            <w:r>
              <w:rPr>
                <w:rFonts w:ascii="Calibri" w:hAnsi="Calibri"/>
                <w:color w:val="0F172A"/>
                <w:sz w:val="18"/>
              </w:rPr>
              <w:t>0</w:t>
            </w:r>
          </w:p>
        </w:tc>
      </w:tr>
      <w:tr>
        <w:tc>
          <w:tcPr>
            <w:tcW w:type="dxa" w:w="1170"/>
            <w:shd w:fill="FFFFFF"/>
            <w:tcMar>
              <w:top w:w="80" w:type="dxa"/>
              <w:bottom w:w="80" w:type="dxa"/>
              <w:left w:w="120" w:type="dxa"/>
              <w:right w:w="120" w:type="dxa"/>
            </w:tcMar>
          </w:tcPr>
          <w:p>
            <w:r>
              <w:rPr>
                <w:rFonts w:ascii="Calibri" w:hAnsi="Calibri"/>
                <w:color w:val="0F172A"/>
                <w:sz w:val="18"/>
              </w:rPr>
              <w:t>Off label use</w:t>
            </w:r>
          </w:p>
        </w:tc>
        <w:tc>
          <w:tcPr>
            <w:tcW w:type="dxa" w:w="1170"/>
            <w:shd w:fill="FFFFFF"/>
            <w:tcMar>
              <w:top w:w="80" w:type="dxa"/>
              <w:bottom w:w="80" w:type="dxa"/>
              <w:left w:w="120" w:type="dxa"/>
              <w:right w:w="120" w:type="dxa"/>
            </w:tcMar>
          </w:tcPr>
          <w:p>
            <w:r>
              <w:rPr>
                <w:rFonts w:ascii="Calibri" w:hAnsi="Calibri"/>
                <w:color w:val="0F172A"/>
                <w:sz w:val="18"/>
              </w:rPr>
              <w:t>31</w:t>
            </w:r>
          </w:p>
        </w:tc>
        <w:tc>
          <w:tcPr>
            <w:tcW w:type="dxa" w:w="1170"/>
            <w:shd w:fill="FFFFFF"/>
            <w:tcMar>
              <w:top w:w="80" w:type="dxa"/>
              <w:bottom w:w="80" w:type="dxa"/>
              <w:left w:w="120" w:type="dxa"/>
              <w:right w:w="120" w:type="dxa"/>
            </w:tcMar>
          </w:tcPr>
          <w:p>
            <w:r>
              <w:rPr>
                <w:rFonts w:ascii="Calibri" w:hAnsi="Calibri"/>
                <w:color w:val="0F172A"/>
                <w:sz w:val="18"/>
              </w:rPr>
              <w:t>9</w:t>
            </w:r>
          </w:p>
        </w:tc>
        <w:tc>
          <w:tcPr>
            <w:tcW w:type="dxa" w:w="1170"/>
            <w:shd w:fill="FFFFFF"/>
            <w:tcMar>
              <w:top w:w="80" w:type="dxa"/>
              <w:bottom w:w="80" w:type="dxa"/>
              <w:left w:w="120" w:type="dxa"/>
              <w:right w:w="120" w:type="dxa"/>
            </w:tcMar>
          </w:tcPr>
          <w:p>
            <w:r>
              <w:rPr>
                <w:rFonts w:ascii="Calibri" w:hAnsi="Calibri"/>
                <w:color w:val="0F172A"/>
                <w:sz w:val="18"/>
              </w:rPr>
              <w:t>1</w:t>
            </w:r>
          </w:p>
        </w:tc>
        <w:tc>
          <w:tcPr>
            <w:tcW w:type="dxa" w:w="1170"/>
            <w:shd w:fill="FFFFFF"/>
            <w:tcMar>
              <w:top w:w="80" w:type="dxa"/>
              <w:bottom w:w="80" w:type="dxa"/>
              <w:left w:w="120" w:type="dxa"/>
              <w:right w:w="120" w:type="dxa"/>
            </w:tcMar>
          </w:tcPr>
          <w:p>
            <w:r>
              <w:rPr>
                <w:rFonts w:ascii="Calibri" w:hAnsi="Calibri"/>
                <w:color w:val="0F172A"/>
                <w:sz w:val="18"/>
              </w:rPr>
              <w:t>2</w:t>
            </w:r>
          </w:p>
        </w:tc>
        <w:tc>
          <w:tcPr>
            <w:tcW w:type="dxa" w:w="1170"/>
            <w:shd w:fill="FFFFFF"/>
            <w:tcMar>
              <w:top w:w="80" w:type="dxa"/>
              <w:bottom w:w="80" w:type="dxa"/>
              <w:left w:w="120" w:type="dxa"/>
              <w:right w:w="120" w:type="dxa"/>
            </w:tcMar>
          </w:tcPr>
          <w:p>
            <w:r>
              <w:rPr>
                <w:rFonts w:ascii="Calibri" w:hAnsi="Calibri"/>
                <w:color w:val="0F172A"/>
                <w:sz w:val="18"/>
              </w:rPr>
              <w:t>0</w:t>
            </w:r>
          </w:p>
        </w:tc>
        <w:tc>
          <w:tcPr>
            <w:tcW w:type="dxa" w:w="1170"/>
            <w:shd w:fill="FFFFFF"/>
            <w:tcMar>
              <w:top w:w="80" w:type="dxa"/>
              <w:bottom w:w="80" w:type="dxa"/>
              <w:left w:w="120" w:type="dxa"/>
              <w:right w:w="120" w:type="dxa"/>
            </w:tcMar>
          </w:tcPr>
          <w:p>
            <w:r>
              <w:rPr>
                <w:rFonts w:ascii="Calibri" w:hAnsi="Calibri"/>
                <w:color w:val="0F172A"/>
                <w:sz w:val="18"/>
              </w:rPr>
              <w:t>19</w:t>
            </w:r>
          </w:p>
        </w:tc>
        <w:tc>
          <w:tcPr>
            <w:tcW w:type="dxa" w:w="1170"/>
            <w:shd w:fill="FFFFFF"/>
            <w:tcMar>
              <w:top w:w="80" w:type="dxa"/>
              <w:bottom w:w="80" w:type="dxa"/>
              <w:left w:w="120" w:type="dxa"/>
              <w:right w:w="120" w:type="dxa"/>
            </w:tcMar>
          </w:tcPr>
          <w:p>
            <w:r>
              <w:rPr>
                <w:rFonts w:ascii="Calibri" w:hAnsi="Calibri"/>
                <w:color w:val="0F172A"/>
                <w:sz w:val="18"/>
              </w:rPr>
              <w:t>0</w:t>
            </w:r>
          </w:p>
        </w:tc>
      </w:tr>
      <w:tr>
        <w:tc>
          <w:tcPr>
            <w:tcW w:type="dxa" w:w="1170"/>
            <w:shd w:fill="F8FAFC"/>
            <w:tcMar>
              <w:top w:w="80" w:type="dxa"/>
              <w:bottom w:w="80" w:type="dxa"/>
              <w:left w:w="120" w:type="dxa"/>
              <w:right w:w="120" w:type="dxa"/>
            </w:tcMar>
          </w:tcPr>
          <w:p>
            <w:r>
              <w:rPr>
                <w:rFonts w:ascii="Calibri" w:hAnsi="Calibri"/>
                <w:color w:val="0F172A"/>
                <w:sz w:val="18"/>
              </w:rPr>
              <w:t>Diarrhoea</w:t>
            </w:r>
          </w:p>
        </w:tc>
        <w:tc>
          <w:tcPr>
            <w:tcW w:type="dxa" w:w="1170"/>
            <w:shd w:fill="F8FAFC"/>
            <w:tcMar>
              <w:top w:w="80" w:type="dxa"/>
              <w:bottom w:w="80" w:type="dxa"/>
              <w:left w:w="120" w:type="dxa"/>
              <w:right w:w="120" w:type="dxa"/>
            </w:tcMar>
          </w:tcPr>
          <w:p>
            <w:r>
              <w:rPr>
                <w:rFonts w:ascii="Calibri" w:hAnsi="Calibri"/>
                <w:color w:val="0F172A"/>
                <w:sz w:val="18"/>
              </w:rPr>
              <w:t>30</w:t>
            </w:r>
          </w:p>
        </w:tc>
        <w:tc>
          <w:tcPr>
            <w:tcW w:type="dxa" w:w="1170"/>
            <w:shd w:fill="F8FAFC"/>
            <w:tcMar>
              <w:top w:w="80" w:type="dxa"/>
              <w:bottom w:w="80" w:type="dxa"/>
              <w:left w:w="120" w:type="dxa"/>
              <w:right w:w="120" w:type="dxa"/>
            </w:tcMar>
          </w:tcPr>
          <w:p>
            <w:r>
              <w:rPr>
                <w:rFonts w:ascii="Calibri" w:hAnsi="Calibri"/>
                <w:color w:val="0F172A"/>
                <w:sz w:val="18"/>
              </w:rPr>
              <w:t>12</w:t>
            </w:r>
          </w:p>
        </w:tc>
        <w:tc>
          <w:tcPr>
            <w:tcW w:type="dxa" w:w="1170"/>
            <w:shd w:fill="F8FAFC"/>
            <w:tcMar>
              <w:top w:w="80" w:type="dxa"/>
              <w:bottom w:w="80" w:type="dxa"/>
              <w:left w:w="120" w:type="dxa"/>
              <w:right w:w="120" w:type="dxa"/>
            </w:tcMar>
          </w:tcPr>
          <w:p>
            <w:r>
              <w:rPr>
                <w:rFonts w:ascii="Calibri" w:hAnsi="Calibri"/>
                <w:color w:val="0F172A"/>
                <w:sz w:val="18"/>
              </w:rPr>
              <w:t>5</w:t>
            </w:r>
          </w:p>
        </w:tc>
        <w:tc>
          <w:tcPr>
            <w:tcW w:type="dxa" w:w="1170"/>
            <w:shd w:fill="F8FAFC"/>
            <w:tcMar>
              <w:top w:w="80" w:type="dxa"/>
              <w:bottom w:w="80" w:type="dxa"/>
              <w:left w:w="120" w:type="dxa"/>
              <w:right w:w="120" w:type="dxa"/>
            </w:tcMar>
          </w:tcPr>
          <w:p>
            <w:r>
              <w:rPr>
                <w:rFonts w:ascii="Calibri" w:hAnsi="Calibri"/>
                <w:color w:val="0F172A"/>
                <w:sz w:val="18"/>
              </w:rPr>
              <w:t>7</w:t>
            </w:r>
          </w:p>
        </w:tc>
        <w:tc>
          <w:tcPr>
            <w:tcW w:type="dxa" w:w="1170"/>
            <w:shd w:fill="F8FAFC"/>
            <w:tcMar>
              <w:top w:w="80" w:type="dxa"/>
              <w:bottom w:w="80" w:type="dxa"/>
              <w:left w:w="120" w:type="dxa"/>
              <w:right w:w="120" w:type="dxa"/>
            </w:tcMar>
          </w:tcPr>
          <w:p>
            <w:r>
              <w:rPr>
                <w:rFonts w:ascii="Calibri" w:hAnsi="Calibri"/>
                <w:color w:val="0F172A"/>
                <w:sz w:val="18"/>
              </w:rPr>
              <w:t>1</w:t>
            </w:r>
          </w:p>
        </w:tc>
        <w:tc>
          <w:tcPr>
            <w:tcW w:type="dxa" w:w="1170"/>
            <w:shd w:fill="F8FAFC"/>
            <w:tcMar>
              <w:top w:w="80" w:type="dxa"/>
              <w:bottom w:w="80" w:type="dxa"/>
              <w:left w:w="120" w:type="dxa"/>
              <w:right w:w="120" w:type="dxa"/>
            </w:tcMar>
          </w:tcPr>
          <w:p>
            <w:r>
              <w:rPr>
                <w:rFonts w:ascii="Calibri" w:hAnsi="Calibri"/>
                <w:color w:val="0F172A"/>
                <w:sz w:val="18"/>
              </w:rPr>
              <w:t>5</w:t>
            </w:r>
          </w:p>
        </w:tc>
        <w:tc>
          <w:tcPr>
            <w:tcW w:type="dxa" w:w="1170"/>
            <w:shd w:fill="F8FAFC"/>
            <w:tcMar>
              <w:top w:w="80" w:type="dxa"/>
              <w:bottom w:w="80" w:type="dxa"/>
              <w:left w:w="120" w:type="dxa"/>
              <w:right w:w="120" w:type="dxa"/>
            </w:tcMar>
          </w:tcPr>
          <w:p>
            <w:r>
              <w:rPr>
                <w:rFonts w:ascii="Calibri" w:hAnsi="Calibri"/>
                <w:color w:val="0F172A"/>
                <w:sz w:val="18"/>
              </w:rPr>
              <w:t>0</w:t>
            </w:r>
          </w:p>
        </w:tc>
      </w:tr>
    </w:tbl>
    <w:p>
      <w:pPr>
        <w:spacing w:after="160"/>
      </w:pPr>
    </w:p>
    <w:p>
      <w:pPr>
        <w:spacing w:before="200" w:after="80"/>
      </w:pPr>
      <w:r>
        <w:rPr>
          <w:rFonts w:ascii="Calibri" w:hAnsi="Calibri"/>
          <w:b/>
          <w:color w:val="334155"/>
          <w:sz w:val="24"/>
        </w:rPr>
        <w:t>Clinical Analysis and Interpretation</w:t>
      </w:r>
    </w:p>
    <w:p>
      <w:pPr>
        <w:spacing w:after="120" w:line="276" w:lineRule="auto"/>
      </w:pPr>
      <w:r>
        <w:rPr>
          <w:rFonts w:ascii="Calibri" w:hAnsi="Calibri"/>
          <w:color w:val="1E293B"/>
          <w:sz w:val="21"/>
        </w:rPr>
        <w:t>Analysis of reported adverse event preferred terms and clinical outcomes showed a high proportion of resolved or resolving events upon appropriate clinical management.</w:t>
      </w:r>
    </w:p>
    <w:p>
      <w:pPr>
        <w:spacing w:after="120" w:line="276" w:lineRule="auto"/>
      </w:pPr>
      <w:r>
        <w:rPr>
          <w:rFonts w:ascii="Calibri" w:hAnsi="Calibri"/>
          <w:color w:val="1E293B"/>
          <w:sz w:val="21"/>
        </w:rPr>
        <w:t xml:space="preserve">A total of </w:t>
      </w:r>
      <w:r>
        <w:rPr>
          <w:rFonts w:ascii="Calibri" w:hAnsi="Calibri"/>
          <w:b/>
          <w:color w:val="1E293B"/>
          <w:sz w:val="21"/>
        </w:rPr>
        <w:t>1,257</w:t>
      </w:r>
      <w:r>
        <w:rPr>
          <w:rFonts w:ascii="Calibri" w:hAnsi="Calibri"/>
          <w:color w:val="1E293B"/>
          <w:sz w:val="21"/>
        </w:rPr>
        <w:t xml:space="preserve"> individual event occurrences were confirmed recovered or resolved at the time of reporting.</w:t>
      </w:r>
    </w:p>
    <w:p>
      <w:pPr>
        <w:spacing w:before="280" w:after="120"/>
      </w:pPr>
      <w:r>
        <w:rPr>
          <w:rFonts w:ascii="Calibri" w:hAnsi="Calibri"/>
          <w:b/>
          <w:color w:val="1E293B"/>
          <w:sz w:val="30"/>
        </w:rPr>
        <w:t>6. Interval Trend Analysis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80" w:type="dxa"/>
              <w:bottom w:w="80" w:type="dxa"/>
              <w:left w:w="120" w:type="dxa"/>
              <w:right w:w="120" w:type="dxa"/>
            </w:tcMar>
          </w:tcPr>
          <w:p>
            <w:r>
              <w:rPr>
                <w:rFonts w:ascii="Calibri" w:hAnsi="Calibri"/>
                <w:b/>
                <w:color w:val="FFFFFF"/>
                <w:sz w:val="19"/>
              </w:rPr>
              <w:t>Month</w:t>
            </w:r>
          </w:p>
        </w:tc>
        <w:tc>
          <w:tcPr>
            <w:tcW w:type="dxa" w:w="1872"/>
            <w:shd w:fill="1E293B"/>
            <w:tcMar>
              <w:top w:w="80" w:type="dxa"/>
              <w:bottom w:w="80" w:type="dxa"/>
              <w:left w:w="120" w:type="dxa"/>
              <w:right w:w="120" w:type="dxa"/>
            </w:tcMar>
          </w:tcPr>
          <w:p>
            <w:r>
              <w:rPr>
                <w:rFonts w:ascii="Calibri" w:hAnsi="Calibri"/>
                <w:b/>
                <w:color w:val="FFFFFF"/>
                <w:sz w:val="19"/>
              </w:rPr>
              <w:t>Count</w:t>
            </w:r>
          </w:p>
        </w:tc>
        <w:tc>
          <w:tcPr>
            <w:tcW w:type="dxa" w:w="1872"/>
            <w:shd w:fill="1E293B"/>
            <w:tcMar>
              <w:top w:w="80" w:type="dxa"/>
              <w:bottom w:w="80" w:type="dxa"/>
              <w:left w:w="120" w:type="dxa"/>
              <w:right w:w="120" w:type="dxa"/>
            </w:tcMar>
          </w:tcPr>
          <w:p>
            <w:r>
              <w:rPr>
                <w:rFonts w:ascii="Calibri" w:hAnsi="Calibri"/>
                <w:b/>
                <w:color w:val="FFFFFF"/>
                <w:sz w:val="19"/>
              </w:rPr>
              <w:t>Mom Change Pct</w:t>
            </w:r>
          </w:p>
        </w:tc>
        <w:tc>
          <w:tcPr>
            <w:tcW w:type="dxa" w:w="1872"/>
            <w:shd w:fill="1E293B"/>
            <w:tcMar>
              <w:top w:w="80" w:type="dxa"/>
              <w:bottom w:w="80" w:type="dxa"/>
              <w:left w:w="120" w:type="dxa"/>
              <w:right w:w="120" w:type="dxa"/>
            </w:tcMar>
          </w:tcPr>
          <w:p>
            <w:r>
              <w:rPr>
                <w:rFonts w:ascii="Calibri" w:hAnsi="Calibri"/>
                <w:b/>
                <w:color w:val="FFFFFF"/>
                <w:sz w:val="19"/>
              </w:rPr>
              <w:t>Z Score</w:t>
            </w:r>
          </w:p>
        </w:tc>
        <w:tc>
          <w:tcPr>
            <w:tcW w:type="dxa" w:w="1872"/>
            <w:shd w:fill="1E293B"/>
            <w:tcMar>
              <w:top w:w="80" w:type="dxa"/>
              <w:bottom w:w="80" w:type="dxa"/>
              <w:left w:w="120" w:type="dxa"/>
              <w:right w:w="120" w:type="dxa"/>
            </w:tcMar>
          </w:tcPr>
          <w:p>
            <w:r>
              <w:rPr>
                <w:rFonts w:ascii="Calibri" w:hAnsi="Calibri"/>
                <w:b/>
                <w:color w:val="FFFFFF"/>
                <w:sz w:val="19"/>
              </w:rPr>
              <w:t>Is Anomaly Candidate</w:t>
            </w:r>
          </w:p>
        </w:tc>
      </w:tr>
      <w:tr>
        <w:tc>
          <w:tcPr>
            <w:tcW w:type="dxa" w:w="1872"/>
            <w:shd w:fill="FFFFFF"/>
            <w:tcMar>
              <w:top w:w="80" w:type="dxa"/>
              <w:bottom w:w="80" w:type="dxa"/>
              <w:left w:w="120" w:type="dxa"/>
              <w:right w:w="120" w:type="dxa"/>
            </w:tcMar>
          </w:tcPr>
          <w:p>
            <w:r>
              <w:rPr>
                <w:rFonts w:ascii="Calibri" w:hAnsi="Calibri"/>
                <w:color w:val="0F172A"/>
                <w:sz w:val="18"/>
              </w:rPr>
              <w:t>2024-12</w:t>
            </w:r>
          </w:p>
        </w:tc>
        <w:tc>
          <w:tcPr>
            <w:tcW w:type="dxa" w:w="1872"/>
            <w:shd w:fill="FFFFFF"/>
            <w:tcMar>
              <w:top w:w="80" w:type="dxa"/>
              <w:bottom w:w="80" w:type="dxa"/>
              <w:left w:w="120" w:type="dxa"/>
              <w:right w:w="120" w:type="dxa"/>
            </w:tcMar>
          </w:tcPr>
          <w:p>
            <w:r>
              <w:rPr>
                <w:rFonts w:ascii="Calibri" w:hAnsi="Calibri"/>
                <w:color w:val="0F172A"/>
                <w:sz w:val="18"/>
              </w:rPr>
              <w:t>21</w:t>
            </w:r>
          </w:p>
        </w:tc>
        <w:tc>
          <w:tcPr>
            <w:tcW w:type="dxa" w:w="1872"/>
            <w:shd w:fill="FFFFFF"/>
            <w:tcMar>
              <w:top w:w="80" w:type="dxa"/>
              <w:bottom w:w="80" w:type="dxa"/>
              <w:left w:w="120" w:type="dxa"/>
              <w:right w:w="120" w:type="dxa"/>
            </w:tcMar>
          </w:tcPr>
          <w:p>
            <w:r>
              <w:rPr>
                <w:rFonts w:ascii="Calibri" w:hAnsi="Calibri"/>
                <w:color w:val="0F172A"/>
                <w:sz w:val="18"/>
              </w:rPr>
              <w:t>-</w:t>
            </w:r>
          </w:p>
        </w:tc>
        <w:tc>
          <w:tcPr>
            <w:tcW w:type="dxa" w:w="1872"/>
            <w:shd w:fill="FFFFFF"/>
            <w:tcMar>
              <w:top w:w="80" w:type="dxa"/>
              <w:bottom w:w="80" w:type="dxa"/>
              <w:left w:w="120" w:type="dxa"/>
              <w:right w:w="120" w:type="dxa"/>
            </w:tcMar>
          </w:tcPr>
          <w:p>
            <w:r>
              <w:rPr>
                <w:rFonts w:ascii="Calibri" w:hAnsi="Calibri"/>
                <w:color w:val="0F172A"/>
                <w:sz w:val="18"/>
              </w:rPr>
              <w:t>-2.85</w:t>
            </w:r>
          </w:p>
        </w:tc>
        <w:tc>
          <w:tcPr>
            <w:tcW w:type="dxa" w:w="1872"/>
            <w:shd w:fill="FFFFFF"/>
            <w:tcMar>
              <w:top w:w="80" w:type="dxa"/>
              <w:bottom w:w="80" w:type="dxa"/>
              <w:left w:w="120" w:type="dxa"/>
              <w:right w:w="120" w:type="dxa"/>
            </w:tcMar>
          </w:tcPr>
          <w:p>
            <w:r>
              <w:rPr>
                <w:rFonts w:ascii="Calibri" w:hAnsi="Calibri"/>
                <w:color w:val="0F172A"/>
                <w:sz w:val="18"/>
              </w:rPr>
              <w:t>1</w:t>
            </w:r>
          </w:p>
        </w:tc>
      </w:tr>
      <w:tr>
        <w:tc>
          <w:tcPr>
            <w:tcW w:type="dxa" w:w="1872"/>
            <w:shd w:fill="F8FAFC"/>
            <w:tcMar>
              <w:top w:w="80" w:type="dxa"/>
              <w:bottom w:w="80" w:type="dxa"/>
              <w:left w:w="120" w:type="dxa"/>
              <w:right w:w="120" w:type="dxa"/>
            </w:tcMar>
          </w:tcPr>
          <w:p>
            <w:r>
              <w:rPr>
                <w:rFonts w:ascii="Calibri" w:hAnsi="Calibri"/>
                <w:color w:val="0F172A"/>
                <w:sz w:val="18"/>
              </w:rPr>
              <w:t>2025-01</w:t>
            </w:r>
          </w:p>
        </w:tc>
        <w:tc>
          <w:tcPr>
            <w:tcW w:type="dxa" w:w="1872"/>
            <w:shd w:fill="F8FAFC"/>
            <w:tcMar>
              <w:top w:w="80" w:type="dxa"/>
              <w:bottom w:w="80" w:type="dxa"/>
              <w:left w:w="120" w:type="dxa"/>
              <w:right w:w="120" w:type="dxa"/>
            </w:tcMar>
          </w:tcPr>
          <w:p>
            <w:r>
              <w:rPr>
                <w:rFonts w:ascii="Calibri" w:hAnsi="Calibri"/>
                <w:color w:val="0F172A"/>
                <w:sz w:val="18"/>
              </w:rPr>
              <w:t>75</w:t>
            </w:r>
          </w:p>
        </w:tc>
        <w:tc>
          <w:tcPr>
            <w:tcW w:type="dxa" w:w="1872"/>
            <w:shd w:fill="F8FAFC"/>
            <w:tcMar>
              <w:top w:w="80" w:type="dxa"/>
              <w:bottom w:w="80" w:type="dxa"/>
              <w:left w:w="120" w:type="dxa"/>
              <w:right w:w="120" w:type="dxa"/>
            </w:tcMar>
          </w:tcPr>
          <w:p>
            <w:r>
              <w:rPr>
                <w:rFonts w:ascii="Calibri" w:hAnsi="Calibri"/>
                <w:color w:val="0F172A"/>
                <w:sz w:val="18"/>
              </w:rPr>
              <w:t>257.14</w:t>
            </w:r>
          </w:p>
        </w:tc>
        <w:tc>
          <w:tcPr>
            <w:tcW w:type="dxa" w:w="1872"/>
            <w:shd w:fill="F8FAFC"/>
            <w:tcMar>
              <w:top w:w="80" w:type="dxa"/>
              <w:bottom w:w="80" w:type="dxa"/>
              <w:left w:w="120" w:type="dxa"/>
              <w:right w:w="120" w:type="dxa"/>
            </w:tcMar>
          </w:tcPr>
          <w:p>
            <w:r>
              <w:rPr>
                <w:rFonts w:ascii="Calibri" w:hAnsi="Calibri"/>
                <w:color w:val="0F172A"/>
                <w:sz w:val="18"/>
              </w:rPr>
              <w:t>-0.19</w:t>
            </w:r>
          </w:p>
        </w:tc>
        <w:tc>
          <w:tcPr>
            <w:tcW w:type="dxa" w:w="1872"/>
            <w:shd w:fill="F8FAFC"/>
            <w:tcMar>
              <w:top w:w="80" w:type="dxa"/>
              <w:bottom w:w="80" w:type="dxa"/>
              <w:left w:w="120" w:type="dxa"/>
              <w:right w:w="120" w:type="dxa"/>
            </w:tcMar>
          </w:tcPr>
          <w:p>
            <w:r>
              <w:rPr>
                <w:rFonts w:ascii="Calibri" w:hAnsi="Calibri"/>
                <w:color w:val="0F172A"/>
                <w:sz w:val="18"/>
              </w:rPr>
              <w:t>0</w:t>
            </w:r>
          </w:p>
        </w:tc>
      </w:tr>
      <w:tr>
        <w:tc>
          <w:tcPr>
            <w:tcW w:type="dxa" w:w="1872"/>
            <w:shd w:fill="FFFFFF"/>
            <w:tcMar>
              <w:top w:w="80" w:type="dxa"/>
              <w:bottom w:w="80" w:type="dxa"/>
              <w:left w:w="120" w:type="dxa"/>
              <w:right w:w="120" w:type="dxa"/>
            </w:tcMar>
          </w:tcPr>
          <w:p>
            <w:r>
              <w:rPr>
                <w:rFonts w:ascii="Calibri" w:hAnsi="Calibri"/>
                <w:color w:val="0F172A"/>
                <w:sz w:val="18"/>
              </w:rPr>
              <w:t>2025-02</w:t>
            </w:r>
          </w:p>
        </w:tc>
        <w:tc>
          <w:tcPr>
            <w:tcW w:type="dxa" w:w="1872"/>
            <w:shd w:fill="FFFFFF"/>
            <w:tcMar>
              <w:top w:w="80" w:type="dxa"/>
              <w:bottom w:w="80" w:type="dxa"/>
              <w:left w:w="120" w:type="dxa"/>
              <w:right w:w="120" w:type="dxa"/>
            </w:tcMar>
          </w:tcPr>
          <w:p>
            <w:r>
              <w:rPr>
                <w:rFonts w:ascii="Calibri" w:hAnsi="Calibri"/>
                <w:color w:val="0F172A"/>
                <w:sz w:val="18"/>
              </w:rPr>
              <w:t>94</w:t>
            </w:r>
          </w:p>
        </w:tc>
        <w:tc>
          <w:tcPr>
            <w:tcW w:type="dxa" w:w="1872"/>
            <w:shd w:fill="FFFFFF"/>
            <w:tcMar>
              <w:top w:w="80" w:type="dxa"/>
              <w:bottom w:w="80" w:type="dxa"/>
              <w:left w:w="120" w:type="dxa"/>
              <w:right w:w="120" w:type="dxa"/>
            </w:tcMar>
          </w:tcPr>
          <w:p>
            <w:r>
              <w:rPr>
                <w:rFonts w:ascii="Calibri" w:hAnsi="Calibri"/>
                <w:color w:val="0F172A"/>
                <w:sz w:val="18"/>
              </w:rPr>
              <w:t>25.33</w:t>
            </w:r>
          </w:p>
        </w:tc>
        <w:tc>
          <w:tcPr>
            <w:tcW w:type="dxa" w:w="1872"/>
            <w:shd w:fill="FFFFFF"/>
            <w:tcMar>
              <w:top w:w="80" w:type="dxa"/>
              <w:bottom w:w="80" w:type="dxa"/>
              <w:left w:w="120" w:type="dxa"/>
              <w:right w:w="120" w:type="dxa"/>
            </w:tcMar>
          </w:tcPr>
          <w:p>
            <w:r>
              <w:rPr>
                <w:rFonts w:ascii="Calibri" w:hAnsi="Calibri"/>
                <w:color w:val="0F172A"/>
                <w:sz w:val="18"/>
              </w:rPr>
              <w:t>0.75</w:t>
            </w:r>
          </w:p>
        </w:tc>
        <w:tc>
          <w:tcPr>
            <w:tcW w:type="dxa" w:w="1872"/>
            <w:shd w:fill="FFFFFF"/>
            <w:tcMar>
              <w:top w:w="80" w:type="dxa"/>
              <w:bottom w:w="80" w:type="dxa"/>
              <w:left w:w="120" w:type="dxa"/>
              <w:right w:w="120" w:type="dxa"/>
            </w:tcMar>
          </w:tcPr>
          <w:p>
            <w:r>
              <w:rPr>
                <w:rFonts w:ascii="Calibri" w:hAnsi="Calibri"/>
                <w:color w:val="0F172A"/>
                <w:sz w:val="18"/>
              </w:rPr>
              <w:t>0</w:t>
            </w:r>
          </w:p>
        </w:tc>
      </w:tr>
      <w:tr>
        <w:tc>
          <w:tcPr>
            <w:tcW w:type="dxa" w:w="1872"/>
            <w:shd w:fill="F8FAFC"/>
            <w:tcMar>
              <w:top w:w="80" w:type="dxa"/>
              <w:bottom w:w="80" w:type="dxa"/>
              <w:left w:w="120" w:type="dxa"/>
              <w:right w:w="120" w:type="dxa"/>
            </w:tcMar>
          </w:tcPr>
          <w:p>
            <w:r>
              <w:rPr>
                <w:rFonts w:ascii="Calibri" w:hAnsi="Calibri"/>
                <w:color w:val="0F172A"/>
                <w:sz w:val="18"/>
              </w:rPr>
              <w:t>2025-03</w:t>
            </w:r>
          </w:p>
        </w:tc>
        <w:tc>
          <w:tcPr>
            <w:tcW w:type="dxa" w:w="1872"/>
            <w:shd w:fill="F8FAFC"/>
            <w:tcMar>
              <w:top w:w="80" w:type="dxa"/>
              <w:bottom w:w="80" w:type="dxa"/>
              <w:left w:w="120" w:type="dxa"/>
              <w:right w:w="120" w:type="dxa"/>
            </w:tcMar>
          </w:tcPr>
          <w:p>
            <w:r>
              <w:rPr>
                <w:rFonts w:ascii="Calibri" w:hAnsi="Calibri"/>
                <w:color w:val="0F172A"/>
                <w:sz w:val="18"/>
              </w:rPr>
              <w:t>83</w:t>
            </w:r>
          </w:p>
        </w:tc>
        <w:tc>
          <w:tcPr>
            <w:tcW w:type="dxa" w:w="1872"/>
            <w:shd w:fill="F8FAFC"/>
            <w:tcMar>
              <w:top w:w="80" w:type="dxa"/>
              <w:bottom w:w="80" w:type="dxa"/>
              <w:left w:w="120" w:type="dxa"/>
              <w:right w:w="120" w:type="dxa"/>
            </w:tcMar>
          </w:tcPr>
          <w:p>
            <w:r>
              <w:rPr>
                <w:rFonts w:ascii="Calibri" w:hAnsi="Calibri"/>
                <w:color w:val="0F172A"/>
                <w:sz w:val="18"/>
              </w:rPr>
              <w:t>-11.70</w:t>
            </w:r>
          </w:p>
        </w:tc>
        <w:tc>
          <w:tcPr>
            <w:tcW w:type="dxa" w:w="1872"/>
            <w:shd w:fill="F8FAFC"/>
            <w:tcMar>
              <w:top w:w="80" w:type="dxa"/>
              <w:bottom w:w="80" w:type="dxa"/>
              <w:left w:w="120" w:type="dxa"/>
              <w:right w:w="120" w:type="dxa"/>
            </w:tcMar>
          </w:tcPr>
          <w:p>
            <w:r>
              <w:rPr>
                <w:rFonts w:ascii="Calibri" w:hAnsi="Calibri"/>
                <w:color w:val="0F172A"/>
                <w:sz w:val="18"/>
              </w:rPr>
              <w:t>0.21</w:t>
            </w:r>
          </w:p>
        </w:tc>
        <w:tc>
          <w:tcPr>
            <w:tcW w:type="dxa" w:w="1872"/>
            <w:shd w:fill="F8FAFC"/>
            <w:tcMar>
              <w:top w:w="80" w:type="dxa"/>
              <w:bottom w:w="80" w:type="dxa"/>
              <w:left w:w="120" w:type="dxa"/>
              <w:right w:w="120" w:type="dxa"/>
            </w:tcMar>
          </w:tcPr>
          <w:p>
            <w:r>
              <w:rPr>
                <w:rFonts w:ascii="Calibri" w:hAnsi="Calibri"/>
                <w:color w:val="0F172A"/>
                <w:sz w:val="18"/>
              </w:rPr>
              <w:t>0</w:t>
            </w:r>
          </w:p>
        </w:tc>
      </w:tr>
      <w:tr>
        <w:tc>
          <w:tcPr>
            <w:tcW w:type="dxa" w:w="1872"/>
            <w:shd w:fill="FFFFFF"/>
            <w:tcMar>
              <w:top w:w="80" w:type="dxa"/>
              <w:bottom w:w="80" w:type="dxa"/>
              <w:left w:w="120" w:type="dxa"/>
              <w:right w:w="120" w:type="dxa"/>
            </w:tcMar>
          </w:tcPr>
          <w:p>
            <w:r>
              <w:rPr>
                <w:rFonts w:ascii="Calibri" w:hAnsi="Calibri"/>
                <w:color w:val="0F172A"/>
                <w:sz w:val="18"/>
              </w:rPr>
              <w:t>2025-04</w:t>
            </w:r>
          </w:p>
        </w:tc>
        <w:tc>
          <w:tcPr>
            <w:tcW w:type="dxa" w:w="1872"/>
            <w:shd w:fill="FFFFFF"/>
            <w:tcMar>
              <w:top w:w="80" w:type="dxa"/>
              <w:bottom w:w="80" w:type="dxa"/>
              <w:left w:w="120" w:type="dxa"/>
              <w:right w:w="120" w:type="dxa"/>
            </w:tcMar>
          </w:tcPr>
          <w:p>
            <w:r>
              <w:rPr>
                <w:rFonts w:ascii="Calibri" w:hAnsi="Calibri"/>
                <w:color w:val="0F172A"/>
                <w:sz w:val="18"/>
              </w:rPr>
              <w:t>78</w:t>
            </w:r>
          </w:p>
        </w:tc>
        <w:tc>
          <w:tcPr>
            <w:tcW w:type="dxa" w:w="1872"/>
            <w:shd w:fill="FFFFFF"/>
            <w:tcMar>
              <w:top w:w="80" w:type="dxa"/>
              <w:bottom w:w="80" w:type="dxa"/>
              <w:left w:w="120" w:type="dxa"/>
              <w:right w:w="120" w:type="dxa"/>
            </w:tcMar>
          </w:tcPr>
          <w:p>
            <w:r>
              <w:rPr>
                <w:rFonts w:ascii="Calibri" w:hAnsi="Calibri"/>
                <w:color w:val="0F172A"/>
                <w:sz w:val="18"/>
              </w:rPr>
              <w:t>-6.02</w:t>
            </w:r>
          </w:p>
        </w:tc>
        <w:tc>
          <w:tcPr>
            <w:tcW w:type="dxa" w:w="1872"/>
            <w:shd w:fill="FFFFFF"/>
            <w:tcMar>
              <w:top w:w="80" w:type="dxa"/>
              <w:bottom w:w="80" w:type="dxa"/>
              <w:left w:w="120" w:type="dxa"/>
              <w:right w:w="120" w:type="dxa"/>
            </w:tcMar>
          </w:tcPr>
          <w:p>
            <w:r>
              <w:rPr>
                <w:rFonts w:ascii="Calibri" w:hAnsi="Calibri"/>
                <w:color w:val="0F172A"/>
                <w:sz w:val="18"/>
              </w:rPr>
              <w:t>-0.04</w:t>
            </w:r>
          </w:p>
        </w:tc>
        <w:tc>
          <w:tcPr>
            <w:tcW w:type="dxa" w:w="1872"/>
            <w:shd w:fill="FFFFFF"/>
            <w:tcMar>
              <w:top w:w="80" w:type="dxa"/>
              <w:bottom w:w="80" w:type="dxa"/>
              <w:left w:w="120" w:type="dxa"/>
              <w:right w:w="120" w:type="dxa"/>
            </w:tcMar>
          </w:tcPr>
          <w:p>
            <w:r>
              <w:rPr>
                <w:rFonts w:ascii="Calibri" w:hAnsi="Calibri"/>
                <w:color w:val="0F172A"/>
                <w:sz w:val="18"/>
              </w:rPr>
              <w:t>0</w:t>
            </w:r>
          </w:p>
        </w:tc>
      </w:tr>
      <w:tr>
        <w:tc>
          <w:tcPr>
            <w:tcW w:type="dxa" w:w="1872"/>
            <w:shd w:fill="F8FAFC"/>
            <w:tcMar>
              <w:top w:w="80" w:type="dxa"/>
              <w:bottom w:w="80" w:type="dxa"/>
              <w:left w:w="120" w:type="dxa"/>
              <w:right w:w="120" w:type="dxa"/>
            </w:tcMar>
          </w:tcPr>
          <w:p>
            <w:r>
              <w:rPr>
                <w:rFonts w:ascii="Calibri" w:hAnsi="Calibri"/>
                <w:color w:val="0F172A"/>
                <w:sz w:val="18"/>
              </w:rPr>
              <w:t>2025-05</w:t>
            </w:r>
          </w:p>
        </w:tc>
        <w:tc>
          <w:tcPr>
            <w:tcW w:type="dxa" w:w="1872"/>
            <w:shd w:fill="F8FAFC"/>
            <w:tcMar>
              <w:top w:w="80" w:type="dxa"/>
              <w:bottom w:w="80" w:type="dxa"/>
              <w:left w:w="120" w:type="dxa"/>
              <w:right w:w="120" w:type="dxa"/>
            </w:tcMar>
          </w:tcPr>
          <w:p>
            <w:r>
              <w:rPr>
                <w:rFonts w:ascii="Calibri" w:hAnsi="Calibri"/>
                <w:color w:val="0F172A"/>
                <w:sz w:val="18"/>
              </w:rPr>
              <w:t>80</w:t>
            </w:r>
          </w:p>
        </w:tc>
        <w:tc>
          <w:tcPr>
            <w:tcW w:type="dxa" w:w="1872"/>
            <w:shd w:fill="F8FAFC"/>
            <w:tcMar>
              <w:top w:w="80" w:type="dxa"/>
              <w:bottom w:w="80" w:type="dxa"/>
              <w:left w:w="120" w:type="dxa"/>
              <w:right w:w="120" w:type="dxa"/>
            </w:tcMar>
          </w:tcPr>
          <w:p>
            <w:r>
              <w:rPr>
                <w:rFonts w:ascii="Calibri" w:hAnsi="Calibri"/>
                <w:color w:val="0F172A"/>
                <w:sz w:val="18"/>
              </w:rPr>
              <w:t>2.56</w:t>
            </w:r>
          </w:p>
        </w:tc>
        <w:tc>
          <w:tcPr>
            <w:tcW w:type="dxa" w:w="1872"/>
            <w:shd w:fill="F8FAFC"/>
            <w:tcMar>
              <w:top w:w="80" w:type="dxa"/>
              <w:bottom w:w="80" w:type="dxa"/>
              <w:left w:w="120" w:type="dxa"/>
              <w:right w:w="120" w:type="dxa"/>
            </w:tcMar>
          </w:tcPr>
          <w:p>
            <w:r>
              <w:rPr>
                <w:rFonts w:ascii="Calibri" w:hAnsi="Calibri"/>
                <w:color w:val="0F172A"/>
                <w:sz w:val="18"/>
              </w:rPr>
              <w:t>0.06</w:t>
            </w:r>
          </w:p>
        </w:tc>
        <w:tc>
          <w:tcPr>
            <w:tcW w:type="dxa" w:w="1872"/>
            <w:shd w:fill="F8FAFC"/>
            <w:tcMar>
              <w:top w:w="80" w:type="dxa"/>
              <w:bottom w:w="80" w:type="dxa"/>
              <w:left w:w="120" w:type="dxa"/>
              <w:right w:w="120" w:type="dxa"/>
            </w:tcMar>
          </w:tcPr>
          <w:p>
            <w:r>
              <w:rPr>
                <w:rFonts w:ascii="Calibri" w:hAnsi="Calibri"/>
                <w:color w:val="0F172A"/>
                <w:sz w:val="18"/>
              </w:rPr>
              <w:t>0</w:t>
            </w:r>
          </w:p>
        </w:tc>
      </w:tr>
      <w:tr>
        <w:tc>
          <w:tcPr>
            <w:tcW w:type="dxa" w:w="1872"/>
            <w:shd w:fill="FFFFFF"/>
            <w:tcMar>
              <w:top w:w="80" w:type="dxa"/>
              <w:bottom w:w="80" w:type="dxa"/>
              <w:left w:w="120" w:type="dxa"/>
              <w:right w:w="120" w:type="dxa"/>
            </w:tcMar>
          </w:tcPr>
          <w:p>
            <w:r>
              <w:rPr>
                <w:rFonts w:ascii="Calibri" w:hAnsi="Calibri"/>
                <w:color w:val="0F172A"/>
                <w:sz w:val="18"/>
              </w:rPr>
              <w:t>2025-06</w:t>
            </w:r>
          </w:p>
        </w:tc>
        <w:tc>
          <w:tcPr>
            <w:tcW w:type="dxa" w:w="1872"/>
            <w:shd w:fill="FFFFFF"/>
            <w:tcMar>
              <w:top w:w="80" w:type="dxa"/>
              <w:bottom w:w="80" w:type="dxa"/>
              <w:left w:w="120" w:type="dxa"/>
              <w:right w:w="120" w:type="dxa"/>
            </w:tcMar>
          </w:tcPr>
          <w:p>
            <w:r>
              <w:rPr>
                <w:rFonts w:ascii="Calibri" w:hAnsi="Calibri"/>
                <w:color w:val="0F172A"/>
                <w:sz w:val="18"/>
              </w:rPr>
              <w:t>84</w:t>
            </w:r>
          </w:p>
        </w:tc>
        <w:tc>
          <w:tcPr>
            <w:tcW w:type="dxa" w:w="1872"/>
            <w:shd w:fill="FFFFFF"/>
            <w:tcMar>
              <w:top w:w="80" w:type="dxa"/>
              <w:bottom w:w="80" w:type="dxa"/>
              <w:left w:w="120" w:type="dxa"/>
              <w:right w:w="120" w:type="dxa"/>
            </w:tcMar>
          </w:tcPr>
          <w:p>
            <w:r>
              <w:rPr>
                <w:rFonts w:ascii="Calibri" w:hAnsi="Calibri"/>
                <w:color w:val="0F172A"/>
                <w:sz w:val="18"/>
              </w:rPr>
              <w:t>5.00</w:t>
            </w:r>
          </w:p>
        </w:tc>
        <w:tc>
          <w:tcPr>
            <w:tcW w:type="dxa" w:w="1872"/>
            <w:shd w:fill="FFFFFF"/>
            <w:tcMar>
              <w:top w:w="80" w:type="dxa"/>
              <w:bottom w:w="80" w:type="dxa"/>
              <w:left w:w="120" w:type="dxa"/>
              <w:right w:w="120" w:type="dxa"/>
            </w:tcMar>
          </w:tcPr>
          <w:p>
            <w:r>
              <w:rPr>
                <w:rFonts w:ascii="Calibri" w:hAnsi="Calibri"/>
                <w:color w:val="0F172A"/>
                <w:sz w:val="18"/>
              </w:rPr>
              <w:t>0.26</w:t>
            </w:r>
          </w:p>
        </w:tc>
        <w:tc>
          <w:tcPr>
            <w:tcW w:type="dxa" w:w="1872"/>
            <w:shd w:fill="FFFFFF"/>
            <w:tcMar>
              <w:top w:w="80" w:type="dxa"/>
              <w:bottom w:w="80" w:type="dxa"/>
              <w:left w:w="120" w:type="dxa"/>
              <w:right w:w="120" w:type="dxa"/>
            </w:tcMar>
          </w:tcPr>
          <w:p>
            <w:r>
              <w:rPr>
                <w:rFonts w:ascii="Calibri" w:hAnsi="Calibri"/>
                <w:color w:val="0F172A"/>
                <w:sz w:val="18"/>
              </w:rPr>
              <w:t>0</w:t>
            </w:r>
          </w:p>
        </w:tc>
      </w:tr>
      <w:tr>
        <w:tc>
          <w:tcPr>
            <w:tcW w:type="dxa" w:w="1872"/>
            <w:shd w:fill="F8FAFC"/>
            <w:tcMar>
              <w:top w:w="80" w:type="dxa"/>
              <w:bottom w:w="80" w:type="dxa"/>
              <w:left w:w="120" w:type="dxa"/>
              <w:right w:w="120" w:type="dxa"/>
            </w:tcMar>
          </w:tcPr>
          <w:p>
            <w:r>
              <w:rPr>
                <w:rFonts w:ascii="Calibri" w:hAnsi="Calibri"/>
                <w:color w:val="0F172A"/>
                <w:sz w:val="18"/>
              </w:rPr>
              <w:t>2025-07</w:t>
            </w:r>
          </w:p>
        </w:tc>
        <w:tc>
          <w:tcPr>
            <w:tcW w:type="dxa" w:w="1872"/>
            <w:shd w:fill="F8FAFC"/>
            <w:tcMar>
              <w:top w:w="80" w:type="dxa"/>
              <w:bottom w:w="80" w:type="dxa"/>
              <w:left w:w="120" w:type="dxa"/>
              <w:right w:w="120" w:type="dxa"/>
            </w:tcMar>
          </w:tcPr>
          <w:p>
            <w:r>
              <w:rPr>
                <w:rFonts w:ascii="Calibri" w:hAnsi="Calibri"/>
                <w:color w:val="0F172A"/>
                <w:sz w:val="18"/>
              </w:rPr>
              <w:t>109</w:t>
            </w:r>
          </w:p>
        </w:tc>
        <w:tc>
          <w:tcPr>
            <w:tcW w:type="dxa" w:w="1872"/>
            <w:shd w:fill="F8FAFC"/>
            <w:tcMar>
              <w:top w:w="80" w:type="dxa"/>
              <w:bottom w:w="80" w:type="dxa"/>
              <w:left w:w="120" w:type="dxa"/>
              <w:right w:w="120" w:type="dxa"/>
            </w:tcMar>
          </w:tcPr>
          <w:p>
            <w:r>
              <w:rPr>
                <w:rFonts w:ascii="Calibri" w:hAnsi="Calibri"/>
                <w:color w:val="0F172A"/>
                <w:sz w:val="18"/>
              </w:rPr>
              <w:t>29.76</w:t>
            </w:r>
          </w:p>
        </w:tc>
        <w:tc>
          <w:tcPr>
            <w:tcW w:type="dxa" w:w="1872"/>
            <w:shd w:fill="F8FAFC"/>
            <w:tcMar>
              <w:top w:w="80" w:type="dxa"/>
              <w:bottom w:w="80" w:type="dxa"/>
              <w:left w:w="120" w:type="dxa"/>
              <w:right w:w="120" w:type="dxa"/>
            </w:tcMar>
          </w:tcPr>
          <w:p>
            <w:r>
              <w:rPr>
                <w:rFonts w:ascii="Calibri" w:hAnsi="Calibri"/>
                <w:color w:val="0F172A"/>
                <w:sz w:val="18"/>
              </w:rPr>
              <w:t>1.49</w:t>
            </w:r>
          </w:p>
        </w:tc>
        <w:tc>
          <w:tcPr>
            <w:tcW w:type="dxa" w:w="1872"/>
            <w:shd w:fill="F8FAFC"/>
            <w:tcMar>
              <w:top w:w="80" w:type="dxa"/>
              <w:bottom w:w="80" w:type="dxa"/>
              <w:left w:w="120" w:type="dxa"/>
              <w:right w:w="120" w:type="dxa"/>
            </w:tcMar>
          </w:tcPr>
          <w:p>
            <w:r>
              <w:rPr>
                <w:rFonts w:ascii="Calibri" w:hAnsi="Calibri"/>
                <w:color w:val="0F172A"/>
                <w:sz w:val="18"/>
              </w:rPr>
              <w:t>0</w:t>
            </w:r>
          </w:p>
        </w:tc>
      </w:tr>
      <w:tr>
        <w:tc>
          <w:tcPr>
            <w:tcW w:type="dxa" w:w="1872"/>
            <w:shd w:fill="FFFFFF"/>
            <w:tcMar>
              <w:top w:w="80" w:type="dxa"/>
              <w:bottom w:w="80" w:type="dxa"/>
              <w:left w:w="120" w:type="dxa"/>
              <w:right w:w="120" w:type="dxa"/>
            </w:tcMar>
          </w:tcPr>
          <w:p>
            <w:r>
              <w:rPr>
                <w:rFonts w:ascii="Calibri" w:hAnsi="Calibri"/>
                <w:color w:val="0F172A"/>
                <w:sz w:val="18"/>
              </w:rPr>
              <w:t>2025-08</w:t>
            </w:r>
          </w:p>
        </w:tc>
        <w:tc>
          <w:tcPr>
            <w:tcW w:type="dxa" w:w="1872"/>
            <w:shd w:fill="FFFFFF"/>
            <w:tcMar>
              <w:top w:w="80" w:type="dxa"/>
              <w:bottom w:w="80" w:type="dxa"/>
              <w:left w:w="120" w:type="dxa"/>
              <w:right w:w="120" w:type="dxa"/>
            </w:tcMar>
          </w:tcPr>
          <w:p>
            <w:r>
              <w:rPr>
                <w:rFonts w:ascii="Calibri" w:hAnsi="Calibri"/>
                <w:color w:val="0F172A"/>
                <w:sz w:val="18"/>
              </w:rPr>
              <w:t>64</w:t>
            </w:r>
          </w:p>
        </w:tc>
        <w:tc>
          <w:tcPr>
            <w:tcW w:type="dxa" w:w="1872"/>
            <w:shd w:fill="FFFFFF"/>
            <w:tcMar>
              <w:top w:w="80" w:type="dxa"/>
              <w:bottom w:w="80" w:type="dxa"/>
              <w:left w:w="120" w:type="dxa"/>
              <w:right w:w="120" w:type="dxa"/>
            </w:tcMar>
          </w:tcPr>
          <w:p>
            <w:r>
              <w:rPr>
                <w:rFonts w:ascii="Calibri" w:hAnsi="Calibri"/>
                <w:color w:val="0F172A"/>
                <w:sz w:val="18"/>
              </w:rPr>
              <w:t>-41.28</w:t>
            </w:r>
          </w:p>
        </w:tc>
        <w:tc>
          <w:tcPr>
            <w:tcW w:type="dxa" w:w="1872"/>
            <w:shd w:fill="FFFFFF"/>
            <w:tcMar>
              <w:top w:w="80" w:type="dxa"/>
              <w:bottom w:w="80" w:type="dxa"/>
              <w:left w:w="120" w:type="dxa"/>
              <w:right w:w="120" w:type="dxa"/>
            </w:tcMar>
          </w:tcPr>
          <w:p>
            <w:r>
              <w:rPr>
                <w:rFonts w:ascii="Calibri" w:hAnsi="Calibri"/>
                <w:color w:val="0F172A"/>
                <w:sz w:val="18"/>
              </w:rPr>
              <w:t>-0.73</w:t>
            </w:r>
          </w:p>
        </w:tc>
        <w:tc>
          <w:tcPr>
            <w:tcW w:type="dxa" w:w="1872"/>
            <w:shd w:fill="FFFFFF"/>
            <w:tcMar>
              <w:top w:w="80" w:type="dxa"/>
              <w:bottom w:w="80" w:type="dxa"/>
              <w:left w:w="120" w:type="dxa"/>
              <w:right w:w="120" w:type="dxa"/>
            </w:tcMar>
          </w:tcPr>
          <w:p>
            <w:r>
              <w:rPr>
                <w:rFonts w:ascii="Calibri" w:hAnsi="Calibri"/>
                <w:color w:val="0F172A"/>
                <w:sz w:val="18"/>
              </w:rPr>
              <w:t>0</w:t>
            </w:r>
          </w:p>
        </w:tc>
      </w:tr>
      <w:tr>
        <w:tc>
          <w:tcPr>
            <w:tcW w:type="dxa" w:w="1872"/>
            <w:shd w:fill="F8FAFC"/>
            <w:tcMar>
              <w:top w:w="80" w:type="dxa"/>
              <w:bottom w:w="80" w:type="dxa"/>
              <w:left w:w="120" w:type="dxa"/>
              <w:right w:w="120" w:type="dxa"/>
            </w:tcMar>
          </w:tcPr>
          <w:p>
            <w:r>
              <w:rPr>
                <w:rFonts w:ascii="Calibri" w:hAnsi="Calibri"/>
                <w:color w:val="0F172A"/>
                <w:sz w:val="18"/>
              </w:rPr>
              <w:t>2025-09</w:t>
            </w:r>
          </w:p>
        </w:tc>
        <w:tc>
          <w:tcPr>
            <w:tcW w:type="dxa" w:w="1872"/>
            <w:shd w:fill="F8FAFC"/>
            <w:tcMar>
              <w:top w:w="80" w:type="dxa"/>
              <w:bottom w:w="80" w:type="dxa"/>
              <w:left w:w="120" w:type="dxa"/>
              <w:right w:w="120" w:type="dxa"/>
            </w:tcMar>
          </w:tcPr>
          <w:p>
            <w:r>
              <w:rPr>
                <w:rFonts w:ascii="Calibri" w:hAnsi="Calibri"/>
                <w:color w:val="0F172A"/>
                <w:sz w:val="18"/>
              </w:rPr>
              <w:t>76</w:t>
            </w:r>
          </w:p>
        </w:tc>
        <w:tc>
          <w:tcPr>
            <w:tcW w:type="dxa" w:w="1872"/>
            <w:shd w:fill="F8FAFC"/>
            <w:tcMar>
              <w:top w:w="80" w:type="dxa"/>
              <w:bottom w:w="80" w:type="dxa"/>
              <w:left w:w="120" w:type="dxa"/>
              <w:right w:w="120" w:type="dxa"/>
            </w:tcMar>
          </w:tcPr>
          <w:p>
            <w:r>
              <w:rPr>
                <w:rFonts w:ascii="Calibri" w:hAnsi="Calibri"/>
                <w:color w:val="0F172A"/>
                <w:sz w:val="18"/>
              </w:rPr>
              <w:t>18.75</w:t>
            </w:r>
          </w:p>
        </w:tc>
        <w:tc>
          <w:tcPr>
            <w:tcW w:type="dxa" w:w="1872"/>
            <w:shd w:fill="F8FAFC"/>
            <w:tcMar>
              <w:top w:w="80" w:type="dxa"/>
              <w:bottom w:w="80" w:type="dxa"/>
              <w:left w:w="120" w:type="dxa"/>
              <w:right w:w="120" w:type="dxa"/>
            </w:tcMar>
          </w:tcPr>
          <w:p>
            <w:r>
              <w:rPr>
                <w:rFonts w:ascii="Calibri" w:hAnsi="Calibri"/>
                <w:color w:val="0F172A"/>
                <w:sz w:val="18"/>
              </w:rPr>
              <w:t>-0.14</w:t>
            </w:r>
          </w:p>
        </w:tc>
        <w:tc>
          <w:tcPr>
            <w:tcW w:type="dxa" w:w="1872"/>
            <w:shd w:fill="F8FAFC"/>
            <w:tcMar>
              <w:top w:w="80" w:type="dxa"/>
              <w:bottom w:w="80" w:type="dxa"/>
              <w:left w:w="120" w:type="dxa"/>
              <w:right w:w="120" w:type="dxa"/>
            </w:tcMar>
          </w:tcPr>
          <w:p>
            <w:r>
              <w:rPr>
                <w:rFonts w:ascii="Calibri" w:hAnsi="Calibri"/>
                <w:color w:val="0F172A"/>
                <w:sz w:val="18"/>
              </w:rPr>
              <w:t>0</w:t>
            </w:r>
          </w:p>
        </w:tc>
      </w:tr>
      <w:tr>
        <w:tc>
          <w:tcPr>
            <w:tcW w:type="dxa" w:w="1872"/>
            <w:shd w:fill="FFFFFF"/>
            <w:tcMar>
              <w:top w:w="80" w:type="dxa"/>
              <w:bottom w:w="80" w:type="dxa"/>
              <w:left w:w="120" w:type="dxa"/>
              <w:right w:w="120" w:type="dxa"/>
            </w:tcMar>
          </w:tcPr>
          <w:p>
            <w:r>
              <w:rPr>
                <w:rFonts w:ascii="Calibri" w:hAnsi="Calibri"/>
                <w:color w:val="0F172A"/>
                <w:sz w:val="18"/>
              </w:rPr>
              <w:t>2025-10</w:t>
            </w:r>
          </w:p>
        </w:tc>
        <w:tc>
          <w:tcPr>
            <w:tcW w:type="dxa" w:w="1872"/>
            <w:shd w:fill="FFFFFF"/>
            <w:tcMar>
              <w:top w:w="80" w:type="dxa"/>
              <w:bottom w:w="80" w:type="dxa"/>
              <w:left w:w="120" w:type="dxa"/>
              <w:right w:w="120" w:type="dxa"/>
            </w:tcMar>
          </w:tcPr>
          <w:p>
            <w:r>
              <w:rPr>
                <w:rFonts w:ascii="Calibri" w:hAnsi="Calibri"/>
                <w:color w:val="0F172A"/>
                <w:sz w:val="18"/>
              </w:rPr>
              <w:t>102</w:t>
            </w:r>
          </w:p>
        </w:tc>
        <w:tc>
          <w:tcPr>
            <w:tcW w:type="dxa" w:w="1872"/>
            <w:shd w:fill="FFFFFF"/>
            <w:tcMar>
              <w:top w:w="80" w:type="dxa"/>
              <w:bottom w:w="80" w:type="dxa"/>
              <w:left w:w="120" w:type="dxa"/>
              <w:right w:w="120" w:type="dxa"/>
            </w:tcMar>
          </w:tcPr>
          <w:p>
            <w:r>
              <w:rPr>
                <w:rFonts w:ascii="Calibri" w:hAnsi="Calibri"/>
                <w:color w:val="0F172A"/>
                <w:sz w:val="18"/>
              </w:rPr>
              <w:t>34.21</w:t>
            </w:r>
          </w:p>
        </w:tc>
        <w:tc>
          <w:tcPr>
            <w:tcW w:type="dxa" w:w="1872"/>
            <w:shd w:fill="FFFFFF"/>
            <w:tcMar>
              <w:top w:w="80" w:type="dxa"/>
              <w:bottom w:w="80" w:type="dxa"/>
              <w:left w:w="120" w:type="dxa"/>
              <w:right w:w="120" w:type="dxa"/>
            </w:tcMar>
          </w:tcPr>
          <w:p>
            <w:r>
              <w:rPr>
                <w:rFonts w:ascii="Calibri" w:hAnsi="Calibri"/>
                <w:color w:val="0F172A"/>
                <w:sz w:val="18"/>
              </w:rPr>
              <w:t>1.15</w:t>
            </w:r>
          </w:p>
        </w:tc>
        <w:tc>
          <w:tcPr>
            <w:tcW w:type="dxa" w:w="1872"/>
            <w:shd w:fill="FFFFFF"/>
            <w:tcMar>
              <w:top w:w="80" w:type="dxa"/>
              <w:bottom w:w="80" w:type="dxa"/>
              <w:left w:w="120" w:type="dxa"/>
              <w:right w:w="120" w:type="dxa"/>
            </w:tcMar>
          </w:tcPr>
          <w:p>
            <w:r>
              <w:rPr>
                <w:rFonts w:ascii="Calibri" w:hAnsi="Calibri"/>
                <w:color w:val="0F172A"/>
                <w:sz w:val="18"/>
              </w:rPr>
              <w:t>0</w:t>
            </w:r>
          </w:p>
        </w:tc>
      </w:tr>
      <w:tr>
        <w:tc>
          <w:tcPr>
            <w:tcW w:type="dxa" w:w="1872"/>
            <w:shd w:fill="F8FAFC"/>
            <w:tcMar>
              <w:top w:w="80" w:type="dxa"/>
              <w:bottom w:w="80" w:type="dxa"/>
              <w:left w:w="120" w:type="dxa"/>
              <w:right w:w="120" w:type="dxa"/>
            </w:tcMar>
          </w:tcPr>
          <w:p>
            <w:r>
              <w:rPr>
                <w:rFonts w:ascii="Calibri" w:hAnsi="Calibri"/>
                <w:color w:val="0F172A"/>
                <w:sz w:val="18"/>
              </w:rPr>
              <w:t>2025-11</w:t>
            </w:r>
          </w:p>
        </w:tc>
        <w:tc>
          <w:tcPr>
            <w:tcW w:type="dxa" w:w="1872"/>
            <w:shd w:fill="F8FAFC"/>
            <w:tcMar>
              <w:top w:w="80" w:type="dxa"/>
              <w:bottom w:w="80" w:type="dxa"/>
              <w:left w:w="120" w:type="dxa"/>
              <w:right w:w="120" w:type="dxa"/>
            </w:tcMar>
          </w:tcPr>
          <w:p>
            <w:r>
              <w:rPr>
                <w:rFonts w:ascii="Calibri" w:hAnsi="Calibri"/>
                <w:color w:val="0F172A"/>
                <w:sz w:val="18"/>
              </w:rPr>
              <w:t>75</w:t>
            </w:r>
          </w:p>
        </w:tc>
        <w:tc>
          <w:tcPr>
            <w:tcW w:type="dxa" w:w="1872"/>
            <w:shd w:fill="F8FAFC"/>
            <w:tcMar>
              <w:top w:w="80" w:type="dxa"/>
              <w:bottom w:w="80" w:type="dxa"/>
              <w:left w:w="120" w:type="dxa"/>
              <w:right w:w="120" w:type="dxa"/>
            </w:tcMar>
          </w:tcPr>
          <w:p>
            <w:r>
              <w:rPr>
                <w:rFonts w:ascii="Calibri" w:hAnsi="Calibri"/>
                <w:color w:val="0F172A"/>
                <w:sz w:val="18"/>
              </w:rPr>
              <w:t>-26.47</w:t>
            </w:r>
          </w:p>
        </w:tc>
        <w:tc>
          <w:tcPr>
            <w:tcW w:type="dxa" w:w="1872"/>
            <w:shd w:fill="F8FAFC"/>
            <w:tcMar>
              <w:top w:w="80" w:type="dxa"/>
              <w:bottom w:w="80" w:type="dxa"/>
              <w:left w:w="120" w:type="dxa"/>
              <w:right w:w="120" w:type="dxa"/>
            </w:tcMar>
          </w:tcPr>
          <w:p>
            <w:r>
              <w:rPr>
                <w:rFonts w:ascii="Calibri" w:hAnsi="Calibri"/>
                <w:color w:val="0F172A"/>
                <w:sz w:val="18"/>
              </w:rPr>
              <w:t>-0.19</w:t>
            </w:r>
          </w:p>
        </w:tc>
        <w:tc>
          <w:tcPr>
            <w:tcW w:type="dxa" w:w="1872"/>
            <w:shd w:fill="F8FAFC"/>
            <w:tcMar>
              <w:top w:w="80" w:type="dxa"/>
              <w:bottom w:w="80" w:type="dxa"/>
              <w:left w:w="120" w:type="dxa"/>
              <w:right w:w="120" w:type="dxa"/>
            </w:tcMar>
          </w:tcPr>
          <w:p>
            <w:r>
              <w:rPr>
                <w:rFonts w:ascii="Calibri" w:hAnsi="Calibri"/>
                <w:color w:val="0F172A"/>
                <w:sz w:val="18"/>
              </w:rPr>
              <w:t>0</w:t>
            </w:r>
          </w:p>
        </w:tc>
      </w:tr>
      <w:tr>
        <w:tc>
          <w:tcPr>
            <w:tcW w:type="dxa" w:w="1872"/>
            <w:shd w:fill="FFFFFF"/>
            <w:tcMar>
              <w:top w:w="80" w:type="dxa"/>
              <w:bottom w:w="80" w:type="dxa"/>
              <w:left w:w="120" w:type="dxa"/>
              <w:right w:w="120" w:type="dxa"/>
            </w:tcMar>
          </w:tcPr>
          <w:p>
            <w:r>
              <w:rPr>
                <w:rFonts w:ascii="Calibri" w:hAnsi="Calibri"/>
                <w:color w:val="0F172A"/>
                <w:sz w:val="18"/>
              </w:rPr>
              <w:t>2025-12</w:t>
            </w:r>
          </w:p>
        </w:tc>
        <w:tc>
          <w:tcPr>
            <w:tcW w:type="dxa" w:w="1872"/>
            <w:shd w:fill="FFFFFF"/>
            <w:tcMar>
              <w:top w:w="80" w:type="dxa"/>
              <w:bottom w:w="80" w:type="dxa"/>
              <w:left w:w="120" w:type="dxa"/>
              <w:right w:w="120" w:type="dxa"/>
            </w:tcMar>
          </w:tcPr>
          <w:p>
            <w:r>
              <w:rPr>
                <w:rFonts w:ascii="Calibri" w:hAnsi="Calibri"/>
                <w:color w:val="0F172A"/>
                <w:sz w:val="18"/>
              </w:rPr>
              <w:t>83</w:t>
            </w:r>
          </w:p>
        </w:tc>
        <w:tc>
          <w:tcPr>
            <w:tcW w:type="dxa" w:w="1872"/>
            <w:shd w:fill="FFFFFF"/>
            <w:tcMar>
              <w:top w:w="80" w:type="dxa"/>
              <w:bottom w:w="80" w:type="dxa"/>
              <w:left w:w="120" w:type="dxa"/>
              <w:right w:w="120" w:type="dxa"/>
            </w:tcMar>
          </w:tcPr>
          <w:p>
            <w:r>
              <w:rPr>
                <w:rFonts w:ascii="Calibri" w:hAnsi="Calibri"/>
                <w:color w:val="0F172A"/>
                <w:sz w:val="18"/>
              </w:rPr>
              <w:t>10.67</w:t>
            </w:r>
          </w:p>
        </w:tc>
        <w:tc>
          <w:tcPr>
            <w:tcW w:type="dxa" w:w="1872"/>
            <w:shd w:fill="FFFFFF"/>
            <w:tcMar>
              <w:top w:w="80" w:type="dxa"/>
              <w:bottom w:w="80" w:type="dxa"/>
              <w:left w:w="120" w:type="dxa"/>
              <w:right w:w="120" w:type="dxa"/>
            </w:tcMar>
          </w:tcPr>
          <w:p>
            <w:r>
              <w:rPr>
                <w:rFonts w:ascii="Calibri" w:hAnsi="Calibri"/>
                <w:color w:val="0F172A"/>
                <w:sz w:val="18"/>
              </w:rPr>
              <w:t>0.21</w:t>
            </w:r>
          </w:p>
        </w:tc>
        <w:tc>
          <w:tcPr>
            <w:tcW w:type="dxa" w:w="1872"/>
            <w:shd w:fill="FFFFFF"/>
            <w:tcMar>
              <w:top w:w="80" w:type="dxa"/>
              <w:bottom w:w="80" w:type="dxa"/>
              <w:left w:w="120" w:type="dxa"/>
              <w:right w:w="120" w:type="dxa"/>
            </w:tcMar>
          </w:tcPr>
          <w:p>
            <w:r>
              <w:rPr>
                <w:rFonts w:ascii="Calibri" w:hAnsi="Calibri"/>
                <w:color w:val="0F172A"/>
                <w:sz w:val="18"/>
              </w:rPr>
              <w:t>0</w:t>
            </w:r>
          </w:p>
        </w:tc>
      </w:tr>
    </w:tbl>
    <w:p>
      <w:pPr>
        <w:spacing w:after="160"/>
      </w:pPr>
    </w:p>
    <w:p>
      <w:pPr>
        <w:spacing w:before="200" w:after="80"/>
      </w:pPr>
      <w:r>
        <w:rPr>
          <w:rFonts w:ascii="Calibri" w:hAnsi="Calibri"/>
          <w:b/>
          <w:color w:val="334155"/>
          <w:sz w:val="24"/>
        </w:rPr>
        <w:t>Clinical Analysis and Interpretation</w:t>
      </w:r>
    </w:p>
    <w:p>
      <w:pPr>
        <w:spacing w:after="120" w:line="276" w:lineRule="auto"/>
      </w:pPr>
      <w:r>
        <w:rPr>
          <w:rFonts w:ascii="Calibri" w:hAnsi="Calibri"/>
          <w:color w:val="1E293B"/>
          <w:sz w:val="21"/>
        </w:rPr>
        <w:t>Monthly case volume distribution across the 2024-12-27 to 2025-12-26 reporting interval remained stable across operational monitoring periods.</w:t>
      </w:r>
    </w:p>
    <w:p>
      <w:pPr>
        <w:spacing w:after="120" w:line="276" w:lineRule="auto"/>
      </w:pPr>
      <w:r>
        <w:rPr>
          <w:rFonts w:ascii="Calibri" w:hAnsi="Calibri"/>
          <w:color w:val="1E293B"/>
          <w:sz w:val="21"/>
        </w:rPr>
        <w:t>Statistical anomaly screening identified: VOLUME_DIP detected in 2024-12: 21 cases (mean: 78.8, Z-score: -2.85).</w:t>
      </w:r>
    </w:p>
    <w:p>
      <w:pPr>
        <w:spacing w:before="280" w:after="120"/>
      </w:pPr>
      <w:r>
        <w:rPr>
          <w:rFonts w:ascii="Calibri" w:hAnsi="Calibri"/>
          <w:b/>
          <w:color w:val="1E293B"/>
          <w:sz w:val="30"/>
        </w:rPr>
        <w:t>7. Narrative Summary &amp; Clinical Evaluation</w:t>
      </w:r>
    </w:p>
    <w:p>
      <w:pPr>
        <w:spacing w:after="120" w:line="276" w:lineRule="auto"/>
      </w:pPr>
      <w:r>
        <w:rPr>
          <w:rFonts w:ascii="Calibri" w:hAnsi="Calibri"/>
          <w:color w:val="1E293B"/>
          <w:sz w:val="21"/>
        </w:rPr>
        <w:t xml:space="preserve">During the cumulative reporting interval (2024-12-27 to 2025-12-26), a total of </w:t>
      </w:r>
      <w:r>
        <w:rPr>
          <w:rFonts w:ascii="Calibri" w:hAnsi="Calibri"/>
          <w:b/>
          <w:color w:val="1E293B"/>
          <w:sz w:val="21"/>
        </w:rPr>
        <w:t>1,024</w:t>
      </w:r>
      <w:r>
        <w:rPr>
          <w:rFonts w:ascii="Calibri" w:hAnsi="Calibri"/>
          <w:color w:val="1E293B"/>
          <w:sz w:val="21"/>
        </w:rPr>
        <w:t xml:space="preserve"> spontaneous adverse experience cases were received and evaluated for Bisoprolol.</w:t>
      </w:r>
    </w:p>
    <w:p>
      <w:pPr>
        <w:spacing w:after="120" w:line="276" w:lineRule="auto"/>
      </w:pPr>
      <w:r>
        <w:rPr>
          <w:rFonts w:ascii="Calibri" w:hAnsi="Calibri"/>
          <w:color w:val="1E293B"/>
          <w:sz w:val="21"/>
        </w:rPr>
        <w:t xml:space="preserve">Among these cases, </w:t>
      </w:r>
      <w:r>
        <w:rPr>
          <w:rFonts w:ascii="Calibri" w:hAnsi="Calibri"/>
          <w:b/>
          <w:color w:val="1E293B"/>
          <w:sz w:val="21"/>
        </w:rPr>
        <w:t>1,023</w:t>
      </w:r>
      <w:r>
        <w:rPr>
          <w:rFonts w:ascii="Calibri" w:hAnsi="Calibri"/>
          <w:color w:val="1E293B"/>
          <w:sz w:val="21"/>
        </w:rPr>
        <w:t xml:space="preserve"> (99.9%) met standard regulatory criteria for seriousness, and </w:t>
      </w:r>
      <w:r>
        <w:rPr>
          <w:rFonts w:ascii="Calibri" w:hAnsi="Calibri"/>
          <w:b/>
          <w:color w:val="1E293B"/>
          <w:sz w:val="21"/>
        </w:rPr>
        <w:t>1023</w:t>
      </w:r>
      <w:r>
        <w:rPr>
          <w:rFonts w:ascii="Calibri" w:hAnsi="Calibri"/>
          <w:color w:val="1E293B"/>
          <w:sz w:val="21"/>
        </w:rPr>
        <w:t xml:space="preserve"> cases were processed as 15-day expedited alerts.</w:t>
      </w:r>
    </w:p>
    <w:p>
      <w:pPr>
        <w:spacing w:after="120" w:line="276" w:lineRule="auto"/>
      </w:pPr>
      <w:r>
        <w:rPr>
          <w:rFonts w:ascii="Calibri" w:hAnsi="Calibri"/>
          <w:color w:val="1E293B"/>
          <w:sz w:val="21"/>
        </w:rPr>
        <w:t xml:space="preserve">A total of </w:t>
      </w:r>
      <w:r>
        <w:rPr>
          <w:rFonts w:ascii="Calibri" w:hAnsi="Calibri"/>
          <w:b/>
          <w:color w:val="1E293B"/>
          <w:sz w:val="21"/>
        </w:rPr>
        <w:t>68</w:t>
      </w:r>
      <w:r>
        <w:rPr>
          <w:rFonts w:ascii="Calibri" w:hAnsi="Calibri"/>
          <w:color w:val="1E293B"/>
          <w:sz w:val="21"/>
        </w:rPr>
        <w:t xml:space="preserve"> reports associated with fatal clinical outcomes were received during the period and thoroughly assessed.</w:t>
      </w:r>
    </w:p>
    <w:p>
      <w:pPr>
        <w:spacing w:after="120" w:line="276" w:lineRule="auto"/>
      </w:pPr>
      <w:r>
        <w:rPr>
          <w:rFonts w:ascii="Calibri" w:hAnsi="Calibri"/>
          <w:color w:val="1E293B"/>
          <w:sz w:val="21"/>
        </w:rPr>
        <w:t>The most frequently reported MedDRA preferred terms across all evaluated cases included: Acute kidney injury (80 events), Drug ineffective (54 events), Hypotension (46 events), Drug interaction (43 events), Dyspnoea (38 events).</w:t>
      </w:r>
    </w:p>
    <w:p>
      <w:pPr>
        <w:spacing w:after="120" w:line="276" w:lineRule="auto"/>
      </w:pPr>
      <w:r>
        <w:rPr>
          <w:rFonts w:ascii="Calibri" w:hAnsi="Calibri"/>
          <w:color w:val="1E293B"/>
          <w:sz w:val="21"/>
        </w:rPr>
        <w:t>Review of cumulative safety data, demographic profiles, and interval trend distributions showed safety patterns consistent with the known clinical pharmacology and established product labeling.</w:t>
      </w:r>
    </w:p>
    <w:p>
      <w:pPr>
        <w:spacing w:after="120" w:line="276" w:lineRule="auto"/>
      </w:pPr>
      <w:r>
        <w:rPr>
          <w:rFonts w:ascii="Calibri" w:hAnsi="Calibri"/>
          <w:color w:val="1E293B"/>
          <w:sz w:val="21"/>
        </w:rPr>
        <w:t>No new unexpected safety signals or causal associations requiring regulatory label changes were identified during this reporting interval.</w:t>
      </w:r>
    </w:p>
    <w:p>
      <w:pPr>
        <w:spacing w:before="280" w:after="120"/>
      </w:pPr>
      <w:r>
        <w:rPr>
          <w:rFonts w:ascii="Calibri" w:hAnsi="Calibri"/>
          <w:b/>
          <w:color w:val="1E293B"/>
          <w:sz w:val="30"/>
        </w:rPr>
        <w:t>8. Actions Taken for Safety Reasons</w:t>
      </w:r>
    </w:p>
    <w:p>
      <w:pPr>
        <w:spacing w:after="120" w:line="276" w:lineRule="auto"/>
      </w:pPr>
      <w:r>
        <w:rPr>
          <w:rFonts w:ascii="Calibri" w:hAnsi="Calibri"/>
          <w:color w:val="1E293B"/>
          <w:sz w:val="21"/>
        </w:rPr>
        <w:t>During the reporting period, no regulatory actions or label changes were initiated based solely on the spontaneous adverse experience reports analyzed in this interval. All safety data continue to be actively monitored.</w:t>
      </w:r>
    </w:p>
    <w:p>
      <w:r>
        <w:br w:type="page"/>
      </w:r>
    </w:p>
    <w:p>
      <w:r>
        <w:rPr>
          <w:rFonts w:ascii="Calibri" w:hAnsi="Calibri"/>
          <w:b/>
          <w:color w:val="1E293B"/>
          <w:sz w:val="30"/>
        </w:rPr>
        <w:t>Regulatory Review &amp; Sign-Off Record</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20" w:type="dxa"/>
              <w:right w:w="120" w:type="dxa"/>
            </w:tcMar>
          </w:tcPr>
          <w:p>
            <w:r>
              <w:rPr>
                <w:rFonts w:ascii="Calibri" w:hAnsi="Calibri"/>
                <w:b/>
                <w:color w:val="FFFFFF"/>
                <w:sz w:val="19"/>
              </w:rPr>
              <w:t>Section ID</w:t>
            </w:r>
          </w:p>
        </w:tc>
        <w:tc>
          <w:tcPr>
            <w:tcW w:type="dxa" w:w="2340"/>
            <w:shd w:fill="0F172A"/>
            <w:tcMar>
              <w:top w:w="100" w:type="dxa"/>
              <w:bottom w:w="100" w:type="dxa"/>
              <w:left w:w="120" w:type="dxa"/>
              <w:right w:w="120" w:type="dxa"/>
            </w:tcMar>
          </w:tcPr>
          <w:p>
            <w:r>
              <w:rPr>
                <w:rFonts w:ascii="Calibri" w:hAnsi="Calibri"/>
                <w:b/>
                <w:color w:val="FFFFFF"/>
                <w:sz w:val="19"/>
              </w:rPr>
              <w:t>Status</w:t>
            </w:r>
          </w:p>
        </w:tc>
        <w:tc>
          <w:tcPr>
            <w:tcW w:type="dxa" w:w="2340"/>
            <w:shd w:fill="0F172A"/>
            <w:tcMar>
              <w:top w:w="100" w:type="dxa"/>
              <w:bottom w:w="100" w:type="dxa"/>
              <w:left w:w="120" w:type="dxa"/>
              <w:right w:w="120" w:type="dxa"/>
            </w:tcMar>
          </w:tcPr>
          <w:p>
            <w:r>
              <w:rPr>
                <w:rFonts w:ascii="Calibri" w:hAnsi="Calibri"/>
                <w:b/>
                <w:color w:val="FFFFFF"/>
                <w:sz w:val="19"/>
              </w:rPr>
              <w:t>Reviewer Name</w:t>
            </w:r>
          </w:p>
        </w:tc>
        <w:tc>
          <w:tcPr>
            <w:tcW w:type="dxa" w:w="2340"/>
            <w:shd w:fill="0F172A"/>
            <w:tcMar>
              <w:top w:w="100" w:type="dxa"/>
              <w:bottom w:w="100" w:type="dxa"/>
              <w:left w:w="120" w:type="dxa"/>
              <w:right w:w="120" w:type="dxa"/>
            </w:tcMar>
          </w:tcPr>
          <w:p>
            <w:r>
              <w:rPr>
                <w:rFonts w:ascii="Calibri" w:hAnsi="Calibri"/>
                <w:b/>
                <w:color w:val="FFFFFF"/>
                <w:sz w:val="19"/>
              </w:rPr>
              <w:t>Timestamp (UTC)</w:t>
            </w:r>
          </w:p>
        </w:tc>
      </w:tr>
      <w:tr>
        <w:tc>
          <w:tcPr>
            <w:tcW w:type="dxa" w:w="2340"/>
            <w:shd w:fill="FFFFFF"/>
            <w:tcMar>
              <w:top w:w="80" w:type="dxa"/>
              <w:bottom w:w="80" w:type="dxa"/>
              <w:left w:w="100" w:type="dxa"/>
              <w:right w:w="100" w:type="dxa"/>
            </w:tcMar>
          </w:tcPr>
          <w:p>
            <w:r>
              <w:rPr>
                <w:rFonts w:ascii="Calibri" w:hAnsi="Calibri"/>
                <w:color w:val="1E293B"/>
                <w:sz w:val="18"/>
              </w:rPr>
              <w:t>executive_summary</w:t>
            </w:r>
          </w:p>
        </w:tc>
        <w:tc>
          <w:tcPr>
            <w:tcW w:type="dxa" w:w="2340"/>
            <w:shd w:fill="FFFFFF"/>
            <w:tcMar>
              <w:top w:w="80" w:type="dxa"/>
              <w:bottom w:w="80" w:type="dxa"/>
              <w:left w:w="100" w:type="dxa"/>
              <w:right w:w="100" w:type="dxa"/>
            </w:tcMar>
          </w:tcPr>
          <w:p>
            <w:r>
              <w:rPr>
                <w:rFonts w:ascii="Calibri" w:hAnsi="Calibri"/>
                <w:color w:val="1E293B"/>
                <w:sz w:val="18"/>
              </w:rPr>
              <w:t>APPROVED</w:t>
            </w:r>
          </w:p>
        </w:tc>
        <w:tc>
          <w:tcPr>
            <w:tcW w:type="dxa" w:w="2340"/>
            <w:shd w:fill="FFFFFF"/>
            <w:tcMar>
              <w:top w:w="80" w:type="dxa"/>
              <w:bottom w:w="80" w:type="dxa"/>
              <w:left w:w="100" w:type="dxa"/>
              <w:right w:w="100" w:type="dxa"/>
            </w:tcMar>
          </w:tcPr>
          <w:p>
            <w:r>
              <w:rPr>
                <w:rFonts w:ascii="Calibri" w:hAnsi="Calibri"/>
                <w:color w:val="1E293B"/>
                <w:sz w:val="18"/>
              </w:rPr>
              <w:t>Regulatory Lead Reviewer</w:t>
            </w:r>
          </w:p>
        </w:tc>
        <w:tc>
          <w:tcPr>
            <w:tcW w:type="dxa" w:w="2340"/>
            <w:shd w:fill="FFFFFF"/>
            <w:tcMar>
              <w:top w:w="80" w:type="dxa"/>
              <w:bottom w:w="80" w:type="dxa"/>
              <w:left w:w="100" w:type="dxa"/>
              <w:right w:w="100" w:type="dxa"/>
            </w:tcMar>
          </w:tcPr>
          <w:p>
            <w:r>
              <w:rPr>
                <w:rFonts w:ascii="Calibri" w:hAnsi="Calibri"/>
                <w:color w:val="1E293B"/>
                <w:sz w:val="18"/>
              </w:rPr>
              <w:t>2026-08-15 12:56:43</w:t>
            </w:r>
          </w:p>
        </w:tc>
      </w:tr>
      <w:tr>
        <w:tc>
          <w:tcPr>
            <w:tcW w:type="dxa" w:w="2340"/>
            <w:shd w:fill="F8FAFC"/>
            <w:tcMar>
              <w:top w:w="80" w:type="dxa"/>
              <w:bottom w:w="80" w:type="dxa"/>
              <w:left w:w="100" w:type="dxa"/>
              <w:right w:w="100" w:type="dxa"/>
            </w:tcMar>
          </w:tcPr>
          <w:p>
            <w:r>
              <w:rPr>
                <w:rFonts w:ascii="Calibri" w:hAnsi="Calibri"/>
                <w:color w:val="1E293B"/>
                <w:sz w:val="18"/>
              </w:rPr>
              <w:t>fifteen_day_alerts</w:t>
            </w:r>
          </w:p>
        </w:tc>
        <w:tc>
          <w:tcPr>
            <w:tcW w:type="dxa" w:w="2340"/>
            <w:shd w:fill="F8FAFC"/>
            <w:tcMar>
              <w:top w:w="80" w:type="dxa"/>
              <w:bottom w:w="80" w:type="dxa"/>
              <w:left w:w="100" w:type="dxa"/>
              <w:right w:w="100" w:type="dxa"/>
            </w:tcMar>
          </w:tcPr>
          <w:p>
            <w:r>
              <w:rPr>
                <w:rFonts w:ascii="Calibri" w:hAnsi="Calibri"/>
                <w:color w:val="1E293B"/>
                <w:sz w:val="18"/>
              </w:rPr>
              <w:t>APPROVED</w:t>
            </w:r>
          </w:p>
        </w:tc>
        <w:tc>
          <w:tcPr>
            <w:tcW w:type="dxa" w:w="2340"/>
            <w:shd w:fill="F8FAFC"/>
            <w:tcMar>
              <w:top w:w="80" w:type="dxa"/>
              <w:bottom w:w="80" w:type="dxa"/>
              <w:left w:w="100" w:type="dxa"/>
              <w:right w:w="100" w:type="dxa"/>
            </w:tcMar>
          </w:tcPr>
          <w:p>
            <w:r>
              <w:rPr>
                <w:rFonts w:ascii="Calibri" w:hAnsi="Calibri"/>
                <w:color w:val="1E293B"/>
                <w:sz w:val="18"/>
              </w:rPr>
              <w:t>Regulatory Lead Reviewer</w:t>
            </w:r>
          </w:p>
        </w:tc>
        <w:tc>
          <w:tcPr>
            <w:tcW w:type="dxa" w:w="2340"/>
            <w:shd w:fill="F8FAFC"/>
            <w:tcMar>
              <w:top w:w="80" w:type="dxa"/>
              <w:bottom w:w="80" w:type="dxa"/>
              <w:left w:w="100" w:type="dxa"/>
              <w:right w:w="100" w:type="dxa"/>
            </w:tcMar>
          </w:tcPr>
          <w:p>
            <w:r>
              <w:rPr>
                <w:rFonts w:ascii="Calibri" w:hAnsi="Calibri"/>
                <w:color w:val="1E293B"/>
                <w:sz w:val="18"/>
              </w:rPr>
              <w:t>2026-08-15 12:56:43</w:t>
            </w:r>
          </w:p>
        </w:tc>
      </w:tr>
      <w:tr>
        <w:tc>
          <w:tcPr>
            <w:tcW w:type="dxa" w:w="2340"/>
            <w:shd w:fill="FFFFFF"/>
            <w:tcMar>
              <w:top w:w="80" w:type="dxa"/>
              <w:bottom w:w="80" w:type="dxa"/>
              <w:left w:w="100" w:type="dxa"/>
              <w:right w:w="100" w:type="dxa"/>
            </w:tcMar>
          </w:tcPr>
          <w:p>
            <w:r>
              <w:rPr>
                <w:rFonts w:ascii="Calibri" w:hAnsi="Calibri"/>
                <w:color w:val="1E293B"/>
                <w:sz w:val="18"/>
              </w:rPr>
              <w:t>serious_cases_breakdown</w:t>
            </w:r>
          </w:p>
        </w:tc>
        <w:tc>
          <w:tcPr>
            <w:tcW w:type="dxa" w:w="2340"/>
            <w:shd w:fill="FFFFFF"/>
            <w:tcMar>
              <w:top w:w="80" w:type="dxa"/>
              <w:bottom w:w="80" w:type="dxa"/>
              <w:left w:w="100" w:type="dxa"/>
              <w:right w:w="100" w:type="dxa"/>
            </w:tcMar>
          </w:tcPr>
          <w:p>
            <w:r>
              <w:rPr>
                <w:rFonts w:ascii="Calibri" w:hAnsi="Calibri"/>
                <w:color w:val="1E293B"/>
                <w:sz w:val="18"/>
              </w:rPr>
              <w:t>APPROVED</w:t>
            </w:r>
          </w:p>
        </w:tc>
        <w:tc>
          <w:tcPr>
            <w:tcW w:type="dxa" w:w="2340"/>
            <w:shd w:fill="FFFFFF"/>
            <w:tcMar>
              <w:top w:w="80" w:type="dxa"/>
              <w:bottom w:w="80" w:type="dxa"/>
              <w:left w:w="100" w:type="dxa"/>
              <w:right w:w="100" w:type="dxa"/>
            </w:tcMar>
          </w:tcPr>
          <w:p>
            <w:r>
              <w:rPr>
                <w:rFonts w:ascii="Calibri" w:hAnsi="Calibri"/>
                <w:color w:val="1E293B"/>
                <w:sz w:val="18"/>
              </w:rPr>
              <w:t>Regulatory Lead Reviewer</w:t>
            </w:r>
          </w:p>
        </w:tc>
        <w:tc>
          <w:tcPr>
            <w:tcW w:type="dxa" w:w="2340"/>
            <w:shd w:fill="FFFFFF"/>
            <w:tcMar>
              <w:top w:w="80" w:type="dxa"/>
              <w:bottom w:w="80" w:type="dxa"/>
              <w:left w:w="100" w:type="dxa"/>
              <w:right w:w="100" w:type="dxa"/>
            </w:tcMar>
          </w:tcPr>
          <w:p>
            <w:r>
              <w:rPr>
                <w:rFonts w:ascii="Calibri" w:hAnsi="Calibri"/>
                <w:color w:val="1E293B"/>
                <w:sz w:val="18"/>
              </w:rPr>
              <w:t>2026-08-15 12:56:43</w:t>
            </w:r>
          </w:p>
        </w:tc>
      </w:tr>
      <w:tr>
        <w:tc>
          <w:tcPr>
            <w:tcW w:type="dxa" w:w="2340"/>
            <w:shd w:fill="F8FAFC"/>
            <w:tcMar>
              <w:top w:w="80" w:type="dxa"/>
              <w:bottom w:w="80" w:type="dxa"/>
              <w:left w:w="100" w:type="dxa"/>
              <w:right w:w="100" w:type="dxa"/>
            </w:tcMar>
          </w:tcPr>
          <w:p>
            <w:r>
              <w:rPr>
                <w:rFonts w:ascii="Calibri" w:hAnsi="Calibri"/>
                <w:color w:val="1E293B"/>
                <w:sz w:val="18"/>
              </w:rPr>
              <w:t>demographics</w:t>
            </w:r>
          </w:p>
        </w:tc>
        <w:tc>
          <w:tcPr>
            <w:tcW w:type="dxa" w:w="2340"/>
            <w:shd w:fill="F8FAFC"/>
            <w:tcMar>
              <w:top w:w="80" w:type="dxa"/>
              <w:bottom w:w="80" w:type="dxa"/>
              <w:left w:w="100" w:type="dxa"/>
              <w:right w:w="100" w:type="dxa"/>
            </w:tcMar>
          </w:tcPr>
          <w:p>
            <w:r>
              <w:rPr>
                <w:rFonts w:ascii="Calibri" w:hAnsi="Calibri"/>
                <w:color w:val="1E293B"/>
                <w:sz w:val="18"/>
              </w:rPr>
              <w:t>APPROVED</w:t>
            </w:r>
          </w:p>
        </w:tc>
        <w:tc>
          <w:tcPr>
            <w:tcW w:type="dxa" w:w="2340"/>
            <w:shd w:fill="F8FAFC"/>
            <w:tcMar>
              <w:top w:w="80" w:type="dxa"/>
              <w:bottom w:w="80" w:type="dxa"/>
              <w:left w:w="100" w:type="dxa"/>
              <w:right w:w="100" w:type="dxa"/>
            </w:tcMar>
          </w:tcPr>
          <w:p>
            <w:r>
              <w:rPr>
                <w:rFonts w:ascii="Calibri" w:hAnsi="Calibri"/>
                <w:color w:val="1E293B"/>
                <w:sz w:val="18"/>
              </w:rPr>
              <w:t>Regulatory Lead Reviewer</w:t>
            </w:r>
          </w:p>
        </w:tc>
        <w:tc>
          <w:tcPr>
            <w:tcW w:type="dxa" w:w="2340"/>
            <w:shd w:fill="F8FAFC"/>
            <w:tcMar>
              <w:top w:w="80" w:type="dxa"/>
              <w:bottom w:w="80" w:type="dxa"/>
              <w:left w:w="100" w:type="dxa"/>
              <w:right w:w="100" w:type="dxa"/>
            </w:tcMar>
          </w:tcPr>
          <w:p>
            <w:r>
              <w:rPr>
                <w:rFonts w:ascii="Calibri" w:hAnsi="Calibri"/>
                <w:color w:val="1E293B"/>
                <w:sz w:val="18"/>
              </w:rPr>
              <w:t>2026-08-15 12:56:43</w:t>
            </w:r>
          </w:p>
        </w:tc>
      </w:tr>
      <w:tr>
        <w:tc>
          <w:tcPr>
            <w:tcW w:type="dxa" w:w="2340"/>
            <w:shd w:fill="FFFFFF"/>
            <w:tcMar>
              <w:top w:w="80" w:type="dxa"/>
              <w:bottom w:w="80" w:type="dxa"/>
              <w:left w:w="100" w:type="dxa"/>
              <w:right w:w="100" w:type="dxa"/>
            </w:tcMar>
          </w:tcPr>
          <w:p>
            <w:r>
              <w:rPr>
                <w:rFonts w:ascii="Calibri" w:hAnsi="Calibri"/>
                <w:color w:val="1E293B"/>
                <w:sz w:val="18"/>
              </w:rPr>
              <w:t>reactions_and_outcomes</w:t>
            </w:r>
          </w:p>
        </w:tc>
        <w:tc>
          <w:tcPr>
            <w:tcW w:type="dxa" w:w="2340"/>
            <w:shd w:fill="FFFFFF"/>
            <w:tcMar>
              <w:top w:w="80" w:type="dxa"/>
              <w:bottom w:w="80" w:type="dxa"/>
              <w:left w:w="100" w:type="dxa"/>
              <w:right w:w="100" w:type="dxa"/>
            </w:tcMar>
          </w:tcPr>
          <w:p>
            <w:r>
              <w:rPr>
                <w:rFonts w:ascii="Calibri" w:hAnsi="Calibri"/>
                <w:color w:val="1E293B"/>
                <w:sz w:val="18"/>
              </w:rPr>
              <w:t>APPROVED</w:t>
            </w:r>
          </w:p>
        </w:tc>
        <w:tc>
          <w:tcPr>
            <w:tcW w:type="dxa" w:w="2340"/>
            <w:shd w:fill="FFFFFF"/>
            <w:tcMar>
              <w:top w:w="80" w:type="dxa"/>
              <w:bottom w:w="80" w:type="dxa"/>
              <w:left w:w="100" w:type="dxa"/>
              <w:right w:w="100" w:type="dxa"/>
            </w:tcMar>
          </w:tcPr>
          <w:p>
            <w:r>
              <w:rPr>
                <w:rFonts w:ascii="Calibri" w:hAnsi="Calibri"/>
                <w:color w:val="1E293B"/>
                <w:sz w:val="18"/>
              </w:rPr>
              <w:t>Regulatory Lead Reviewer</w:t>
            </w:r>
          </w:p>
        </w:tc>
        <w:tc>
          <w:tcPr>
            <w:tcW w:type="dxa" w:w="2340"/>
            <w:shd w:fill="FFFFFF"/>
            <w:tcMar>
              <w:top w:w="80" w:type="dxa"/>
              <w:bottom w:w="80" w:type="dxa"/>
              <w:left w:w="100" w:type="dxa"/>
              <w:right w:w="100" w:type="dxa"/>
            </w:tcMar>
          </w:tcPr>
          <w:p>
            <w:r>
              <w:rPr>
                <w:rFonts w:ascii="Calibri" w:hAnsi="Calibri"/>
                <w:color w:val="1E293B"/>
                <w:sz w:val="18"/>
              </w:rPr>
              <w:t>2026-08-15 12:56:43</w:t>
            </w:r>
          </w:p>
        </w:tc>
      </w:tr>
      <w:tr>
        <w:tc>
          <w:tcPr>
            <w:tcW w:type="dxa" w:w="2340"/>
            <w:shd w:fill="F8FAFC"/>
            <w:tcMar>
              <w:top w:w="80" w:type="dxa"/>
              <w:bottom w:w="80" w:type="dxa"/>
              <w:left w:w="100" w:type="dxa"/>
              <w:right w:w="100" w:type="dxa"/>
            </w:tcMar>
          </w:tcPr>
          <w:p>
            <w:r>
              <w:rPr>
                <w:rFonts w:ascii="Calibri" w:hAnsi="Calibri"/>
                <w:color w:val="1E293B"/>
                <w:sz w:val="18"/>
              </w:rPr>
              <w:t>trend_analysis</w:t>
            </w:r>
          </w:p>
        </w:tc>
        <w:tc>
          <w:tcPr>
            <w:tcW w:type="dxa" w:w="2340"/>
            <w:shd w:fill="F8FAFC"/>
            <w:tcMar>
              <w:top w:w="80" w:type="dxa"/>
              <w:bottom w:w="80" w:type="dxa"/>
              <w:left w:w="100" w:type="dxa"/>
              <w:right w:w="100" w:type="dxa"/>
            </w:tcMar>
          </w:tcPr>
          <w:p>
            <w:r>
              <w:rPr>
                <w:rFonts w:ascii="Calibri" w:hAnsi="Calibri"/>
                <w:color w:val="1E293B"/>
                <w:sz w:val="18"/>
              </w:rPr>
              <w:t>APPROVED</w:t>
            </w:r>
          </w:p>
        </w:tc>
        <w:tc>
          <w:tcPr>
            <w:tcW w:type="dxa" w:w="2340"/>
            <w:shd w:fill="F8FAFC"/>
            <w:tcMar>
              <w:top w:w="80" w:type="dxa"/>
              <w:bottom w:w="80" w:type="dxa"/>
              <w:left w:w="100" w:type="dxa"/>
              <w:right w:w="100" w:type="dxa"/>
            </w:tcMar>
          </w:tcPr>
          <w:p>
            <w:r>
              <w:rPr>
                <w:rFonts w:ascii="Calibri" w:hAnsi="Calibri"/>
                <w:color w:val="1E293B"/>
                <w:sz w:val="18"/>
              </w:rPr>
              <w:t>Regulatory Lead Reviewer</w:t>
            </w:r>
          </w:p>
        </w:tc>
        <w:tc>
          <w:tcPr>
            <w:tcW w:type="dxa" w:w="2340"/>
            <w:shd w:fill="F8FAFC"/>
            <w:tcMar>
              <w:top w:w="80" w:type="dxa"/>
              <w:bottom w:w="80" w:type="dxa"/>
              <w:left w:w="100" w:type="dxa"/>
              <w:right w:w="100" w:type="dxa"/>
            </w:tcMar>
          </w:tcPr>
          <w:p>
            <w:r>
              <w:rPr>
                <w:rFonts w:ascii="Calibri" w:hAnsi="Calibri"/>
                <w:color w:val="1E293B"/>
                <w:sz w:val="18"/>
              </w:rPr>
              <w:t>2026-08-15 12:56:43</w:t>
            </w:r>
          </w:p>
        </w:tc>
      </w:tr>
      <w:tr>
        <w:tc>
          <w:tcPr>
            <w:tcW w:type="dxa" w:w="2340"/>
            <w:shd w:fill="FFFFFF"/>
            <w:tcMar>
              <w:top w:w="80" w:type="dxa"/>
              <w:bottom w:w="80" w:type="dxa"/>
              <w:left w:w="100" w:type="dxa"/>
              <w:right w:w="100" w:type="dxa"/>
            </w:tcMar>
          </w:tcPr>
          <w:p>
            <w:r>
              <w:rPr>
                <w:rFonts w:ascii="Calibri" w:hAnsi="Calibri"/>
                <w:color w:val="1E293B"/>
                <w:sz w:val="18"/>
              </w:rPr>
              <w:t>narrative_summary</w:t>
            </w:r>
          </w:p>
        </w:tc>
        <w:tc>
          <w:tcPr>
            <w:tcW w:type="dxa" w:w="2340"/>
            <w:shd w:fill="FFFFFF"/>
            <w:tcMar>
              <w:top w:w="80" w:type="dxa"/>
              <w:bottom w:w="80" w:type="dxa"/>
              <w:left w:w="100" w:type="dxa"/>
              <w:right w:w="100" w:type="dxa"/>
            </w:tcMar>
          </w:tcPr>
          <w:p>
            <w:r>
              <w:rPr>
                <w:rFonts w:ascii="Calibri" w:hAnsi="Calibri"/>
                <w:color w:val="1E293B"/>
                <w:sz w:val="18"/>
              </w:rPr>
              <w:t>APPROVED</w:t>
            </w:r>
          </w:p>
        </w:tc>
        <w:tc>
          <w:tcPr>
            <w:tcW w:type="dxa" w:w="2340"/>
            <w:shd w:fill="FFFFFF"/>
            <w:tcMar>
              <w:top w:w="80" w:type="dxa"/>
              <w:bottom w:w="80" w:type="dxa"/>
              <w:left w:w="100" w:type="dxa"/>
              <w:right w:w="100" w:type="dxa"/>
            </w:tcMar>
          </w:tcPr>
          <w:p>
            <w:r>
              <w:rPr>
                <w:rFonts w:ascii="Calibri" w:hAnsi="Calibri"/>
                <w:color w:val="1E293B"/>
                <w:sz w:val="18"/>
              </w:rPr>
              <w:t>Regulatory Lead Reviewer</w:t>
            </w:r>
          </w:p>
        </w:tc>
        <w:tc>
          <w:tcPr>
            <w:tcW w:type="dxa" w:w="2340"/>
            <w:shd w:fill="FFFFFF"/>
            <w:tcMar>
              <w:top w:w="80" w:type="dxa"/>
              <w:bottom w:w="80" w:type="dxa"/>
              <w:left w:w="100" w:type="dxa"/>
              <w:right w:w="100" w:type="dxa"/>
            </w:tcMar>
          </w:tcPr>
          <w:p>
            <w:r>
              <w:rPr>
                <w:rFonts w:ascii="Calibri" w:hAnsi="Calibri"/>
                <w:color w:val="1E293B"/>
                <w:sz w:val="18"/>
              </w:rPr>
              <w:t>2026-08-15 12:56:43</w:t>
            </w:r>
          </w:p>
        </w:tc>
      </w:tr>
      <w:tr>
        <w:tc>
          <w:tcPr>
            <w:tcW w:type="dxa" w:w="2340"/>
            <w:shd w:fill="F8FAFC"/>
            <w:tcMar>
              <w:top w:w="80" w:type="dxa"/>
              <w:bottom w:w="80" w:type="dxa"/>
              <w:left w:w="100" w:type="dxa"/>
              <w:right w:w="100" w:type="dxa"/>
            </w:tcMar>
          </w:tcPr>
          <w:p>
            <w:r>
              <w:rPr>
                <w:rFonts w:ascii="Calibri" w:hAnsi="Calibri"/>
                <w:color w:val="1E293B"/>
                <w:sz w:val="18"/>
              </w:rPr>
              <w:t>regulatory_actions</w:t>
            </w:r>
          </w:p>
        </w:tc>
        <w:tc>
          <w:tcPr>
            <w:tcW w:type="dxa" w:w="2340"/>
            <w:shd w:fill="F8FAFC"/>
            <w:tcMar>
              <w:top w:w="80" w:type="dxa"/>
              <w:bottom w:w="80" w:type="dxa"/>
              <w:left w:w="100" w:type="dxa"/>
              <w:right w:w="100" w:type="dxa"/>
            </w:tcMar>
          </w:tcPr>
          <w:p>
            <w:r>
              <w:rPr>
                <w:rFonts w:ascii="Calibri" w:hAnsi="Calibri"/>
                <w:color w:val="1E293B"/>
                <w:sz w:val="18"/>
              </w:rPr>
              <w:t>APPROVED</w:t>
            </w:r>
          </w:p>
        </w:tc>
        <w:tc>
          <w:tcPr>
            <w:tcW w:type="dxa" w:w="2340"/>
            <w:shd w:fill="F8FAFC"/>
            <w:tcMar>
              <w:top w:w="80" w:type="dxa"/>
              <w:bottom w:w="80" w:type="dxa"/>
              <w:left w:w="100" w:type="dxa"/>
              <w:right w:w="100" w:type="dxa"/>
            </w:tcMar>
          </w:tcPr>
          <w:p>
            <w:r>
              <w:rPr>
                <w:rFonts w:ascii="Calibri" w:hAnsi="Calibri"/>
                <w:color w:val="1E293B"/>
                <w:sz w:val="18"/>
              </w:rPr>
              <w:t>Regulatory Lead Reviewer</w:t>
            </w:r>
          </w:p>
        </w:tc>
        <w:tc>
          <w:tcPr>
            <w:tcW w:type="dxa" w:w="2340"/>
            <w:shd w:fill="F8FAFC"/>
            <w:tcMar>
              <w:top w:w="80" w:type="dxa"/>
              <w:bottom w:w="80" w:type="dxa"/>
              <w:left w:w="100" w:type="dxa"/>
              <w:right w:w="100" w:type="dxa"/>
            </w:tcMar>
          </w:tcPr>
          <w:p>
            <w:r>
              <w:rPr>
                <w:rFonts w:ascii="Calibri" w:hAnsi="Calibri"/>
                <w:color w:val="1E293B"/>
                <w:sz w:val="18"/>
              </w:rPr>
              <w:t>2026-08-15 12:56:43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