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01A594E6">
      <w:pPr>
        <w:pStyle w:val="00001d"/>
        <w:widowControl w:val="1"/>
        <w:spacing w:after="280" w:line="283" w:lineRule="auto"/>
      </w:pPr>
      <w:r>
        <w:rPr>
          <w:rFonts w:hint="eastAsia" w:ascii="Calibri" w:hAnsi="Calibri" w:eastAsia="Microsoft YaHei"/>
          <w:b w:val="1"/>
          <w:color w:val="000000"/>
          <w:sz w:val="52"/>
          <w:lang w:eastAsia="zh-CN"/>
        </w:rPr>
        <w:t>角色关系连续剧</w:t>
      </w:r>
      <w:r>
        <w:rPr>
          <w:rFonts w:ascii="Calibri" w:hAnsi="Calibri" w:eastAsia="Microsoft YaHei"/>
          <w:b w:val="1"/>
          <w:color w:val="000000"/>
          <w:sz w:val="52"/>
          <w:lang w:eastAsia="zh-CN"/>
        </w:rPr>
        <w:br w:type="textWrapping"/>
      </w:r>
      <w:r>
        <w:rPr>
          <w:rFonts w:hint="eastAsia" w:ascii="Calibri" w:hAnsi="Calibri" w:eastAsia="Microsoft YaHei"/>
          <w:b w:val="1"/>
          <w:color w:val="000000"/>
          <w:sz w:val="52"/>
          <w:lang w:eastAsia="zh-CN"/>
        </w:rPr>
        <w:t>产品与实施规划书</w:t>
      </w:r>
    </w:p>
    <w:p w14:paraId="6C5925BD">
      <w:pPr>
        <w:pStyle w:val="00001f"/>
        <w:widowControl w:val="1"/>
        <w:spacing w:after="320" w:line="283" w:lineRule="auto"/>
      </w:pPr>
      <w:r>
        <w:rPr>
          <w:rFonts w:hint="eastAsia" w:ascii="Calibri" w:hAnsi="Calibri" w:eastAsia="Microsoft YaHei"/>
          <w:b w:val="0"/>
          <w:color w:val="000000"/>
          <w:sz w:val="28"/>
          <w:lang w:eastAsia="zh-CN"/>
        </w:rPr>
        <w:t>完整详细版  V1.0</w:t>
      </w:r>
    </w:p>
    <w:p w14:paraId="1FB7548A">
      <w:pPr>
        <w:widowControl w:val="1"/>
        <w:spacing w:after="360" w:line="283" w:lineRule="auto"/>
      </w:pPr>
      <w:r>
        <w:rPr>
          <w:rFonts w:hint="eastAsia" w:ascii="Calibri" w:hAnsi="Calibri" w:eastAsia="Microsoft YaHei"/>
          <w:b w:val="0"/>
          <w:color w:val="000000"/>
          <w:sz w:val="22"/>
          <w:lang w:eastAsia="zh-CN"/>
        </w:rPr>
        <w:t>适用项目  星伴角色社区</w:t>
      </w:r>
      <w:r>
        <w:rPr>
          <w:rFonts w:ascii="Calibri" w:hAnsi="Calibri" w:eastAsia="Microsoft YaHei"/>
          <w:b w:val="0"/>
          <w:color w:val="000000"/>
          <w:sz w:val="22"/>
          <w:lang w:eastAsia="zh-CN"/>
        </w:rPr>
        <w:br w:type="textWrapping"/>
      </w:r>
      <w:r>
        <w:rPr>
          <w:rFonts w:hint="eastAsia" w:ascii="Calibri" w:hAnsi="Calibri" w:eastAsia="Microsoft YaHei"/>
          <w:b w:val="0"/>
          <w:color w:val="000000"/>
          <w:sz w:val="22"/>
          <w:lang w:eastAsia="zh-CN"/>
        </w:rPr>
        <w:t>编制日期  2026 年 10 月 19 日</w:t>
      </w:r>
      <w:r>
        <w:rPr>
          <w:rFonts w:ascii="Calibri" w:hAnsi="Calibri" w:eastAsia="Microsoft YaHei"/>
          <w:b w:val="0"/>
          <w:color w:val="000000"/>
          <w:sz w:val="22"/>
          <w:lang w:eastAsia="zh-CN"/>
        </w:rPr>
        <w:br w:type="textWrapping"/>
      </w:r>
      <w:r>
        <w:rPr>
          <w:rFonts w:hint="eastAsia" w:ascii="Calibri" w:hAnsi="Calibri" w:eastAsia="Microsoft YaHei"/>
          <w:b w:val="0"/>
          <w:color w:val="000000"/>
          <w:sz w:val="22"/>
          <w:lang w:eastAsia="zh-CN"/>
        </w:rPr>
        <w:t>审阅对象  项目负责人 产品设计 开发与内容运营</w:t>
      </w:r>
    </w:p>
    <w:p w14:paraId="110009EE">
      <w:pPr>
        <w:pStyle w:val="00000a"/>
        <w:widowControl w:val="1"/>
        <w:spacing w:after="120" w:line="283" w:lineRule="auto"/>
      </w:pPr>
      <w:r>
        <w:rPr>
          <w:rFonts w:hint="eastAsia" w:ascii="Calibri" w:hAnsi="Calibri" w:eastAsia="Microsoft YaHei"/>
          <w:b w:val="1"/>
          <w:color w:val="000000"/>
          <w:sz w:val="26"/>
          <w:lang w:eastAsia="zh-CN"/>
        </w:rPr>
        <w:t>建议采用的方向</w:t>
      </w:r>
    </w:p>
    <w:p w14:paraId="64364CB2">
      <w:pPr>
        <w:widowControl w:val="1"/>
        <w:spacing w:after="280" w:line="283" w:lineRule="auto"/>
      </w:pPr>
      <w:r>
        <w:rPr>
          <w:rFonts w:hint="eastAsia" w:ascii="Calibri" w:hAnsi="Calibri" w:eastAsia="Microsoft YaHei"/>
          <w:b w:val="0"/>
          <w:color w:val="000000"/>
          <w:sz w:val="24"/>
          <w:lang w:eastAsia="zh-CN"/>
        </w:rPr>
        <w:t>在现有后端之上重做角色体验入口与聊天界面，先交付可用的前端体验版，再以独立故事模块补齐共同经历、章节状态和因果连续性。保留原自由聊天，分阶段验证后扩大投入。</w:t>
      </w:r>
    </w:p>
    <w:p w14:paraId="5664A0A7">
      <w:pPr>
        <w:pStyle w:val="00000a"/>
        <w:widowControl w:val="1"/>
        <w:spacing w:after="120" w:line="283" w:lineRule="auto"/>
      </w:pPr>
      <w:r>
        <w:rPr>
          <w:rFonts w:hint="eastAsia" w:ascii="Calibri" w:hAnsi="Calibri" w:eastAsia="Microsoft YaHei"/>
          <w:b w:val="1"/>
          <w:color w:val="000000"/>
          <w:sz w:val="26"/>
          <w:lang w:eastAsia="zh-CN"/>
        </w:rPr>
        <w:t>本书解决的问题</w:t>
      </w:r>
    </w:p>
    <w:p w14:paraId="72AD6510">
      <w:pPr>
        <w:widowControl w:val="1"/>
        <w:spacing w:after="120" w:line="283" w:lineRule="auto"/>
      </w:pPr>
      <w:r>
        <w:rPr>
          <w:rFonts w:hint="eastAsia" w:ascii="Calibri" w:hAnsi="Calibri" w:eastAsia="Microsoft YaHei"/>
          <w:b w:val="0"/>
          <w:color w:val="000000"/>
          <w:sz w:val="22"/>
          <w:lang w:eastAsia="zh-CN"/>
        </w:rPr>
        <w:t>产品如何形成特色；前端应该怎样组织；哪些后端能力可以复用；哪些增量必须建设；如何控制成本、验证效果并安全回退。</w:t>
      </w:r>
    </w:p>
    <w:p w14:paraId="09D6FE88">
      <w:pPr>
        <w:pStyle w:val="00000a"/>
        <w:widowControl w:val="1"/>
        <w:spacing w:after="120" w:line="283" w:lineRule="auto"/>
      </w:pPr>
      <w:r>
        <w:rPr>
          <w:rFonts w:hint="eastAsia" w:ascii="Calibri" w:hAnsi="Calibri" w:eastAsia="Microsoft YaHei"/>
          <w:b w:val="1"/>
          <w:color w:val="000000"/>
          <w:sz w:val="26"/>
          <w:lang w:eastAsia="zh-CN"/>
        </w:rPr>
        <w:t>审阅顺序</w:t>
      </w:r>
    </w:p>
    <w:p w14:paraId="18166393">
      <w:pPr>
        <w:widowControl w:val="1"/>
        <w:spacing w:after="280" w:line="283" w:lineRule="auto"/>
      </w:pPr>
      <w:r>
        <w:rPr>
          <w:rFonts w:hint="eastAsia" w:ascii="Calibri" w:hAnsi="Calibri" w:eastAsia="Microsoft YaHei"/>
          <w:b w:val="0"/>
          <w:color w:val="000000"/>
          <w:sz w:val="22"/>
          <w:lang w:eastAsia="zh-CN"/>
        </w:rPr>
        <w:t>先看第 01 至 05 章判断方向与范围，再看第 06 至 13 章理解体验；第 14 至 25 章用于技术评审；第 26 至 29 章用于决定资源与实施批次。</w:t>
      </w:r>
    </w:p>
    <w:p w14:paraId="15F919DD">
      <w:pPr>
        <w:widowControl w:val="1"/>
        <w:spacing w:after="120" w:line="283" w:lineRule="auto"/>
      </w:pPr>
      <w:r>
        <w:rPr>
          <w:rFonts w:hint="eastAsia" w:ascii="Calibri" w:hAnsi="Calibri" w:eastAsia="Microsoft YaHei"/>
          <w:b w:val="0"/>
          <w:color w:val="000000"/>
          <w:sz w:val="20"/>
          <w:lang w:eastAsia="zh-CN"/>
        </w:rPr>
        <w:t>本次交付范围为规划文档。业务代码、配置、数据库与线上服务不因本规划而变更。</w:t>
      </w:r>
    </w:p>
    <w:p w14:paraId="2CC9414F">
      <w:pPr>
        <w:pStyle w:val="000008"/>
        <w:pageBreakBefore w:val="1"/>
        <w:widowControl w:val="1"/>
        <w:spacing w:after="240" w:line="283" w:lineRule="auto"/>
      </w:pPr>
      <w:r>
        <w:rPr>
          <w:rFonts w:hint="eastAsia" w:ascii="Calibri" w:hAnsi="Calibri" w:eastAsia="Microsoft YaHei"/>
          <w:b w:val="1"/>
          <w:color w:val="000000"/>
          <w:sz w:val="36"/>
          <w:lang w:eastAsia="zh-CN"/>
        </w:rPr>
        <w:t>阅读目录</w:t>
      </w:r>
    </w:p>
    <w:p w14:paraId="1B24D685">
      <w:pPr>
        <w:widowControl w:val="1"/>
        <w:spacing w:after="200" w:line="283" w:lineRule="auto"/>
      </w:pPr>
      <w:r>
        <w:rPr>
          <w:rFonts w:hint="eastAsia" w:ascii="Calibri" w:hAnsi="Calibri" w:eastAsia="Microsoft YaHei"/>
          <w:b w:val="0"/>
          <w:color w:val="000000"/>
          <w:sz w:val="21"/>
          <w:lang w:eastAsia="zh-CN"/>
        </w:rPr>
        <w:t>每章围绕一个可审阅的主题展开。正文标题可通过 Word 导航窗格定位。页码以本版排版为准。</w:t>
      </w:r>
    </w:p>
    <w:p w14:paraId="5E6FB112">
      <w:pPr>
        <w:widowControl w:val="1"/>
        <w:tabs>
          <w:tab w:val="right" w:pos="9144"/>
        </w:tabs>
        <w:spacing w:after="0" w:line="320" w:lineRule="exact"/>
      </w:pPr>
      <w:r>
        <w:rPr>
          <w:rFonts w:hint="eastAsia" w:ascii="Calibri" w:hAnsi="Calibri" w:eastAsia="Microsoft YaHei"/>
          <w:b w:val="0"/>
          <w:color w:val="000000"/>
          <w:sz w:val="21"/>
          <w:lang w:eastAsia="zh-CN"/>
        </w:rPr>
        <w:t>01 项目决策与实施原则</w:t>
        <w:tab/>
        <w:t>3</w:t>
      </w:r>
    </w:p>
    <w:p w14:paraId="25B5B4E8">
      <w:pPr>
        <w:widowControl w:val="1"/>
        <w:tabs>
          <w:tab w:val="right" w:pos="9144"/>
        </w:tabs>
        <w:spacing w:after="0" w:line="320" w:lineRule="exact"/>
      </w:pPr>
      <w:r>
        <w:rPr>
          <w:rFonts w:hint="eastAsia" w:ascii="Calibri" w:hAnsi="Calibri" w:eastAsia="Microsoft YaHei"/>
          <w:b w:val="0"/>
          <w:color w:val="000000"/>
          <w:sz w:val="21"/>
          <w:lang w:eastAsia="zh-CN"/>
        </w:rPr>
        <w:t>02 竞争判断与产品差异</w:t>
        <w:tab/>
        <w:t>4</w:t>
      </w:r>
    </w:p>
    <w:p w14:paraId="274B03C2">
      <w:pPr>
        <w:widowControl w:val="1"/>
        <w:tabs>
          <w:tab w:val="right" w:pos="9144"/>
        </w:tabs>
        <w:spacing w:after="0" w:line="320" w:lineRule="exact"/>
      </w:pPr>
      <w:r>
        <w:rPr>
          <w:rFonts w:hint="eastAsia" w:ascii="Calibri" w:hAnsi="Calibri" w:eastAsia="Microsoft YaHei"/>
          <w:b w:val="0"/>
          <w:color w:val="000000"/>
          <w:sz w:val="21"/>
          <w:lang w:eastAsia="zh-CN"/>
        </w:rPr>
        <w:t>03 当前工程基础与能力缺口</w:t>
        <w:tab/>
        <w:t>5</w:t>
      </w:r>
    </w:p>
    <w:p w14:paraId="292C92E4">
      <w:pPr>
        <w:widowControl w:val="1"/>
        <w:tabs>
          <w:tab w:val="right" w:pos="9144"/>
        </w:tabs>
        <w:spacing w:after="0" w:line="320" w:lineRule="exact"/>
      </w:pPr>
      <w:r>
        <w:rPr>
          <w:rFonts w:hint="eastAsia" w:ascii="Calibri" w:hAnsi="Calibri" w:eastAsia="Microsoft YaHei"/>
          <w:b w:val="0"/>
          <w:color w:val="000000"/>
          <w:sz w:val="21"/>
          <w:lang w:eastAsia="zh-CN"/>
        </w:rPr>
        <w:t>04 目标用户与核心体验流程</w:t>
        <w:tab/>
        <w:t>6</w:t>
      </w:r>
    </w:p>
    <w:p w14:paraId="0A495D0B">
      <w:pPr>
        <w:widowControl w:val="1"/>
        <w:tabs>
          <w:tab w:val="right" w:pos="9144"/>
        </w:tabs>
        <w:spacing w:after="0" w:line="320" w:lineRule="exact"/>
      </w:pPr>
      <w:r>
        <w:rPr>
          <w:rFonts w:hint="eastAsia" w:ascii="Calibri" w:hAnsi="Calibri" w:eastAsia="Microsoft YaHei"/>
          <w:b w:val="0"/>
          <w:color w:val="000000"/>
          <w:sz w:val="21"/>
          <w:lang w:eastAsia="zh-CN"/>
        </w:rPr>
        <w:t>05 版本范围与需求优先级</w:t>
        <w:tab/>
        <w:t>7</w:t>
      </w:r>
    </w:p>
    <w:p w14:paraId="518028FC">
      <w:pPr>
        <w:widowControl w:val="1"/>
        <w:tabs>
          <w:tab w:val="right" w:pos="9144"/>
        </w:tabs>
        <w:spacing w:after="0" w:line="320" w:lineRule="exact"/>
      </w:pPr>
      <w:r>
        <w:rPr>
          <w:rFonts w:hint="eastAsia" w:ascii="Calibri" w:hAnsi="Calibri" w:eastAsia="Microsoft YaHei"/>
          <w:b w:val="0"/>
          <w:color w:val="000000"/>
          <w:sz w:val="21"/>
          <w:lang w:eastAsia="zh-CN"/>
        </w:rPr>
        <w:t>06 信息架构与页面路由</w:t>
        <w:tab/>
        <w:t>8</w:t>
      </w:r>
    </w:p>
    <w:p w14:paraId="14B90FE2">
      <w:pPr>
        <w:widowControl w:val="1"/>
        <w:tabs>
          <w:tab w:val="right" w:pos="9144"/>
        </w:tabs>
        <w:spacing w:after="0" w:line="320" w:lineRule="exact"/>
      </w:pPr>
      <w:r>
        <w:rPr>
          <w:rFonts w:hint="eastAsia" w:ascii="Calibri" w:hAnsi="Calibri" w:eastAsia="Microsoft YaHei"/>
          <w:b w:val="0"/>
          <w:color w:val="000000"/>
          <w:sz w:val="21"/>
          <w:lang w:eastAsia="zh-CN"/>
        </w:rPr>
        <w:t>07 视觉设计与页面结构</w:t>
        <w:tab/>
        <w:t>9</w:t>
      </w:r>
    </w:p>
    <w:p w14:paraId="34B29CC2">
      <w:pPr>
        <w:widowControl w:val="1"/>
        <w:tabs>
          <w:tab w:val="right" w:pos="9144"/>
        </w:tabs>
        <w:spacing w:after="0" w:line="320" w:lineRule="exact"/>
      </w:pPr>
      <w:r>
        <w:rPr>
          <w:rFonts w:hint="eastAsia" w:ascii="Calibri" w:hAnsi="Calibri" w:eastAsia="Microsoft YaHei"/>
          <w:b w:val="0"/>
          <w:color w:val="000000"/>
          <w:sz w:val="21"/>
          <w:lang w:eastAsia="zh-CN"/>
        </w:rPr>
        <w:t>08 首页发现与场景详情规格</w:t>
        <w:tab/>
        <w:t>10</w:t>
      </w:r>
    </w:p>
    <w:p w14:paraId="18005DEA">
      <w:pPr>
        <w:widowControl w:val="1"/>
        <w:tabs>
          <w:tab w:val="right" w:pos="9144"/>
        </w:tabs>
        <w:spacing w:after="0" w:line="320" w:lineRule="exact"/>
      </w:pPr>
      <w:r>
        <w:rPr>
          <w:rFonts w:hint="eastAsia" w:ascii="Calibri" w:hAnsi="Calibri" w:eastAsia="Microsoft YaHei"/>
          <w:b w:val="0"/>
          <w:color w:val="000000"/>
          <w:sz w:val="21"/>
          <w:lang w:eastAsia="zh-CN"/>
        </w:rPr>
        <w:t>09 聊天交互与异常状态</w:t>
        <w:tab/>
        <w:t>11</w:t>
      </w:r>
    </w:p>
    <w:p w14:paraId="1A6DC2F0">
      <w:pPr>
        <w:widowControl w:val="1"/>
        <w:tabs>
          <w:tab w:val="right" w:pos="9144"/>
        </w:tabs>
        <w:spacing w:after="0" w:line="320" w:lineRule="exact"/>
      </w:pPr>
      <w:r>
        <w:rPr>
          <w:rFonts w:hint="eastAsia" w:ascii="Calibri" w:hAnsi="Calibri" w:eastAsia="Microsoft YaHei"/>
          <w:b w:val="0"/>
          <w:color w:val="000000"/>
          <w:sz w:val="21"/>
          <w:lang w:eastAsia="zh-CN"/>
        </w:rPr>
        <w:t>10 共同经历与关系连续性</w:t>
        <w:tab/>
        <w:t>12</w:t>
      </w:r>
    </w:p>
    <w:p w14:paraId="7FEE8B09">
      <w:pPr>
        <w:widowControl w:val="1"/>
        <w:tabs>
          <w:tab w:val="right" w:pos="9144"/>
        </w:tabs>
        <w:spacing w:after="0" w:line="320" w:lineRule="exact"/>
      </w:pPr>
      <w:r>
        <w:rPr>
          <w:rFonts w:hint="eastAsia" w:ascii="Calibri" w:hAnsi="Calibri" w:eastAsia="Microsoft YaHei"/>
          <w:b w:val="0"/>
          <w:color w:val="000000"/>
          <w:sz w:val="21"/>
          <w:lang w:eastAsia="zh-CN"/>
        </w:rPr>
        <w:t>11 分享社区与增长闭环</w:t>
        <w:tab/>
        <w:t>13</w:t>
      </w:r>
    </w:p>
    <w:p w14:paraId="1F1E1AEC">
      <w:pPr>
        <w:widowControl w:val="1"/>
        <w:tabs>
          <w:tab w:val="right" w:pos="9144"/>
        </w:tabs>
        <w:spacing w:after="0" w:line="320" w:lineRule="exact"/>
      </w:pPr>
      <w:r>
        <w:rPr>
          <w:rFonts w:hint="eastAsia" w:ascii="Calibri" w:hAnsi="Calibri" w:eastAsia="Microsoft YaHei"/>
          <w:b w:val="0"/>
          <w:color w:val="000000"/>
          <w:sz w:val="21"/>
          <w:lang w:eastAsia="zh-CN"/>
        </w:rPr>
        <w:t>12 内容生产与创作者工作流</w:t>
        <w:tab/>
        <w:t>14</w:t>
      </w:r>
    </w:p>
    <w:p w14:paraId="3FCAADC3">
      <w:pPr>
        <w:widowControl w:val="1"/>
        <w:tabs>
          <w:tab w:val="right" w:pos="9144"/>
        </w:tabs>
        <w:spacing w:after="0" w:line="320" w:lineRule="exact"/>
      </w:pPr>
      <w:r>
        <w:rPr>
          <w:rFonts w:hint="eastAsia" w:ascii="Calibri" w:hAnsi="Calibri" w:eastAsia="Microsoft YaHei"/>
          <w:b w:val="0"/>
          <w:color w:val="000000"/>
          <w:sz w:val="21"/>
          <w:lang w:eastAsia="zh-CN"/>
        </w:rPr>
        <w:t>13 首发故事样例与因果验证</w:t>
        <w:tab/>
        <w:t>15</w:t>
      </w:r>
    </w:p>
    <w:p w14:paraId="204B0ED8">
      <w:pPr>
        <w:widowControl w:val="1"/>
        <w:tabs>
          <w:tab w:val="right" w:pos="9144"/>
        </w:tabs>
        <w:spacing w:after="0" w:line="320" w:lineRule="exact"/>
      </w:pPr>
      <w:r>
        <w:rPr>
          <w:rFonts w:hint="eastAsia" w:ascii="Calibri" w:hAnsi="Calibri" w:eastAsia="Microsoft YaHei"/>
          <w:b w:val="0"/>
          <w:color w:val="000000"/>
          <w:sz w:val="21"/>
          <w:lang w:eastAsia="zh-CN"/>
        </w:rPr>
        <w:t>14 模块边界与技术结构</w:t>
        <w:tab/>
        <w:t>16</w:t>
      </w:r>
    </w:p>
    <w:p w14:paraId="04A5CF90">
      <w:pPr>
        <w:widowControl w:val="1"/>
        <w:tabs>
          <w:tab w:val="right" w:pos="9144"/>
        </w:tabs>
        <w:spacing w:after="0" w:line="320" w:lineRule="exact"/>
      </w:pPr>
      <w:r>
        <w:rPr>
          <w:rFonts w:hint="eastAsia" w:ascii="Calibri" w:hAnsi="Calibri" w:eastAsia="Microsoft YaHei"/>
          <w:b w:val="0"/>
          <w:color w:val="000000"/>
          <w:sz w:val="21"/>
          <w:lang w:eastAsia="zh-CN"/>
        </w:rPr>
        <w:t>15 新增数据模型与约束</w:t>
        <w:tab/>
        <w:t>17</w:t>
      </w:r>
    </w:p>
    <w:p w14:paraId="69168E89">
      <w:pPr>
        <w:widowControl w:val="1"/>
        <w:tabs>
          <w:tab w:val="right" w:pos="9144"/>
        </w:tabs>
        <w:spacing w:after="0" w:line="320" w:lineRule="exact"/>
      </w:pPr>
      <w:r>
        <w:rPr>
          <w:rFonts w:hint="eastAsia" w:ascii="Calibri" w:hAnsi="Calibri" w:eastAsia="Microsoft YaHei"/>
          <w:b w:val="0"/>
          <w:color w:val="000000"/>
          <w:sz w:val="21"/>
          <w:lang w:eastAsia="zh-CN"/>
        </w:rPr>
        <w:t>16 剧情状态与历史回退</w:t>
        <w:tab/>
        <w:t>18</w:t>
      </w:r>
    </w:p>
    <w:p w14:paraId="2C5EA5E1">
      <w:pPr>
        <w:widowControl w:val="1"/>
        <w:tabs>
          <w:tab w:val="right" w:pos="9144"/>
        </w:tabs>
        <w:spacing w:after="0" w:line="320" w:lineRule="exact"/>
      </w:pPr>
      <w:r>
        <w:rPr>
          <w:rFonts w:hint="eastAsia" w:ascii="Calibri" w:hAnsi="Calibri" w:eastAsia="Microsoft YaHei"/>
          <w:b w:val="0"/>
          <w:color w:val="000000"/>
          <w:sz w:val="21"/>
          <w:lang w:eastAsia="zh-CN"/>
        </w:rPr>
        <w:t>17 现有接口复用清单</w:t>
        <w:tab/>
        <w:t>19</w:t>
      </w:r>
    </w:p>
    <w:p w14:paraId="4C6D5ACD">
      <w:pPr>
        <w:widowControl w:val="1"/>
        <w:tabs>
          <w:tab w:val="right" w:pos="9144"/>
        </w:tabs>
        <w:spacing w:after="0" w:line="320" w:lineRule="exact"/>
      </w:pPr>
      <w:r>
        <w:rPr>
          <w:rFonts w:hint="eastAsia" w:ascii="Calibri" w:hAnsi="Calibri" w:eastAsia="Microsoft YaHei"/>
          <w:b w:val="0"/>
          <w:color w:val="000000"/>
          <w:sz w:val="21"/>
          <w:lang w:eastAsia="zh-CN"/>
        </w:rPr>
        <w:t>18 新增接口与前端数据契约</w:t>
        <w:tab/>
        <w:t>20</w:t>
      </w:r>
    </w:p>
    <w:p w14:paraId="309383F5">
      <w:pPr>
        <w:widowControl w:val="1"/>
        <w:tabs>
          <w:tab w:val="right" w:pos="9144"/>
        </w:tabs>
        <w:spacing w:after="0" w:line="320" w:lineRule="exact"/>
      </w:pPr>
      <w:r>
        <w:rPr>
          <w:rFonts w:hint="eastAsia" w:ascii="Calibri" w:hAnsi="Calibri" w:eastAsia="Microsoft YaHei"/>
          <w:b w:val="0"/>
          <w:color w:val="000000"/>
          <w:sz w:val="21"/>
          <w:lang w:eastAsia="zh-CN"/>
        </w:rPr>
        <w:t>19 单次对话与幂等处理</w:t>
        <w:tab/>
        <w:t>21</w:t>
      </w:r>
    </w:p>
    <w:p w14:paraId="32C974ED">
      <w:pPr>
        <w:widowControl w:val="1"/>
        <w:tabs>
          <w:tab w:val="right" w:pos="9144"/>
        </w:tabs>
        <w:spacing w:after="0" w:line="320" w:lineRule="exact"/>
      </w:pPr>
      <w:r>
        <w:rPr>
          <w:rFonts w:hint="eastAsia" w:ascii="Calibri" w:hAnsi="Calibri" w:eastAsia="Microsoft YaHei"/>
          <w:b w:val="0"/>
          <w:color w:val="000000"/>
          <w:sz w:val="21"/>
          <w:lang w:eastAsia="zh-CN"/>
        </w:rPr>
        <w:t>20 提示词记忆与剧情判定</w:t>
        <w:tab/>
        <w:t>22</w:t>
      </w:r>
    </w:p>
    <w:p w14:paraId="17ACF506">
      <w:pPr>
        <w:widowControl w:val="1"/>
        <w:tabs>
          <w:tab w:val="right" w:pos="9144"/>
        </w:tabs>
        <w:spacing w:after="0" w:line="320" w:lineRule="exact"/>
      </w:pPr>
      <w:r>
        <w:rPr>
          <w:rFonts w:hint="eastAsia" w:ascii="Calibri" w:hAnsi="Calibri" w:eastAsia="Microsoft YaHei"/>
          <w:b w:val="0"/>
          <w:color w:val="000000"/>
          <w:sz w:val="21"/>
          <w:lang w:eastAsia="zh-CN"/>
        </w:rPr>
        <w:t>21 性能预算与测量方法</w:t>
        <w:tab/>
        <w:t>23</w:t>
      </w:r>
    </w:p>
    <w:p w14:paraId="782F86FE">
      <w:pPr>
        <w:widowControl w:val="1"/>
        <w:tabs>
          <w:tab w:val="right" w:pos="9144"/>
        </w:tabs>
        <w:spacing w:after="0" w:line="320" w:lineRule="exact"/>
      </w:pPr>
      <w:r>
        <w:rPr>
          <w:rFonts w:hint="eastAsia" w:ascii="Calibri" w:hAnsi="Calibri" w:eastAsia="Microsoft YaHei"/>
          <w:b w:val="0"/>
          <w:color w:val="000000"/>
          <w:sz w:val="21"/>
          <w:lang w:eastAsia="zh-CN"/>
        </w:rPr>
        <w:t>22 产品指标与实验设计</w:t>
        <w:tab/>
        <w:t>24</w:t>
      </w:r>
    </w:p>
    <w:p w14:paraId="5C81C7F6">
      <w:pPr>
        <w:widowControl w:val="1"/>
        <w:tabs>
          <w:tab w:val="right" w:pos="9144"/>
        </w:tabs>
        <w:spacing w:after="0" w:line="320" w:lineRule="exact"/>
      </w:pPr>
      <w:r>
        <w:rPr>
          <w:rFonts w:hint="eastAsia" w:ascii="Calibri" w:hAnsi="Calibri" w:eastAsia="Microsoft YaHei"/>
          <w:b w:val="0"/>
          <w:color w:val="000000"/>
          <w:sz w:val="21"/>
          <w:lang w:eastAsia="zh-CN"/>
        </w:rPr>
        <w:t>23 模型成本与商业方案</w:t>
        <w:tab/>
        <w:t>25</w:t>
      </w:r>
    </w:p>
    <w:p w14:paraId="1A73B8DD">
      <w:pPr>
        <w:widowControl w:val="1"/>
        <w:tabs>
          <w:tab w:val="right" w:pos="9144"/>
        </w:tabs>
        <w:spacing w:after="0" w:line="320" w:lineRule="exact"/>
      </w:pPr>
      <w:r>
        <w:rPr>
          <w:rFonts w:hint="eastAsia" w:ascii="Calibri" w:hAnsi="Calibri" w:eastAsia="Microsoft YaHei"/>
          <w:b w:val="0"/>
          <w:color w:val="000000"/>
          <w:sz w:val="21"/>
          <w:lang w:eastAsia="zh-CN"/>
        </w:rPr>
        <w:t>24 国际化可访问性与数据边界</w:t>
        <w:tab/>
        <w:t>26</w:t>
      </w:r>
    </w:p>
    <w:p w14:paraId="7F00C014">
      <w:pPr>
        <w:widowControl w:val="1"/>
        <w:tabs>
          <w:tab w:val="right" w:pos="9144"/>
        </w:tabs>
        <w:spacing w:after="0" w:line="320" w:lineRule="exact"/>
      </w:pPr>
      <w:r>
        <w:rPr>
          <w:rFonts w:hint="eastAsia" w:ascii="Calibri" w:hAnsi="Calibri" w:eastAsia="Microsoft YaHei"/>
          <w:b w:val="0"/>
          <w:color w:val="000000"/>
          <w:sz w:val="21"/>
          <w:lang w:eastAsia="zh-CN"/>
        </w:rPr>
        <w:t>25 验收矩阵与验证层级</w:t>
        <w:tab/>
        <w:t>27</w:t>
      </w:r>
    </w:p>
    <w:p w14:paraId="607E380C">
      <w:pPr>
        <w:widowControl w:val="1"/>
        <w:tabs>
          <w:tab w:val="right" w:pos="9144"/>
        </w:tabs>
        <w:spacing w:after="0" w:line="320" w:lineRule="exact"/>
      </w:pPr>
      <w:r>
        <w:rPr>
          <w:rFonts w:hint="eastAsia" w:ascii="Calibri" w:hAnsi="Calibri" w:eastAsia="Microsoft YaHei"/>
          <w:b w:val="0"/>
          <w:color w:val="000000"/>
          <w:sz w:val="21"/>
          <w:lang w:eastAsia="zh-CN"/>
        </w:rPr>
        <w:t>26 阶段计划与资源估算</w:t>
        <w:tab/>
        <w:t>28</w:t>
      </w:r>
    </w:p>
    <w:p w14:paraId="47FFB3E7">
      <w:pPr>
        <w:widowControl w:val="1"/>
        <w:tabs>
          <w:tab w:val="right" w:pos="9144"/>
        </w:tabs>
        <w:spacing w:after="0" w:line="320" w:lineRule="exact"/>
      </w:pPr>
      <w:r>
        <w:rPr>
          <w:rFonts w:hint="eastAsia" w:ascii="Calibri" w:hAnsi="Calibri" w:eastAsia="Microsoft YaHei"/>
          <w:b w:val="0"/>
          <w:color w:val="000000"/>
          <w:sz w:val="21"/>
          <w:lang w:eastAsia="zh-CN"/>
        </w:rPr>
        <w:t>27 兼容迁移灰度与回退</w:t>
        <w:tab/>
        <w:t>29</w:t>
      </w:r>
    </w:p>
    <w:p w14:paraId="2B79B8FF">
      <w:pPr>
        <w:widowControl w:val="1"/>
        <w:tabs>
          <w:tab w:val="right" w:pos="9144"/>
        </w:tabs>
        <w:spacing w:after="0" w:line="320" w:lineRule="exact"/>
      </w:pPr>
      <w:r>
        <w:rPr>
          <w:rFonts w:hint="eastAsia" w:ascii="Calibri" w:hAnsi="Calibri" w:eastAsia="Microsoft YaHei"/>
          <w:b w:val="0"/>
          <w:color w:val="000000"/>
          <w:sz w:val="21"/>
          <w:lang w:eastAsia="zh-CN"/>
        </w:rPr>
        <w:t>28 主要风险与处理决策</w:t>
        <w:tab/>
        <w:t>30</w:t>
      </w:r>
    </w:p>
    <w:p w14:paraId="4B6B69D0">
      <w:pPr>
        <w:widowControl w:val="1"/>
        <w:tabs>
          <w:tab w:val="right" w:pos="9144"/>
        </w:tabs>
        <w:spacing w:after="0" w:line="320" w:lineRule="exact"/>
      </w:pPr>
      <w:r>
        <w:rPr>
          <w:rFonts w:hint="eastAsia" w:ascii="Calibri" w:hAnsi="Calibri" w:eastAsia="Microsoft YaHei"/>
          <w:b w:val="0"/>
          <w:color w:val="000000"/>
          <w:sz w:val="21"/>
          <w:lang w:eastAsia="zh-CN"/>
        </w:rPr>
        <w:t>29 可执行任务包与交付清单</w:t>
        <w:tab/>
        <w:t>31</w:t>
      </w:r>
    </w:p>
    <w:p w14:paraId="2EF290EF">
      <w:pPr>
        <w:widowControl w:val="1"/>
        <w:tabs>
          <w:tab w:val="right" w:pos="9144"/>
        </w:tabs>
        <w:spacing w:after="0" w:line="320" w:lineRule="exact"/>
      </w:pPr>
      <w:r>
        <w:rPr>
          <w:rFonts w:hint="eastAsia" w:ascii="Calibri" w:hAnsi="Calibri" w:eastAsia="Microsoft YaHei"/>
          <w:b w:val="0"/>
          <w:color w:val="000000"/>
          <w:sz w:val="21"/>
          <w:lang w:eastAsia="zh-CN"/>
        </w:rPr>
        <w:t>30 资料来源与源码定位</w:t>
        <w:tab/>
        <w:t>32</w:t>
      </w:r>
    </w:p>
    <w:p w14:paraId="37ADDF05">
      <w:pPr>
        <w:pStyle w:val="000008"/>
        <w:pageBreakBefore w:val="1"/>
        <w:widowControl w:val="1"/>
        <w:spacing w:after="200" w:line="283" w:lineRule="auto"/>
      </w:pPr>
      <w:r>
        <w:rPr>
          <w:rFonts w:hint="eastAsia" w:ascii="Calibri" w:hAnsi="Calibri" w:eastAsia="Microsoft YaHei"/>
          <w:b w:val="1"/>
          <w:color w:val="000000"/>
          <w:sz w:val="36"/>
          <w:lang w:eastAsia="zh-CN"/>
        </w:rPr>
        <w:t>01 项目决策与实施原则</w:t>
      </w:r>
    </w:p>
    <w:p w14:paraId="182FCD27">
      <w:pPr>
        <w:widowControl w:val="1"/>
        <w:spacing w:after="120" w:line="283" w:lineRule="auto"/>
      </w:pPr>
      <w:r>
        <w:rPr>
          <w:rFonts w:hint="eastAsia" w:ascii="Calibri" w:hAnsi="Calibri" w:eastAsia="Microsoft YaHei"/>
          <w:b w:val="0"/>
          <w:color w:val="000000"/>
          <w:sz w:val="22"/>
          <w:lang w:eastAsia="zh-CN"/>
        </w:rPr>
        <w:t>建议在现有星伴角色社区中建设“角色关系连续剧”体验。用户从一个具体事件进入，与角色自由互动，在关键节点形成共同经历，并在下一次访问时继续同一段关系。社区承接用户主动分享的经历，创作者持续提供可体验的故事起点。</w:t>
      </w:r>
    </w:p>
    <w:p w14:paraId="066E08F1">
      <w:pPr>
        <w:pStyle w:val="00000a"/>
        <w:widowControl w:val="1"/>
        <w:spacing w:after="100" w:line="283" w:lineRule="auto"/>
      </w:pPr>
      <w:r>
        <w:rPr>
          <w:rFonts w:hint="eastAsia" w:ascii="Calibri" w:hAnsi="Calibri" w:eastAsia="Microsoft YaHei"/>
          <w:b w:val="1"/>
          <w:color w:val="000000"/>
          <w:sz w:val="25"/>
          <w:lang w:eastAsia="zh-CN"/>
        </w:rPr>
        <w:t>本次需要审阅的核心决定</w:t>
      </w:r>
    </w:p>
    <w:tbl>
      <w:tblPr>
        <w:tblW w:w="0" w:type="auto"/>
        <w:jc w:val="center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Layout w:type="fixed"/>
        <w:tblLook w:firstRow="1" w:lastRow="0" w:firstColumn="1" w:lastColumn="0" w:noHBand="0" w:noVBand="1" w:val="04A0"/>
      </w:tblPr>
      <w:tblGrid>
        <w:gridCol w:w="1440"/>
        <w:gridCol w:w="3096"/>
        <w:gridCol w:w="4824"/>
      </w:tblGrid>
      <w:tr>
        <w:trPr>
          <w:cantSplit w:val="1"/>
          <w:tblHeader w:val="1"/>
        </w:trPr>
        <w:tc>
          <w:tcPr>
            <w:tcW w:w="1440" w:type="dxa"/>
            <w:shd w:fill="24374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E8070BF">
            <w:pPr>
              <w:widowControl w:val="1"/>
              <w:spacing w:after="0" w:line="269" w:lineRule="auto"/>
              <w:jc w:val="center"/>
            </w:pPr>
            <w:r>
              <w:rPr>
                <w:rFonts w:hint="eastAsia" w:ascii="Calibri" w:hAnsi="Calibri" w:eastAsia="Microsoft YaHei"/>
                <w:b w:val="1"/>
                <w:color w:val="FFFFFF"/>
                <w:sz w:val="20"/>
                <w:lang w:eastAsia="zh-CN"/>
              </w:rPr>
              <w:t>决策项</w:t>
            </w:r>
          </w:p>
        </w:tc>
        <w:tc>
          <w:tcPr>
            <w:tcW w:w="3096" w:type="dxa"/>
            <w:shd w:fill="24374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3D99640">
            <w:pPr>
              <w:widowControl w:val="1"/>
              <w:spacing w:after="0" w:line="269" w:lineRule="auto"/>
              <w:jc w:val="center"/>
            </w:pPr>
            <w:r>
              <w:rPr>
                <w:rFonts w:hint="eastAsia" w:ascii="Calibri" w:hAnsi="Calibri" w:eastAsia="Microsoft YaHei"/>
                <w:b w:val="1"/>
                <w:color w:val="FFFFFF"/>
                <w:sz w:val="20"/>
                <w:lang w:eastAsia="zh-CN"/>
              </w:rPr>
              <w:t>建议方案</w:t>
            </w:r>
          </w:p>
        </w:tc>
        <w:tc>
          <w:tcPr>
            <w:tcW w:w="4824" w:type="dxa"/>
            <w:shd w:fill="24374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8A567DA">
            <w:pPr>
              <w:widowControl w:val="1"/>
              <w:spacing w:after="0" w:line="269" w:lineRule="auto"/>
              <w:jc w:val="center"/>
            </w:pPr>
            <w:r>
              <w:rPr>
                <w:rFonts w:hint="eastAsia" w:ascii="Calibri" w:hAnsi="Calibri" w:eastAsia="Microsoft YaHei"/>
                <w:b w:val="1"/>
                <w:color w:val="FFFFFF"/>
                <w:sz w:val="20"/>
                <w:lang w:eastAsia="zh-CN"/>
              </w:rPr>
              <w:t>理由</w:t>
            </w:r>
          </w:p>
        </w:tc>
      </w:tr>
      <w:tr>
        <w:trPr>
          <w:cantSplit w:val="1"/>
        </w:trPr>
        <w:tc>
          <w:tcPr>
            <w:tcW w:w="1440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F3B1FB0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产品重点</w:t>
            </w:r>
          </w:p>
        </w:tc>
        <w:tc>
          <w:tcPr>
            <w:tcW w:w="3096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3B29CBF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先做单用户与单主角的连续故事</w:t>
            </w:r>
          </w:p>
        </w:tc>
        <w:tc>
          <w:tcPr>
            <w:tcW w:w="4824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63EF433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能验证开聊、回访、分享三个环节，控制状态复杂度</w:t>
            </w:r>
          </w:p>
        </w:tc>
      </w:tr>
      <w:tr>
        <w:trPr>
          <w:cantSplit w:val="1"/>
        </w:trPr>
        <w:tc>
          <w:tcPr>
            <w:tcW w:w="1440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AB61CAE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技术路线</w:t>
            </w:r>
          </w:p>
        </w:tc>
        <w:tc>
          <w:tcPr>
            <w:tcW w:w="3096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6C97358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现有 Next.js 前端内渐进改造</w:t>
            </w:r>
          </w:p>
        </w:tc>
        <w:tc>
          <w:tcPr>
            <w:tcW w:w="4824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9AB1DAB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复用已重写的后端，保留原会话入口和历史数据</w:t>
            </w:r>
          </w:p>
        </w:tc>
      </w:tr>
      <w:tr>
        <w:trPr>
          <w:cantSplit w:val="1"/>
        </w:trPr>
        <w:tc>
          <w:tcPr>
            <w:tcW w:w="1440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C3B3426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首发内容</w:t>
            </w:r>
          </w:p>
        </w:tc>
        <w:tc>
          <w:tcPr>
            <w:tcW w:w="3096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99E160C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都市微悬疑与关系发展，3 个原创角色</w:t>
            </w:r>
          </w:p>
        </w:tc>
        <w:tc>
          <w:tcPr>
            <w:tcW w:w="4824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7361CA4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题材聚焦，便于比较不同角色与剧情的效果</w:t>
            </w:r>
          </w:p>
        </w:tc>
      </w:tr>
      <w:tr>
        <w:trPr>
          <w:cantSplit w:val="1"/>
        </w:trPr>
        <w:tc>
          <w:tcPr>
            <w:tcW w:w="1440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BBE34D1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交付顺序</w:t>
            </w:r>
          </w:p>
        </w:tc>
        <w:tc>
          <w:tcPr>
            <w:tcW w:w="3096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E3C35D9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先前端体验版，再连续性内测版</w:t>
            </w:r>
          </w:p>
        </w:tc>
        <w:tc>
          <w:tcPr>
            <w:tcW w:w="4824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693AB6F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先验证理解与吸引力，再投入记忆和剧情状态</w:t>
            </w:r>
          </w:p>
        </w:tc>
      </w:tr>
      <w:tr>
        <w:trPr>
          <w:cantSplit w:val="1"/>
        </w:trPr>
        <w:tc>
          <w:tcPr>
            <w:tcW w:w="1440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A12FA1C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商业策略</w:t>
            </w:r>
          </w:p>
        </w:tc>
        <w:tc>
          <w:tcPr>
            <w:tcW w:w="3096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9C94292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首轮复用现有计费，不新增付费墙</w:t>
            </w:r>
          </w:p>
        </w:tc>
        <w:tc>
          <w:tcPr>
            <w:tcW w:w="4824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9B7BDFB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避免把体验实验与支付改造混在一起</w:t>
            </w:r>
          </w:p>
        </w:tc>
      </w:tr>
    </w:tbl>
    <w:p w14:paraId="40961DB1">
      <w:pPr>
        <w:widowControl w:val="1"/>
        <w:spacing w:after="40" w:line="283" w:lineRule="auto"/>
      </w:pPr>
    </w:p>
    <w:p w14:paraId="5980E477">
      <w:pPr>
        <w:pStyle w:val="00000a"/>
        <w:widowControl w:val="1"/>
        <w:spacing w:after="100" w:line="283" w:lineRule="auto"/>
      </w:pPr>
      <w:r>
        <w:rPr>
          <w:rFonts w:hint="eastAsia" w:ascii="Calibri" w:hAnsi="Calibri" w:eastAsia="Microsoft YaHei"/>
          <w:b w:val="1"/>
          <w:color w:val="000000"/>
          <w:sz w:val="25"/>
          <w:lang w:eastAsia="zh-CN"/>
        </w:rPr>
        <w:t>实施边界</w:t>
      </w:r>
    </w:p>
    <w:p w14:paraId="71A5023A">
      <w:pPr>
        <w:widowControl w:val="1"/>
        <w:spacing w:after="120" w:line="283" w:lineRule="auto"/>
      </w:pPr>
      <w:r>
        <w:rPr>
          <w:rFonts w:hint="eastAsia" w:ascii="Calibri" w:hAnsi="Calibri" w:eastAsia="Microsoft YaHei"/>
          <w:b w:val="0"/>
          <w:color w:val="000000"/>
          <w:sz w:val="22"/>
          <w:lang w:eastAsia="zh-CN"/>
        </w:rPr>
        <w:t>账号、支付、账本、模型供应商、运营权限及社区审核继续由现有模块负责。新增能力进入单独的故事业务模块，并通过明确接口调用现有服务。前端组件不直接决定记忆是否有效、章节是否完成或应扣多少钱。</w:t>
      </w:r>
    </w:p>
    <w:p w14:paraId="5EBD3C4A">
      <w:pPr>
        <w:widowControl w:val="1"/>
        <w:spacing w:after="120" w:line="283" w:lineRule="auto"/>
      </w:pPr>
      <w:r>
        <w:rPr>
          <w:rFonts w:hint="eastAsia" w:ascii="Calibri" w:hAnsi="Calibri" w:eastAsia="Microsoft YaHei"/>
          <w:b w:val="0"/>
          <w:color w:val="000000"/>
          <w:sz w:val="22"/>
          <w:lang w:eastAsia="zh-CN"/>
        </w:rPr>
        <w:t>V0 可以仅使用现有聊天能力形成有特色的体验，但只能展示真实历史片段与用户主动记录；V1 才提供跨会话访问可持续的章节、事件和约定。界面不得提前承诺未实现的长期记忆。</w:t>
      </w:r>
    </w:p>
    <w:p w14:paraId="23E70A51">
      <w:pPr>
        <w:widowControl w:val="1"/>
        <w:spacing w:after="120" w:line="283" w:lineRule="auto"/>
      </w:pPr>
      <w:r>
        <w:rPr>
          <w:rFonts w:hint="eastAsia" w:ascii="Calibri" w:hAnsi="Calibri" w:eastAsia="Microsoft YaHei"/>
          <w:b w:val="0"/>
          <w:color w:val="000000"/>
          <w:sz w:val="22"/>
          <w:lang w:eastAsia="zh-CN"/>
        </w:rPr>
        <w:t>本规划是实施范围与验收基线建议。工期、成本和性能阈值是估算或建议目标，需要在接口盘点与基准测量后冻结；不代表已经完成开发、压测或市场验证。</w:t>
      </w:r>
    </w:p>
    <w:p w14:paraId="2AEE715B">
      <w:pPr>
        <w:pStyle w:val="000008"/>
        <w:pageBreakBefore w:val="1"/>
        <w:widowControl w:val="1"/>
        <w:spacing w:after="200" w:line="283" w:lineRule="auto"/>
      </w:pPr>
      <w:r>
        <w:rPr>
          <w:rFonts w:hint="eastAsia" w:ascii="Calibri" w:hAnsi="Calibri" w:eastAsia="Microsoft YaHei"/>
          <w:b w:val="1"/>
          <w:color w:val="000000"/>
          <w:sz w:val="36"/>
          <w:lang w:eastAsia="zh-CN"/>
        </w:rPr>
        <w:t>02 竞争判断与产品差异</w:t>
      </w:r>
    </w:p>
    <w:p w14:paraId="0FB9BC4D">
      <w:pPr>
        <w:widowControl w:val="1"/>
        <w:spacing w:after="120" w:line="283" w:lineRule="auto"/>
      </w:pPr>
      <w:r>
        <w:rPr>
          <w:rFonts w:hint="eastAsia" w:ascii="Calibri" w:hAnsi="Calibri" w:eastAsia="Microsoft YaHei"/>
          <w:b w:val="0"/>
          <w:color w:val="000000"/>
          <w:sz w:val="22"/>
          <w:lang w:eastAsia="zh-CN"/>
        </w:rPr>
        <w:t>已有产品覆盖场景、互动小说、群聊与长期记忆，不能以某个单点功能宣称市场空白。本项目的差异应体现在用户能否顺畅经历“进入事件、产生选择、留下事实、继续关系、分享片段”的全过程。</w:t>
      </w:r>
    </w:p>
    <w:tbl>
      <w:tblPr>
        <w:tblW w:w="0" w:type="auto"/>
        <w:jc w:val="center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Layout w:type="fixed"/>
        <w:tblLook w:firstRow="1" w:lastRow="0" w:firstColumn="1" w:lastColumn="0" w:noHBand="0" w:noVBand="1" w:val="04A0"/>
      </w:tblPr>
      <w:tblGrid>
        <w:gridCol w:w="2088"/>
        <w:gridCol w:w="3528"/>
        <w:gridCol w:w="3744"/>
      </w:tblGrid>
      <w:tr>
        <w:trPr>
          <w:cantSplit w:val="1"/>
          <w:tblHeader w:val="1"/>
        </w:trPr>
        <w:tc>
          <w:tcPr>
            <w:tcW w:w="2088" w:type="dxa"/>
            <w:shd w:fill="24374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2754BEC">
            <w:pPr>
              <w:widowControl w:val="1"/>
              <w:spacing w:after="0" w:line="269" w:lineRule="auto"/>
              <w:jc w:val="center"/>
            </w:pPr>
            <w:r>
              <w:rPr>
                <w:rFonts w:hint="eastAsia" w:ascii="Calibri" w:hAnsi="Calibri" w:eastAsia="Microsoft YaHei"/>
                <w:b w:val="1"/>
                <w:color w:val="FFFFFF"/>
                <w:sz w:val="20"/>
                <w:lang w:eastAsia="zh-CN"/>
              </w:rPr>
              <w:t>参照对象</w:t>
            </w:r>
          </w:p>
        </w:tc>
        <w:tc>
          <w:tcPr>
            <w:tcW w:w="3528" w:type="dxa"/>
            <w:shd w:fill="24374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112CB63">
            <w:pPr>
              <w:widowControl w:val="1"/>
              <w:spacing w:after="0" w:line="269" w:lineRule="auto"/>
              <w:jc w:val="center"/>
            </w:pPr>
            <w:r>
              <w:rPr>
                <w:rFonts w:hint="eastAsia" w:ascii="Calibri" w:hAnsi="Calibri" w:eastAsia="Microsoft YaHei"/>
                <w:b w:val="1"/>
                <w:color w:val="FFFFFF"/>
                <w:sz w:val="20"/>
                <w:lang w:eastAsia="zh-CN"/>
              </w:rPr>
              <w:t>已公开能力</w:t>
            </w:r>
          </w:p>
        </w:tc>
        <w:tc>
          <w:tcPr>
            <w:tcW w:w="3744" w:type="dxa"/>
            <w:shd w:fill="24374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C935A17">
            <w:pPr>
              <w:widowControl w:val="1"/>
              <w:spacing w:after="0" w:line="269" w:lineRule="auto"/>
              <w:jc w:val="center"/>
            </w:pPr>
            <w:r>
              <w:rPr>
                <w:rFonts w:hint="eastAsia" w:ascii="Calibri" w:hAnsi="Calibri" w:eastAsia="Microsoft YaHei"/>
                <w:b w:val="1"/>
                <w:color w:val="FFFFFF"/>
                <w:sz w:val="20"/>
                <w:lang w:eastAsia="zh-CN"/>
              </w:rPr>
              <w:t>本项目取舍</w:t>
            </w:r>
          </w:p>
        </w:tc>
      </w:tr>
      <w:tr>
        <w:trPr>
          <w:cantSplit w:val="1"/>
        </w:trPr>
        <w:tc>
          <w:tcPr>
            <w:tcW w:w="2088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C641172">
            <w:pPr>
              <w:widowControl w:val="1"/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eastAsia="zh-CN"/>
              </w:rPr>
              <w:t>Character.AI Scenes [S1]</w:t>
            </w:r>
          </w:p>
        </w:tc>
        <w:tc>
          <w:tcPr>
            <w:tcW w:w="3528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C77A052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角色进入带背景、目标和开场的情境</w:t>
            </w:r>
          </w:p>
        </w:tc>
        <w:tc>
          <w:tcPr>
            <w:tcW w:w="3744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531DCF7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借鉴低门槛开场，重点增加可回看的共同经历</w:t>
            </w:r>
          </w:p>
        </w:tc>
      </w:tr>
      <w:tr>
        <w:trPr>
          <w:cantSplit w:val="1"/>
        </w:trPr>
        <w:tc>
          <w:tcPr>
            <w:tcW w:w="2088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B12410A">
            <w:pPr>
              <w:widowControl w:val="1"/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eastAsia="zh-CN"/>
              </w:rPr>
              <w:t>Character.AI Stories [S2]</w:t>
            </w:r>
          </w:p>
        </w:tc>
        <w:tc>
          <w:tcPr>
            <w:tcW w:w="3528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B59D23A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视觉化、多路径、可分享的互动故事</w:t>
            </w:r>
          </w:p>
        </w:tc>
        <w:tc>
          <w:tcPr>
            <w:tcW w:w="3744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AAF22D1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保留自由输入，避免只剩点选与阅读</w:t>
            </w:r>
          </w:p>
        </w:tc>
      </w:tr>
      <w:tr>
        <w:trPr>
          <w:cantSplit w:val="1"/>
        </w:trPr>
        <w:tc>
          <w:tcPr>
            <w:tcW w:w="2088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62D55C9">
            <w:pPr>
              <w:widowControl w:val="1"/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eastAsia="zh-CN"/>
              </w:rPr>
              <w:t>Kindroid [S3]</w:t>
            </w:r>
          </w:p>
        </w:tc>
        <w:tc>
          <w:tcPr>
            <w:tcW w:w="3528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632C4E5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持久信息、分层记忆与可编辑上下文</w:t>
            </w:r>
          </w:p>
        </w:tc>
        <w:tc>
          <w:tcPr>
            <w:tcW w:w="3744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AD8979F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借鉴可纠正的记忆，不宣传永久准确记忆</w:t>
            </w:r>
          </w:p>
        </w:tc>
      </w:tr>
      <w:tr>
        <w:trPr>
          <w:cantSplit w:val="1"/>
        </w:trPr>
        <w:tc>
          <w:tcPr>
            <w:tcW w:w="2088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1C9B4F9">
            <w:pPr>
              <w:widowControl w:val="1"/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eastAsia="zh-CN"/>
              </w:rPr>
              <w:t>RisuAI [S4]</w:t>
            </w:r>
          </w:p>
        </w:tc>
        <w:tc>
          <w:tcPr>
            <w:tcW w:w="3528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68791CF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角色素材、世界书、翻译与长期记忆功能</w:t>
            </w:r>
          </w:p>
        </w:tc>
        <w:tc>
          <w:tcPr>
            <w:tcW w:w="3744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E499379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参考阅读和角色表现，不整体迁移其前端技术</w:t>
            </w:r>
          </w:p>
        </w:tc>
      </w:tr>
      <w:tr>
        <w:trPr>
          <w:cantSplit w:val="1"/>
        </w:trPr>
        <w:tc>
          <w:tcPr>
            <w:tcW w:w="2088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C4BCA8A">
            <w:pPr>
              <w:widowControl w:val="1"/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eastAsia="zh-CN"/>
              </w:rPr>
              <w:t>SillyTavern [S5]</w:t>
            </w:r>
          </w:p>
        </w:tc>
        <w:tc>
          <w:tcPr>
            <w:tcW w:w="3528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C6559B3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丰富的提示词、聊天工具及扩展能力</w:t>
            </w:r>
          </w:p>
        </w:tc>
        <w:tc>
          <w:tcPr>
            <w:tcW w:w="3744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19676F0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吸收成熟操作，把复杂配置收进高级设置</w:t>
            </w:r>
          </w:p>
        </w:tc>
      </w:tr>
    </w:tbl>
    <w:p w14:paraId="0AB7C4B6">
      <w:pPr>
        <w:widowControl w:val="1"/>
        <w:spacing w:after="40" w:line="283" w:lineRule="auto"/>
      </w:pPr>
    </w:p>
    <w:p w14:paraId="38F6B7CB">
      <w:pPr>
        <w:pStyle w:val="00000a"/>
        <w:widowControl w:val="1"/>
        <w:spacing w:after="100" w:line="283" w:lineRule="auto"/>
      </w:pPr>
      <w:r>
        <w:rPr>
          <w:rFonts w:hint="eastAsia" w:ascii="Calibri" w:hAnsi="Calibri" w:eastAsia="Microsoft YaHei"/>
          <w:b w:val="1"/>
          <w:color w:val="000000"/>
          <w:sz w:val="25"/>
          <w:lang w:eastAsia="zh-CN"/>
        </w:rPr>
        <w:t>需要验证的产品假设</w:t>
      </w:r>
    </w:p>
    <w:p w14:paraId="1EE4398D">
      <w:pPr>
        <w:widowControl w:val="1"/>
        <w:spacing w:after="100" w:line="283" w:lineRule="auto"/>
        <w:ind w:left="115"/>
      </w:pPr>
      <w:r>
        <w:rPr>
          <w:rFonts w:hint="eastAsia" w:ascii="Calibri" w:hAnsi="Calibri" w:eastAsia="Microsoft YaHei"/>
          <w:b w:val="0"/>
          <w:color w:val="000000"/>
          <w:sz w:val="22"/>
          <w:lang w:eastAsia="zh-CN"/>
        </w:rPr>
        <w:t>有具体冲突与行动空间的开场，比只展示角色标签更容易让新用户开始有效互动。</w:t>
      </w:r>
    </w:p>
    <w:p w14:paraId="75EFD34C">
      <w:pPr>
        <w:widowControl w:val="1"/>
        <w:spacing w:after="100" w:line="283" w:lineRule="auto"/>
        <w:ind w:left="115"/>
      </w:pPr>
      <w:r>
        <w:rPr>
          <w:rFonts w:hint="eastAsia" w:ascii="Calibri" w:hAnsi="Calibri" w:eastAsia="Microsoft YaHei"/>
          <w:b w:val="0"/>
          <w:color w:val="000000"/>
          <w:sz w:val="22"/>
          <w:lang w:eastAsia="zh-CN"/>
        </w:rPr>
        <w:t>用户能看懂并纠正共同经历，且后续回复确实引用这些经历，可能提高同一段故事的回访。</w:t>
      </w:r>
    </w:p>
    <w:p w14:paraId="17BB5411">
      <w:pPr>
        <w:widowControl w:val="1"/>
        <w:spacing w:after="100" w:line="283" w:lineRule="auto"/>
        <w:ind w:left="115"/>
      </w:pPr>
      <w:r>
        <w:rPr>
          <w:rFonts w:hint="eastAsia" w:ascii="Calibri" w:hAnsi="Calibri" w:eastAsia="Microsoft YaHei"/>
          <w:b w:val="0"/>
          <w:color w:val="000000"/>
          <w:sz w:val="22"/>
          <w:lang w:eastAsia="zh-CN"/>
        </w:rPr>
        <w:t>用户愿意分享排版良好的精选片段，其他人愿意从相同起点开始自己的版本。</w:t>
      </w:r>
    </w:p>
    <w:p w14:paraId="633BFC84">
      <w:pPr>
        <w:pStyle w:val="00000a"/>
        <w:widowControl w:val="1"/>
        <w:spacing w:after="100" w:line="283" w:lineRule="auto"/>
      </w:pPr>
      <w:r>
        <w:rPr>
          <w:rFonts w:hint="eastAsia" w:ascii="Calibri" w:hAnsi="Calibri" w:eastAsia="Microsoft YaHei"/>
          <w:b w:val="1"/>
          <w:color w:val="000000"/>
          <w:sz w:val="25"/>
          <w:lang w:eastAsia="zh-CN"/>
        </w:rPr>
        <w:t>可积累的优势</w:t>
      </w:r>
    </w:p>
    <w:p w14:paraId="36AD1514">
      <w:pPr>
        <w:widowControl w:val="1"/>
        <w:spacing w:after="120" w:line="283" w:lineRule="auto"/>
      </w:pPr>
      <w:r>
        <w:rPr>
          <w:rFonts w:hint="eastAsia" w:ascii="Calibri" w:hAnsi="Calibri" w:eastAsia="Microsoft YaHei"/>
          <w:b w:val="0"/>
          <w:color w:val="000000"/>
          <w:sz w:val="22"/>
          <w:lang w:eastAsia="zh-CN"/>
        </w:rPr>
        <w:t>优质角色与章节内容、稳定的关系连续性、创作者工具，以及逐步积累的剧情评估案例，比堆叠通用功能更难被简单复制。上述优势依赖持续运营与质量，不是界面改版自动带来的结果。来源链接与访问日期见第 30 章。</w:t>
      </w:r>
    </w:p>
    <w:p w14:paraId="7C7631EB">
      <w:pPr>
        <w:pStyle w:val="000008"/>
        <w:pageBreakBefore w:val="1"/>
        <w:widowControl w:val="1"/>
        <w:spacing w:after="200" w:line="283" w:lineRule="auto"/>
      </w:pPr>
      <w:r>
        <w:rPr>
          <w:rFonts w:hint="eastAsia" w:ascii="Calibri" w:hAnsi="Calibri" w:eastAsia="Microsoft YaHei"/>
          <w:b w:val="1"/>
          <w:color w:val="000000"/>
          <w:sz w:val="36"/>
          <w:lang w:eastAsia="zh-CN"/>
        </w:rPr>
        <w:t>03 当前工程基础与能力缺口</w:t>
      </w:r>
    </w:p>
    <w:p w14:paraId="40957ADA">
      <w:pPr>
        <w:widowControl w:val="1"/>
        <w:spacing w:after="120" w:line="283" w:lineRule="auto"/>
      </w:pPr>
      <w:r>
        <w:rPr>
          <w:rFonts w:hint="eastAsia" w:ascii="Calibri" w:hAnsi="Calibri" w:eastAsia="Microsoft YaHei"/>
          <w:b w:val="0"/>
          <w:color w:val="000000"/>
          <w:sz w:val="22"/>
          <w:lang w:eastAsia="zh-CN"/>
        </w:rPr>
        <w:t>核对范围为当前工作区的依赖、Prisma 模型、会话和消息服务、AI 提示词、API 路由及组件目录。这里只确认源码结构与行为，不等同于生产部署状态或完整运行验证。</w:t>
      </w:r>
    </w:p>
    <w:tbl>
      <w:tblPr>
        <w:tblW w:w="0" w:type="auto"/>
        <w:jc w:val="center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Layout w:type="fixed"/>
        <w:tblLook w:firstRow="1" w:lastRow="0" w:firstColumn="1" w:lastColumn="0" w:noHBand="0" w:noVBand="1" w:val="04A0"/>
      </w:tblPr>
      <w:tblGrid>
        <w:gridCol w:w="2160"/>
        <w:gridCol w:w="3024"/>
        <w:gridCol w:w="4176"/>
      </w:tblGrid>
      <w:tr>
        <w:trPr>
          <w:cantSplit w:val="1"/>
          <w:tblHeader w:val="1"/>
        </w:trPr>
        <w:tc>
          <w:tcPr>
            <w:tcW w:w="2160" w:type="dxa"/>
            <w:shd w:fill="24374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FE4E075">
            <w:pPr>
              <w:widowControl w:val="1"/>
              <w:spacing w:after="0" w:line="269" w:lineRule="auto"/>
              <w:jc w:val="center"/>
            </w:pPr>
            <w:r>
              <w:rPr>
                <w:rFonts w:hint="eastAsia" w:ascii="Calibri" w:hAnsi="Calibri" w:eastAsia="Microsoft YaHei"/>
                <w:b w:val="1"/>
                <w:color w:val="FFFFFF"/>
                <w:sz w:val="20"/>
                <w:lang w:eastAsia="zh-CN"/>
              </w:rPr>
              <w:t>源码证据</w:t>
            </w:r>
          </w:p>
        </w:tc>
        <w:tc>
          <w:tcPr>
            <w:tcW w:w="3024" w:type="dxa"/>
            <w:shd w:fill="24374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87C23C6">
            <w:pPr>
              <w:widowControl w:val="1"/>
              <w:spacing w:after="0" w:line="269" w:lineRule="auto"/>
              <w:jc w:val="center"/>
            </w:pPr>
            <w:r>
              <w:rPr>
                <w:rFonts w:hint="eastAsia" w:ascii="Calibri" w:hAnsi="Calibri" w:eastAsia="Microsoft YaHei"/>
                <w:b w:val="1"/>
                <w:color w:val="FFFFFF"/>
                <w:sz w:val="20"/>
                <w:lang w:eastAsia="zh-CN"/>
              </w:rPr>
              <w:t>已具备基础</w:t>
            </w:r>
          </w:p>
        </w:tc>
        <w:tc>
          <w:tcPr>
            <w:tcW w:w="4176" w:type="dxa"/>
            <w:shd w:fill="24374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6AF4BBB">
            <w:pPr>
              <w:widowControl w:val="1"/>
              <w:spacing w:after="0" w:line="269" w:lineRule="auto"/>
              <w:jc w:val="center"/>
            </w:pPr>
            <w:r>
              <w:rPr>
                <w:rFonts w:hint="eastAsia" w:ascii="Calibri" w:hAnsi="Calibri" w:eastAsia="Microsoft YaHei"/>
                <w:b w:val="1"/>
                <w:color w:val="FFFFFF"/>
                <w:sz w:val="20"/>
                <w:lang w:eastAsia="zh-CN"/>
              </w:rPr>
              <w:t>实施含义</w:t>
            </w:r>
          </w:p>
        </w:tc>
      </w:tr>
      <w:tr>
        <w:trPr>
          <w:cantSplit w:val="1"/>
        </w:trPr>
        <w:tc>
          <w:tcPr>
            <w:tcW w:w="2160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DE42222">
            <w:pPr>
              <w:widowControl w:val="1"/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eastAsia="zh-CN"/>
              </w:rPr>
              <w:t>package.json</w:t>
            </w:r>
          </w:p>
        </w:tc>
        <w:tc>
          <w:tcPr>
            <w:tcW w:w="3024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AD8AE12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Next.js 15 与 React 19；Prisma 5</w:t>
            </w:r>
          </w:p>
        </w:tc>
        <w:tc>
          <w:tcPr>
            <w:tcW w:w="4176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DEEBF70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沿用技术栈，不为新界面引入另一套应用框架</w:t>
            </w:r>
          </w:p>
        </w:tc>
      </w:tr>
      <w:tr>
        <w:trPr>
          <w:cantSplit w:val="1"/>
        </w:trPr>
        <w:tc>
          <w:tcPr>
            <w:tcW w:w="2160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8A7D45B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Character 模型</w:t>
            </w:r>
          </w:p>
        </w:tc>
        <w:tc>
          <w:tcPr>
            <w:tcW w:w="3024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3FAE0BA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scenario、roleTemplate、素材、角色审核</w:t>
            </w:r>
          </w:p>
        </w:tc>
        <w:tc>
          <w:tcPr>
            <w:tcW w:w="4176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EB2B4AD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V0 可使用已有角色开场，不伪造任意剧情绑定</w:t>
            </w:r>
          </w:p>
        </w:tc>
      </w:tr>
      <w:tr>
        <w:trPr>
          <w:cantSplit w:val="1"/>
        </w:trPr>
        <w:tc>
          <w:tcPr>
            <w:tcW w:w="2160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B3E1DC1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Conversation 与 Message</w:t>
            </w:r>
          </w:p>
        </w:tc>
        <w:tc>
          <w:tcPr>
            <w:tcW w:w="3024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8AEACAC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多会话、备注、关系状态、消息记录</w:t>
            </w:r>
          </w:p>
        </w:tc>
        <w:tc>
          <w:tcPr>
            <w:tcW w:w="4176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17C5082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复用会话；正式故事状态另建归属明确的数据</w:t>
            </w:r>
          </w:p>
        </w:tc>
      </w:tr>
      <w:tr>
        <w:trPr>
          <w:cantSplit w:val="1"/>
        </w:trPr>
        <w:tc>
          <w:tcPr>
            <w:tcW w:w="2160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5DAB9A4">
            <w:pPr>
              <w:widowControl w:val="1"/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eastAsia="zh-CN"/>
              </w:rPr>
              <w:t>buildSystemPrompt</w:t>
            </w:r>
          </w:p>
        </w:tc>
        <w:tc>
          <w:tcPr>
            <w:tcW w:w="3024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35E2ADE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角色性格、背景、场景和角色指引</w:t>
            </w:r>
          </w:p>
        </w:tc>
        <w:tc>
          <w:tcPr>
            <w:tcW w:w="4176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3751363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当前未将会话 notes 或独立故事记忆传入提示词</w:t>
            </w:r>
          </w:p>
        </w:tc>
      </w:tr>
      <w:tr>
        <w:trPr>
          <w:cantSplit w:val="1"/>
        </w:trPr>
        <w:tc>
          <w:tcPr>
            <w:tcW w:w="2160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9A5653E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消息 GET 服务</w:t>
            </w:r>
          </w:p>
        </w:tc>
        <w:tc>
          <w:tcPr>
            <w:tcW w:w="3024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85A1201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返回会话全部消息</w:t>
            </w:r>
          </w:p>
        </w:tc>
        <w:tc>
          <w:tcPr>
            <w:tcW w:w="4176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9EDC768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长历史需增量分页；前端虚拟列表不能解决响应体过大</w:t>
            </w:r>
          </w:p>
        </w:tc>
      </w:tr>
      <w:tr>
        <w:trPr>
          <w:cantSplit w:val="1"/>
        </w:trPr>
        <w:tc>
          <w:tcPr>
            <w:tcW w:w="2160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C2E87C7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消息修改与删除服务</w:t>
            </w:r>
          </w:p>
        </w:tc>
        <w:tc>
          <w:tcPr>
            <w:tcW w:w="3024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73F84F0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编辑或删除会影响后续消息</w:t>
            </w:r>
          </w:p>
        </w:tc>
        <w:tc>
          <w:tcPr>
            <w:tcW w:w="4176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D91BA30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V1 必须同步使下游剧情事件与摘要失效</w:t>
            </w:r>
          </w:p>
        </w:tc>
      </w:tr>
      <w:tr>
        <w:trPr>
          <w:cantSplit w:val="1"/>
        </w:trPr>
        <w:tc>
          <w:tcPr>
            <w:tcW w:w="2160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B132A8E">
            <w:pPr>
              <w:widowControl w:val="1"/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eastAsia="zh-CN"/>
              </w:rPr>
              <w:t>CharacterQuest</w:t>
            </w:r>
          </w:p>
        </w:tc>
        <w:tc>
          <w:tcPr>
            <w:tcW w:w="3024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2151BA7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按消息数量判断进度的字段</w:t>
            </w:r>
          </w:p>
        </w:tc>
        <w:tc>
          <w:tcPr>
            <w:tcW w:w="4176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9A5BCD2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不复用为剧情判定引擎</w:t>
            </w:r>
          </w:p>
        </w:tc>
      </w:tr>
      <w:tr>
        <w:trPr>
          <w:cantSplit w:val="1"/>
        </w:trPr>
        <w:tc>
          <w:tcPr>
            <w:tcW w:w="2160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67E19D4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Universe 与社区模型</w:t>
            </w:r>
          </w:p>
        </w:tc>
        <w:tc>
          <w:tcPr>
            <w:tcW w:w="3024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0813D22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世界展示、圈子、帖子、关注</w:t>
            </w:r>
          </w:p>
        </w:tc>
        <w:tc>
          <w:tcPr>
            <w:tcW w:w="4176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8584E04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有展示载体，尚不能推定存在共享世界状态机</w:t>
            </w:r>
          </w:p>
        </w:tc>
      </w:tr>
    </w:tbl>
    <w:p w14:paraId="41732016">
      <w:pPr>
        <w:widowControl w:val="1"/>
        <w:spacing w:after="40" w:line="283" w:lineRule="auto"/>
      </w:pPr>
    </w:p>
    <w:p w14:paraId="5894DA01">
      <w:pPr>
        <w:widowControl w:val="1"/>
        <w:spacing w:after="120" w:line="283" w:lineRule="auto"/>
      </w:pPr>
      <w:r>
        <w:rPr>
          <w:rFonts w:hint="eastAsia" w:ascii="Calibri" w:hAnsi="Calibri" w:eastAsia="Microsoft YaHei"/>
          <w:b w:val="0"/>
          <w:color w:val="000000"/>
          <w:sz w:val="22"/>
          <w:lang w:eastAsia="zh-CN"/>
        </w:rPr>
        <w:t>当前 Prisma 数据源为 SQLite。第一阶段保持数据库类型不变；是否迁移以写入竞争、连接部署方式和压测证据决定。换库不是前端改版的默认前置条件。</w:t>
      </w:r>
    </w:p>
    <w:p w14:paraId="5D6A8BB9">
      <w:pPr>
        <w:widowControl w:val="1"/>
        <w:spacing w:after="120" w:line="283" w:lineRule="auto"/>
      </w:pPr>
      <w:r>
        <w:rPr>
          <w:rFonts w:hint="eastAsia" w:ascii="Calibri" w:hAnsi="Calibri" w:eastAsia="Microsoft YaHei"/>
          <w:b w:val="0"/>
          <w:color w:val="000000"/>
          <w:sz w:val="22"/>
          <w:lang w:eastAsia="zh-CN"/>
        </w:rPr>
        <w:t>现有 createOrReuseConversation 默认复用同角色最近会话，newChat 为 true 才新建。V1 的“新故事”必须显式创建独立会话，避免把新的剧情起点接到旧故事中。源文件索引见第 30 章。</w:t>
      </w:r>
    </w:p>
    <w:p w14:paraId="18BC6C46">
      <w:pPr>
        <w:pStyle w:val="000008"/>
        <w:pageBreakBefore w:val="1"/>
        <w:widowControl w:val="1"/>
        <w:spacing w:after="200" w:line="283" w:lineRule="auto"/>
      </w:pPr>
      <w:r>
        <w:rPr>
          <w:rFonts w:hint="eastAsia" w:ascii="Calibri" w:hAnsi="Calibri" w:eastAsia="Microsoft YaHei"/>
          <w:b w:val="1"/>
          <w:color w:val="000000"/>
          <w:sz w:val="36"/>
          <w:lang w:eastAsia="zh-CN"/>
        </w:rPr>
        <w:t>04 目标用户与核心体验流程</w:t>
      </w:r>
    </w:p>
    <w:tbl>
      <w:tblPr>
        <w:tblW w:w="0" w:type="auto"/>
        <w:jc w:val="center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Layout w:type="fixed"/>
        <w:tblLook w:firstRow="1" w:lastRow="0" w:firstColumn="1" w:lastColumn="0" w:noHBand="0" w:noVBand="1" w:val="04A0"/>
      </w:tblPr>
      <w:tblGrid>
        <w:gridCol w:w="2304"/>
        <w:gridCol w:w="3312"/>
        <w:gridCol w:w="3744"/>
      </w:tblGrid>
      <w:tr>
        <w:trPr>
          <w:cantSplit w:val="1"/>
          <w:tblHeader w:val="1"/>
        </w:trPr>
        <w:tc>
          <w:tcPr>
            <w:tcW w:w="2304" w:type="dxa"/>
            <w:shd w:fill="24374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F58C2C4">
            <w:pPr>
              <w:widowControl w:val="1"/>
              <w:spacing w:after="0" w:line="269" w:lineRule="auto"/>
              <w:jc w:val="center"/>
            </w:pPr>
            <w:r>
              <w:rPr>
                <w:rFonts w:hint="eastAsia" w:ascii="Calibri" w:hAnsi="Calibri" w:eastAsia="Microsoft YaHei"/>
                <w:b w:val="1"/>
                <w:color w:val="FFFFFF"/>
                <w:sz w:val="20"/>
                <w:lang w:eastAsia="zh-CN"/>
              </w:rPr>
              <w:t>用户</w:t>
            </w:r>
          </w:p>
        </w:tc>
        <w:tc>
          <w:tcPr>
            <w:tcW w:w="3312" w:type="dxa"/>
            <w:shd w:fill="24374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A8F78BD">
            <w:pPr>
              <w:widowControl w:val="1"/>
              <w:spacing w:after="0" w:line="269" w:lineRule="auto"/>
              <w:jc w:val="center"/>
            </w:pPr>
            <w:r>
              <w:rPr>
                <w:rFonts w:hint="eastAsia" w:ascii="Calibri" w:hAnsi="Calibri" w:eastAsia="Microsoft YaHei"/>
                <w:b w:val="1"/>
                <w:color w:val="FFFFFF"/>
                <w:sz w:val="20"/>
                <w:lang w:eastAsia="zh-CN"/>
              </w:rPr>
              <w:t>主要问题</w:t>
            </w:r>
          </w:p>
        </w:tc>
        <w:tc>
          <w:tcPr>
            <w:tcW w:w="3744" w:type="dxa"/>
            <w:shd w:fill="24374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43E0C5E">
            <w:pPr>
              <w:widowControl w:val="1"/>
              <w:spacing w:after="0" w:line="269" w:lineRule="auto"/>
              <w:jc w:val="center"/>
            </w:pPr>
            <w:r>
              <w:rPr>
                <w:rFonts w:hint="eastAsia" w:ascii="Calibri" w:hAnsi="Calibri" w:eastAsia="Microsoft YaHei"/>
                <w:b w:val="1"/>
                <w:color w:val="FFFFFF"/>
                <w:sz w:val="20"/>
                <w:lang w:eastAsia="zh-CN"/>
              </w:rPr>
              <w:t>对应体验</w:t>
            </w:r>
          </w:p>
        </w:tc>
      </w:tr>
      <w:tr>
        <w:trPr>
          <w:cantSplit w:val="1"/>
        </w:trPr>
        <w:tc>
          <w:tcPr>
            <w:tcW w:w="2304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D4E1D74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第一次接触角色聊天的人</w:t>
            </w:r>
          </w:p>
        </w:tc>
        <w:tc>
          <w:tcPr>
            <w:tcW w:w="3312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AC8DE8C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不知道说什么，不理解角色设定</w:t>
            </w:r>
          </w:p>
        </w:tc>
        <w:tc>
          <w:tcPr>
            <w:tcW w:w="3744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E833CA7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一个事件、一个明确身份、可选开场动作</w:t>
            </w:r>
          </w:p>
        </w:tc>
      </w:tr>
      <w:tr>
        <w:trPr>
          <w:cantSplit w:val="1"/>
        </w:trPr>
        <w:tc>
          <w:tcPr>
            <w:tcW w:w="2304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F658EB2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持续聊天的用户</w:t>
            </w:r>
          </w:p>
        </w:tc>
        <w:tc>
          <w:tcPr>
            <w:tcW w:w="3312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1484951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历史太长，角色忘事，回来找不到进度</w:t>
            </w:r>
          </w:p>
        </w:tc>
        <w:tc>
          <w:tcPr>
            <w:tcW w:w="3744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17CD87E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前情回顾、事件时间线、未兑现约定</w:t>
            </w:r>
          </w:p>
        </w:tc>
      </w:tr>
      <w:tr>
        <w:trPr>
          <w:cantSplit w:val="1"/>
        </w:trPr>
        <w:tc>
          <w:tcPr>
            <w:tcW w:w="2304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281F008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原创角色作者</w:t>
            </w:r>
          </w:p>
        </w:tc>
        <w:tc>
          <w:tcPr>
            <w:tcW w:w="3312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EF378F0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创建了角色但缺少被体验的机会</w:t>
            </w:r>
          </w:p>
        </w:tc>
        <w:tc>
          <w:tcPr>
            <w:tcW w:w="3744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2585633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可体验的开场、章节内容与开始转化统计</w:t>
            </w:r>
          </w:p>
        </w:tc>
      </w:tr>
      <w:tr>
        <w:trPr>
          <w:cantSplit w:val="1"/>
        </w:trPr>
        <w:tc>
          <w:tcPr>
            <w:tcW w:w="2304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ED9F146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社区读者</w:t>
            </w:r>
          </w:p>
        </w:tc>
        <w:tc>
          <w:tcPr>
            <w:tcW w:w="3312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4761F5C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纯聊天截图上下文不足</w:t>
            </w:r>
          </w:p>
        </w:tc>
        <w:tc>
          <w:tcPr>
            <w:tcW w:w="3744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0C85F24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有主题的片段卡和同一起点入口</w:t>
            </w:r>
          </w:p>
        </w:tc>
      </w:tr>
    </w:tbl>
    <w:p w14:paraId="6794FF16">
      <w:pPr>
        <w:widowControl w:val="1"/>
        <w:spacing w:after="40" w:line="283" w:lineRule="auto"/>
      </w:pPr>
    </w:p>
    <w:p w14:paraId="70FE8896">
      <w:pPr>
        <w:pStyle w:val="00000a"/>
        <w:widowControl w:val="1"/>
        <w:spacing w:after="100" w:line="283" w:lineRule="auto"/>
      </w:pPr>
      <w:r>
        <w:rPr>
          <w:rFonts w:hint="eastAsia" w:ascii="Calibri" w:hAnsi="Calibri" w:eastAsia="Microsoft YaHei"/>
          <w:b w:val="1"/>
          <w:color w:val="000000"/>
          <w:sz w:val="25"/>
          <w:lang w:eastAsia="zh-CN"/>
        </w:rPr>
        <w:t>首次体验</w:t>
      </w:r>
    </w:p>
    <w:p w14:paraId="7C030052">
      <w:pPr>
        <w:widowControl w:val="1"/>
        <w:spacing w:after="120" w:line="283" w:lineRule="auto"/>
      </w:pPr>
      <w:r>
        <w:rPr>
          <w:rFonts w:hint="eastAsia" w:ascii="Calibri" w:hAnsi="Calibri" w:eastAsia="Microsoft YaHei"/>
          <w:b w:val="0"/>
          <w:color w:val="000000"/>
          <w:sz w:val="22"/>
          <w:lang w:eastAsia="zh-CN"/>
        </w:rPr>
        <w:t>看到场景卡 → 阅读身份与冲突 → 选择角色和故事起点 → 进入聊天 → 自由输入或选择建议动作 → 获得真实回复 → 自主暂停或结束本章 → 查看共同经历。注册、额度不足和角色不可用应在实际操作处清楚反馈，不能完成一长串选择后才告知无法开始。</w:t>
      </w:r>
    </w:p>
    <w:p w14:paraId="14ED4F55">
      <w:pPr>
        <w:pStyle w:val="00000a"/>
        <w:widowControl w:val="1"/>
        <w:spacing w:after="100" w:line="283" w:lineRule="auto"/>
      </w:pPr>
      <w:r>
        <w:rPr>
          <w:rFonts w:hint="eastAsia" w:ascii="Calibri" w:hAnsi="Calibri" w:eastAsia="Microsoft YaHei"/>
          <w:b w:val="1"/>
          <w:color w:val="000000"/>
          <w:sz w:val="25"/>
          <w:lang w:eastAsia="zh-CN"/>
        </w:rPr>
        <w:t>再次访问</w:t>
      </w:r>
    </w:p>
    <w:p w14:paraId="2C75515B">
      <w:pPr>
        <w:widowControl w:val="1"/>
        <w:spacing w:after="120" w:line="283" w:lineRule="auto"/>
      </w:pPr>
      <w:r>
        <w:rPr>
          <w:rFonts w:hint="eastAsia" w:ascii="Calibri" w:hAnsi="Calibri" w:eastAsia="Microsoft YaHei"/>
          <w:b w:val="0"/>
          <w:color w:val="000000"/>
          <w:sz w:val="22"/>
          <w:lang w:eastAsia="zh-CN"/>
        </w:rPr>
        <w:t>首页优先显示最近继续的故事 → 查看两三条前情与一个未完成问题 → 回到原会话并定位最近消息 → 继续互动。只有 V1 已确认事件可用于“他记得你答应过什么”的文案；V0 显示“上次聊到这里”。</w:t>
      </w:r>
    </w:p>
    <w:p w14:paraId="51A496F4">
      <w:pPr>
        <w:pStyle w:val="00000a"/>
        <w:widowControl w:val="1"/>
        <w:spacing w:after="100" w:line="283" w:lineRule="auto"/>
      </w:pPr>
      <w:r>
        <w:rPr>
          <w:rFonts w:hint="eastAsia" w:ascii="Calibri" w:hAnsi="Calibri" w:eastAsia="Microsoft YaHei"/>
          <w:b w:val="1"/>
          <w:color w:val="000000"/>
          <w:sz w:val="25"/>
          <w:lang w:eastAsia="zh-CN"/>
        </w:rPr>
        <w:t>分享后进入</w:t>
      </w:r>
    </w:p>
    <w:p w14:paraId="16073338">
      <w:pPr>
        <w:widowControl w:val="1"/>
        <w:spacing w:after="120" w:line="283" w:lineRule="auto"/>
      </w:pPr>
      <w:r>
        <w:rPr>
          <w:rFonts w:hint="eastAsia" w:ascii="Calibri" w:hAnsi="Calibri" w:eastAsia="Microsoft YaHei"/>
          <w:b w:val="0"/>
          <w:color w:val="000000"/>
          <w:sz w:val="22"/>
          <w:lang w:eastAsia="zh-CN"/>
        </w:rPr>
        <w:t>用户勾选片段并预览公开内容 → 主动发布到圈子或保存图片 → 读者阅读 → 点击体验起点 → 创建自己的故事。读者获得公开场景，不继承分享者的私人经历、身份资料或关系数值。</w:t>
      </w:r>
    </w:p>
    <w:p w14:paraId="3DFFB860">
      <w:pPr>
        <w:pStyle w:val="00000a"/>
        <w:widowControl w:val="1"/>
        <w:spacing w:after="100" w:line="283" w:lineRule="auto"/>
      </w:pPr>
      <w:r>
        <w:rPr>
          <w:rFonts w:hint="eastAsia" w:ascii="Calibri" w:hAnsi="Calibri" w:eastAsia="Microsoft YaHei"/>
          <w:b w:val="1"/>
          <w:color w:val="000000"/>
          <w:sz w:val="25"/>
          <w:lang w:eastAsia="zh-CN"/>
        </w:rPr>
        <w:t>首发限制</w:t>
      </w:r>
    </w:p>
    <w:p w14:paraId="64AF558F">
      <w:pPr>
        <w:widowControl w:val="1"/>
        <w:spacing w:after="120" w:line="283" w:lineRule="auto"/>
      </w:pPr>
      <w:r>
        <w:rPr>
          <w:rFonts w:hint="eastAsia" w:ascii="Calibri" w:hAnsi="Calibri" w:eastAsia="Microsoft YaHei"/>
          <w:b w:val="0"/>
          <w:color w:val="000000"/>
          <w:sz w:val="22"/>
          <w:lang w:eastAsia="zh-CN"/>
        </w:rPr>
        <w:t>首发不以多人实时协作、全世界自动运转、3D 虚拟人或完整手游为目标。先保证普通浏览器与手机 Web/PWA 上的单人体验。现有自由聊天仍保留，用户可以随时进入，不要求所有对话都按剧情进行。</w:t>
      </w:r>
    </w:p>
    <w:p w14:paraId="1B91F286">
      <w:pPr>
        <w:pStyle w:val="000008"/>
        <w:pageBreakBefore w:val="1"/>
        <w:widowControl w:val="1"/>
        <w:spacing w:after="200" w:line="283" w:lineRule="auto"/>
      </w:pPr>
      <w:r>
        <w:rPr>
          <w:rFonts w:hint="eastAsia" w:ascii="Calibri" w:hAnsi="Calibri" w:eastAsia="Microsoft YaHei"/>
          <w:b w:val="1"/>
          <w:color w:val="000000"/>
          <w:sz w:val="36"/>
          <w:lang w:eastAsia="zh-CN"/>
        </w:rPr>
        <w:t>05 版本范围与需求优先级</w:t>
      </w:r>
    </w:p>
    <w:tbl>
      <w:tblPr>
        <w:tblW w:w="0" w:type="auto"/>
        <w:jc w:val="center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Layout w:type="fixed"/>
        <w:tblLook w:firstRow="1" w:lastRow="0" w:firstColumn="1" w:lastColumn="0" w:noHBand="0" w:noVBand="1" w:val="04A0"/>
      </w:tblPr>
      <w:tblGrid>
        <w:gridCol w:w="1512"/>
        <w:gridCol w:w="2592"/>
        <w:gridCol w:w="2952"/>
        <w:gridCol w:w="2304"/>
      </w:tblGrid>
      <w:tr>
        <w:trPr>
          <w:cantSplit w:val="1"/>
          <w:tblHeader w:val="1"/>
        </w:trPr>
        <w:tc>
          <w:tcPr>
            <w:tcW w:w="1512" w:type="dxa"/>
            <w:shd w:fill="24374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4BA4494">
            <w:pPr>
              <w:widowControl w:val="1"/>
              <w:spacing w:after="0" w:line="269" w:lineRule="auto"/>
              <w:jc w:val="center"/>
            </w:pPr>
            <w:r>
              <w:rPr>
                <w:rFonts w:hint="eastAsia" w:ascii="Calibri" w:hAnsi="Calibri" w:eastAsia="Microsoft YaHei"/>
                <w:b w:val="1"/>
                <w:color w:val="FFFFFF"/>
                <w:sz w:val="20"/>
                <w:lang w:eastAsia="zh-CN"/>
              </w:rPr>
              <w:t>范围</w:t>
            </w:r>
          </w:p>
        </w:tc>
        <w:tc>
          <w:tcPr>
            <w:tcW w:w="2592" w:type="dxa"/>
            <w:shd w:fill="24374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2F333FD">
            <w:pPr>
              <w:widowControl w:val="1"/>
              <w:spacing w:after="0" w:line="269" w:lineRule="auto"/>
              <w:jc w:val="center"/>
            </w:pPr>
            <w:r>
              <w:rPr>
                <w:rFonts w:hint="eastAsia" w:ascii="Calibri" w:hAnsi="Calibri" w:eastAsia="Microsoft YaHei"/>
                <w:b w:val="1"/>
                <w:color w:val="FFFFFF"/>
                <w:sz w:val="20"/>
                <w:lang w:eastAsia="zh-CN"/>
              </w:rPr>
              <w:t>V0 前端体验版</w:t>
            </w:r>
          </w:p>
        </w:tc>
        <w:tc>
          <w:tcPr>
            <w:tcW w:w="2952" w:type="dxa"/>
            <w:shd w:fill="24374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E5A422C">
            <w:pPr>
              <w:widowControl w:val="1"/>
              <w:spacing w:after="0" w:line="269" w:lineRule="auto"/>
              <w:jc w:val="center"/>
            </w:pPr>
            <w:r>
              <w:rPr>
                <w:rFonts w:hint="eastAsia" w:ascii="Calibri" w:hAnsi="Calibri" w:eastAsia="Microsoft YaHei"/>
                <w:b w:val="1"/>
                <w:color w:val="FFFFFF"/>
                <w:sz w:val="20"/>
                <w:lang w:eastAsia="zh-CN"/>
              </w:rPr>
              <w:t>V1 连续性内测版</w:t>
            </w:r>
          </w:p>
        </w:tc>
        <w:tc>
          <w:tcPr>
            <w:tcW w:w="2304" w:type="dxa"/>
            <w:shd w:fill="24374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C713147">
            <w:pPr>
              <w:widowControl w:val="1"/>
              <w:spacing w:after="0" w:line="269" w:lineRule="auto"/>
              <w:jc w:val="center"/>
            </w:pPr>
            <w:r>
              <w:rPr>
                <w:rFonts w:hint="eastAsia" w:ascii="Calibri" w:hAnsi="Calibri" w:eastAsia="Microsoft YaHei"/>
                <w:b w:val="1"/>
                <w:color w:val="FFFFFF"/>
                <w:sz w:val="20"/>
                <w:lang w:eastAsia="zh-CN"/>
              </w:rPr>
              <w:t>V2 条件满足后</w:t>
            </w:r>
          </w:p>
        </w:tc>
      </w:tr>
      <w:tr>
        <w:trPr>
          <w:cantSplit w:val="1"/>
        </w:trPr>
        <w:tc>
          <w:tcPr>
            <w:tcW w:w="1512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EADF5B8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发现与开场</w:t>
            </w:r>
          </w:p>
        </w:tc>
        <w:tc>
          <w:tcPr>
            <w:tcW w:w="2592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12F66A0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场景卡、原角色开场、继续会话</w:t>
            </w:r>
          </w:p>
        </w:tc>
        <w:tc>
          <w:tcPr>
            <w:tcW w:w="2952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A248F74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独立故事模板与固定版本</w:t>
            </w:r>
          </w:p>
        </w:tc>
        <w:tc>
          <w:tcPr>
            <w:tcW w:w="2304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7C8078D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多主题与个性化推荐</w:t>
            </w:r>
          </w:p>
        </w:tc>
      </w:tr>
      <w:tr>
        <w:trPr>
          <w:cantSplit w:val="1"/>
        </w:trPr>
        <w:tc>
          <w:tcPr>
            <w:tcW w:w="1512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ED5CF7C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聊天</w:t>
            </w:r>
          </w:p>
        </w:tc>
        <w:tc>
          <w:tcPr>
            <w:tcW w:w="2592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CA3F659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阅读模式、建议动作、现有编辑重生成</w:t>
            </w:r>
          </w:p>
        </w:tc>
        <w:tc>
          <w:tcPr>
            <w:tcW w:w="2952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ECA4A5E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故事上下文接入、持久回合状态</w:t>
            </w:r>
          </w:p>
        </w:tc>
        <w:tc>
          <w:tcPr>
            <w:tcW w:w="2304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25DDAF4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多主角协同</w:t>
            </w:r>
          </w:p>
        </w:tc>
      </w:tr>
      <w:tr>
        <w:trPr>
          <w:cantSplit w:val="1"/>
        </w:trPr>
        <w:tc>
          <w:tcPr>
            <w:tcW w:w="1512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7D6BB77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共同经历</w:t>
            </w:r>
          </w:p>
        </w:tc>
        <w:tc>
          <w:tcPr>
            <w:tcW w:w="2592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0679329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原消息摘录和手动记录</w:t>
            </w:r>
          </w:p>
        </w:tc>
        <w:tc>
          <w:tcPr>
            <w:tcW w:w="2952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5F65902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带来源的事件、约定、章节摘要</w:t>
            </w:r>
          </w:p>
        </w:tc>
        <w:tc>
          <w:tcPr>
            <w:tcW w:w="2304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94DC994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跨篇章检索</w:t>
            </w:r>
          </w:p>
        </w:tc>
      </w:tr>
      <w:tr>
        <w:trPr>
          <w:cantSplit w:val="1"/>
        </w:trPr>
        <w:tc>
          <w:tcPr>
            <w:tcW w:w="1512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ADA4DFB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故事推进</w:t>
            </w:r>
          </w:p>
        </w:tc>
        <w:tc>
          <w:tcPr>
            <w:tcW w:w="2592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E580EF3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用户自主暂停；无自动剧情结算</w:t>
            </w:r>
          </w:p>
        </w:tc>
        <w:tc>
          <w:tcPr>
            <w:tcW w:w="2952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025B7FB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固定节点加自由表达，服务端判定</w:t>
            </w:r>
          </w:p>
        </w:tc>
        <w:tc>
          <w:tcPr>
            <w:tcW w:w="2304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C380CAE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受控分支与结局重玩</w:t>
            </w:r>
          </w:p>
        </w:tc>
      </w:tr>
      <w:tr>
        <w:trPr>
          <w:cantSplit w:val="1"/>
        </w:trPr>
        <w:tc>
          <w:tcPr>
            <w:tcW w:w="1512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5D6B6E2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分享</w:t>
            </w:r>
          </w:p>
        </w:tc>
        <w:tc>
          <w:tcPr>
            <w:tcW w:w="2592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76F2184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本地卡片；通过现有发帖流程发布</w:t>
            </w:r>
          </w:p>
        </w:tc>
        <w:tc>
          <w:tcPr>
            <w:tcW w:w="2952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3F5D00C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来源关联与撤回状态</w:t>
            </w:r>
          </w:p>
        </w:tc>
        <w:tc>
          <w:tcPr>
            <w:tcW w:w="2304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C64FA61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作品页与更多分享样式</w:t>
            </w:r>
          </w:p>
        </w:tc>
      </w:tr>
      <w:tr>
        <w:trPr>
          <w:cantSplit w:val="1"/>
        </w:trPr>
        <w:tc>
          <w:tcPr>
            <w:tcW w:w="1512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53363A6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创作</w:t>
            </w:r>
          </w:p>
        </w:tc>
        <w:tc>
          <w:tcPr>
            <w:tcW w:w="2592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F835249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运营人员手工制作内容</w:t>
            </w:r>
          </w:p>
        </w:tc>
        <w:tc>
          <w:tcPr>
            <w:tcW w:w="2952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A3D9CDB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内部模板编辑与审核</w:t>
            </w:r>
          </w:p>
        </w:tc>
        <w:tc>
          <w:tcPr>
            <w:tcW w:w="2304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49139A4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面向作者的创作工作室</w:t>
            </w:r>
          </w:p>
        </w:tc>
      </w:tr>
      <w:tr>
        <w:trPr>
          <w:cantSplit w:val="1"/>
        </w:trPr>
        <w:tc>
          <w:tcPr>
            <w:tcW w:w="1512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D873023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计费</w:t>
            </w:r>
          </w:p>
        </w:tc>
        <w:tc>
          <w:tcPr>
            <w:tcW w:w="2592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AA7C53F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复用现有聊天计费</w:t>
            </w:r>
          </w:p>
        </w:tc>
        <w:tc>
          <w:tcPr>
            <w:tcW w:w="2952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1ED6F97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辅助调用成本归集，规则明确</w:t>
            </w:r>
          </w:p>
        </w:tc>
        <w:tc>
          <w:tcPr>
            <w:tcW w:w="2304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8AAC76D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验证后再做章节包或订阅</w:t>
            </w:r>
          </w:p>
        </w:tc>
      </w:tr>
    </w:tbl>
    <w:p w14:paraId="7382D72F">
      <w:pPr>
        <w:widowControl w:val="1"/>
        <w:spacing w:after="40" w:line="283" w:lineRule="auto"/>
      </w:pPr>
    </w:p>
    <w:p w14:paraId="7B4DA2AB">
      <w:pPr>
        <w:widowControl w:val="1"/>
        <w:spacing w:after="120" w:line="283" w:lineRule="auto"/>
      </w:pPr>
      <w:r>
        <w:rPr>
          <w:rFonts w:hint="eastAsia" w:ascii="Calibri" w:hAnsi="Calibri" w:eastAsia="Microsoft YaHei"/>
          <w:b w:val="0"/>
          <w:color w:val="000000"/>
          <w:sz w:val="22"/>
          <w:lang w:eastAsia="zh-CN"/>
        </w:rPr>
        <w:t>P0：进入与继续会话、可用聊天、真实保存反馈、权限隔离、错误恢复、核心移动端布局。V1 的 P0 还包括事件来源、重复请求控制和历史变更后的状态失效。</w:t>
      </w:r>
    </w:p>
    <w:p w14:paraId="1E6C8880">
      <w:pPr>
        <w:widowControl w:val="1"/>
        <w:spacing w:after="120" w:line="283" w:lineRule="auto"/>
      </w:pPr>
      <w:r>
        <w:rPr>
          <w:rFonts w:hint="eastAsia" w:ascii="Calibri" w:hAnsi="Calibri" w:eastAsia="Microsoft YaHei"/>
          <w:b w:val="0"/>
          <w:color w:val="000000"/>
          <w:sz w:val="22"/>
          <w:lang w:eastAsia="zh-CN"/>
        </w:rPr>
        <w:t>P1：分享卡、手动校正经历、内容运营面板、简体中文与英文完整流程、基础实验统计。P2：自动推荐、复杂角色关系图、语音演绎、开放创作市场。</w:t>
      </w:r>
    </w:p>
    <w:p w14:paraId="54254C21">
      <w:pPr>
        <w:widowControl w:val="1"/>
        <w:spacing w:after="120" w:line="283" w:lineRule="auto"/>
      </w:pPr>
      <w:r>
        <w:rPr>
          <w:rFonts w:hint="eastAsia" w:ascii="Calibri" w:hAnsi="Calibri" w:eastAsia="Microsoft YaHei"/>
          <w:b w:val="0"/>
          <w:color w:val="000000"/>
          <w:sz w:val="22"/>
          <w:lang w:eastAsia="zh-CN"/>
        </w:rPr>
        <w:t>V0 不用 localStorage 伪装跨设备进度，不通过客户端偷偷改写角色全局 scenario，也不把 AI 编造的总结当成数据库事实。内部演示如使用预置内容，必须标注“示例”，真实用户体验不得混用。</w:t>
      </w:r>
    </w:p>
    <w:p w14:paraId="3CCF9089">
      <w:pPr>
        <w:widowControl w:val="1"/>
        <w:spacing w:after="120" w:line="283" w:lineRule="auto"/>
      </w:pPr>
      <w:r>
        <w:rPr>
          <w:rFonts w:hint="eastAsia" w:ascii="Calibri" w:hAnsi="Calibri" w:eastAsia="Microsoft YaHei"/>
          <w:b w:val="0"/>
          <w:color w:val="000000"/>
          <w:sz w:val="22"/>
          <w:lang w:eastAsia="zh-CN"/>
        </w:rPr>
        <w:t>每个版本可独立验收。V0 只证明新体验是否可理解且有吸引力；不能据此宣布长期记忆、剧情因果或完整产品商业化已完成。</w:t>
      </w:r>
    </w:p>
    <w:p w14:paraId="206A232D">
      <w:pPr>
        <w:pStyle w:val="00000a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补丁 A · V0 必须交付与必须验收的三项体验</w:t>
      </w:r>
    </w:p>
    <w:p w14:paraId="4F75A061">
      <w:r>
        <w:rPr>
          <w:rFonts w:hint="eastAsia"/>
        </w:rPr>
        <w:t>口径修正：第 08 章已定义场景卡，第 09 章已定义建议动作，缺的不是功能，而是未与章节结束页一起列为 V0 必须交付、必须验收的完整体验。按原写法执行，V0 很容易退化为“页面变漂亮了，用户仍然无限聊天”。本补丁把三项固化为 V0 的交付与验收口径。</w:t>
      </w:r>
    </w:p>
    <w:p w14:paraId="54378502">
      <w:r>
        <w:rPr>
          <w:rFonts w:hint="eastAsia"/>
        </w:rPr>
        <w:t>V0 必须交付三项，每项同时给出验收口径：</w:t>
      </w:r>
    </w:p>
    <w:p w14:paraId="022CA6CB">
      <w:pPr>
        <w:numPr>
          <w:ilvl w:val="0"/>
          <w:numId w:val="1"/>
        </w:numPr>
      </w:pPr>
      <w:r>
        <w:rPr>
          <w:rFonts w:hint="eastAsia"/>
        </w:rPr>
        <w:t>场景卡：交代用户身份、当次冲突与本次目标。验收：详情页 3 秒内可读出“我是谁、我要做什么”。</w:t>
      </w:r>
    </w:p>
    <w:p w14:paraId="26C84BFB">
      <w:pPr>
        <w:numPr>
          <w:ilvl w:val="0"/>
          <w:numId w:val="1"/>
        </w:numPr>
      </w:pPr>
      <w:r>
        <w:rPr>
          <w:rFonts w:hint="eastAsia"/>
        </w:rPr>
        <w:t>三条建议动作：点击后填入输入框且允许修改，自由输入始终可用。验收：新用户 30 秒内可发出第一条消息。</w:t>
      </w:r>
    </w:p>
    <w:p w14:paraId="213EA4AE">
      <w:pPr>
        <w:numPr>
          <w:ilvl w:val="0"/>
          <w:numId w:val="1"/>
        </w:numPr>
      </w:pPr>
      <w:r>
        <w:rPr>
          <w:rFonts w:hint="eastAsia"/>
        </w:rPr>
        <w:t>章节结束页：用户主动结束后，展示本章真实片段、未完成问题与继续入口。验收：可从结束页回到原会话或进入下一章。</w:t>
      </w:r>
    </w:p>
    <w:p w14:paraId="62AC4D83">
      <w:r>
        <w:rPr>
          <w:rFonts w:hint="eastAsia"/>
        </w:rPr>
        <w:t>边界限定：提示词改造属于服务端改动（buildSystemPrompt 位于 src/lib/conversations/chat-stream.ts），无新增表不等于无后端工作。V0 的结束页只做“用户主动结束并展示真实片段”，不判定完成、不保存结果、不影响下一章；自动判定完成、保存结果并影响下一章，属于 V1 的持久剧情状态，不得在 V0 中隐含实现。</w:t>
      </w:r>
    </w:p>
    <w:p w14:paraId="2B81B45C">
      <w:r>
        <w:rPr>
          <w:rFonts w:hint="eastAsia"/>
        </w:rPr>
        <w:t>两个实验目标必须分开写，不得合并为一个结论：</w:t>
      </w:r>
    </w:p>
    <w:p w14:paraId="47F73009">
      <w:pPr>
        <w:numPr>
          <w:ilvl w:val="0"/>
          <w:numId w:val="2"/>
        </w:numPr>
      </w:pPr>
      <w:r>
        <w:rPr>
          <w:rFonts w:hint="eastAsia"/>
        </w:rPr>
        <w:t>V0 验证“场景化短篇体验是否更容易开始、是否有完成感”。观察指标：开场到达率、首条消息发出率、主动结束率、结束页的继续点击率。</w:t>
      </w:r>
    </w:p>
    <w:p w14:paraId="6ADD62A2">
      <w:pPr>
        <w:numPr>
          <w:ilvl w:val="0"/>
          <w:numId w:val="2"/>
        </w:numPr>
      </w:pPr>
      <w:r>
        <w:rPr>
          <w:rFonts w:hint="eastAsia"/>
        </w:rPr>
        <w:t>V1 验证“后果能否持续、用户是否回来继续”。观察指标：7 日内继续同一故事的比例、跨章一致性错误率、状态整理失败率。</w:t>
      </w:r>
    </w:p>
    <w:p w14:paraId="5A4EADBD">
      <w:r>
        <w:rPr>
          <w:rFonts w:hint="eastAsia"/>
        </w:rPr>
        <w:t>V0 不得以总消息数上升作为通过条件；消息数只说明聊得久，不说明这段故事能被完成。</w:t>
      </w:r>
    </w:p>
    <w:p w14:paraId="5314754A">
      <w:pPr>
        <w:pStyle w:val="000008"/>
        <w:pageBreakBefore w:val="1"/>
        <w:widowControl w:val="1"/>
        <w:spacing w:after="200" w:line="283" w:lineRule="auto"/>
      </w:pPr>
      <w:r>
        <w:rPr>
          <w:rFonts w:hint="eastAsia" w:ascii="Calibri" w:hAnsi="Calibri" w:eastAsia="Microsoft YaHei"/>
          <w:b w:val="1"/>
          <w:color w:val="000000"/>
          <w:sz w:val="36"/>
          <w:lang w:eastAsia="zh-CN"/>
        </w:rPr>
        <w:t>06 信息架构与页面路由</w:t>
      </w:r>
    </w:p>
    <w:p w14:paraId="374AD3DF">
      <w:pPr>
        <w:widowControl w:val="1"/>
        <w:spacing w:after="120" w:line="283" w:lineRule="auto"/>
      </w:pPr>
      <w:r>
        <w:rPr>
          <w:rFonts w:hint="eastAsia" w:ascii="Calibri" w:hAnsi="Calibri" w:eastAsia="Microsoft YaHei"/>
          <w:b w:val="0"/>
          <w:color w:val="000000"/>
          <w:sz w:val="22"/>
          <w:lang w:eastAsia="zh-CN"/>
        </w:rPr>
        <w:t>保留现有身份体系与应用外壳，围绕“继续故事、发现内容、分享经历、管理自己”组织用户入口。既有充值、账号与后台路由保持兼容。建议页面名称先于 URL 冻结，避免导航改版引起旧链接失效。</w:t>
      </w:r>
    </w:p>
    <w:tbl>
      <w:tblPr>
        <w:tblW w:w="0" w:type="auto"/>
        <w:jc w:val="center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Layout w:type="fixed"/>
        <w:tblLook w:firstRow="1" w:lastRow="0" w:firstColumn="1" w:lastColumn="0" w:noHBand="0" w:noVBand="1" w:val="04A0"/>
      </w:tblPr>
      <w:tblGrid>
        <w:gridCol w:w="1656"/>
        <w:gridCol w:w="3672"/>
        <w:gridCol w:w="4032"/>
      </w:tblGrid>
      <w:tr>
        <w:trPr>
          <w:cantSplit w:val="1"/>
          <w:tblHeader w:val="1"/>
        </w:trPr>
        <w:tc>
          <w:tcPr>
            <w:tcW w:w="1656" w:type="dxa"/>
            <w:shd w:fill="24374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FAA7C59">
            <w:pPr>
              <w:widowControl w:val="1"/>
              <w:spacing w:after="0" w:line="269" w:lineRule="auto"/>
              <w:jc w:val="center"/>
            </w:pPr>
            <w:r>
              <w:rPr>
                <w:rFonts w:hint="eastAsia" w:ascii="Calibri" w:hAnsi="Calibri" w:eastAsia="Microsoft YaHei"/>
                <w:b w:val="1"/>
                <w:color w:val="FFFFFF"/>
                <w:sz w:val="20"/>
                <w:lang w:eastAsia="zh-CN"/>
              </w:rPr>
              <w:t>页面</w:t>
            </w:r>
          </w:p>
        </w:tc>
        <w:tc>
          <w:tcPr>
            <w:tcW w:w="3672" w:type="dxa"/>
            <w:shd w:fill="24374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FAC54D6">
            <w:pPr>
              <w:widowControl w:val="1"/>
              <w:spacing w:after="0" w:line="269" w:lineRule="auto"/>
              <w:jc w:val="center"/>
            </w:pPr>
            <w:r>
              <w:rPr>
                <w:rFonts w:hint="eastAsia" w:ascii="Calibri" w:hAnsi="Calibri" w:eastAsia="Microsoft YaHei"/>
                <w:b w:val="1"/>
                <w:color w:val="FFFFFF"/>
                <w:sz w:val="20"/>
                <w:lang w:eastAsia="zh-CN"/>
              </w:rPr>
              <w:t>主要内容与动作</w:t>
            </w:r>
          </w:p>
        </w:tc>
        <w:tc>
          <w:tcPr>
            <w:tcW w:w="4032" w:type="dxa"/>
            <w:shd w:fill="24374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56308A0">
            <w:pPr>
              <w:widowControl w:val="1"/>
              <w:spacing w:after="0" w:line="269" w:lineRule="auto"/>
              <w:jc w:val="center"/>
            </w:pPr>
            <w:r>
              <w:rPr>
                <w:rFonts w:hint="eastAsia" w:ascii="Calibri" w:hAnsi="Calibri" w:eastAsia="Microsoft YaHei"/>
                <w:b w:val="1"/>
                <w:color w:val="FFFFFF"/>
                <w:sz w:val="20"/>
                <w:lang w:eastAsia="zh-CN"/>
              </w:rPr>
              <w:t>路由处理</w:t>
            </w:r>
          </w:p>
        </w:tc>
      </w:tr>
      <w:tr>
        <w:trPr>
          <w:cantSplit w:val="1"/>
        </w:trPr>
        <w:tc>
          <w:tcPr>
            <w:tcW w:w="1656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C11426B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首页</w:t>
            </w:r>
          </w:p>
        </w:tc>
        <w:tc>
          <w:tcPr>
            <w:tcW w:w="3672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C76D103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继续故事、精选场景、最近关注作者</w:t>
            </w:r>
          </w:p>
        </w:tc>
        <w:tc>
          <w:tcPr>
            <w:tcW w:w="4032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FFE67AF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复用 /[locale] 首页，按用户状态分区</w:t>
            </w:r>
          </w:p>
        </w:tc>
      </w:tr>
      <w:tr>
        <w:trPr>
          <w:cantSplit w:val="1"/>
        </w:trPr>
        <w:tc>
          <w:tcPr>
            <w:tcW w:w="1656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6D99E70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发现</w:t>
            </w:r>
          </w:p>
        </w:tc>
        <w:tc>
          <w:tcPr>
            <w:tcW w:w="3672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023067A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题材、时长提示、角色、开场难度</w:t>
            </w:r>
          </w:p>
        </w:tc>
        <w:tc>
          <w:tcPr>
            <w:tcW w:w="4032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990CA09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复用 /discover 与 /[locale]/explore 的数据能力</w:t>
            </w:r>
          </w:p>
        </w:tc>
      </w:tr>
      <w:tr>
        <w:trPr>
          <w:cantSplit w:val="1"/>
        </w:trPr>
        <w:tc>
          <w:tcPr>
            <w:tcW w:w="1656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41FDB9E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场景详情</w:t>
            </w:r>
          </w:p>
        </w:tc>
        <w:tc>
          <w:tcPr>
            <w:tcW w:w="3672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879B150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你的身份、事件冲突、角色、开始与继续</w:t>
            </w:r>
          </w:p>
        </w:tc>
        <w:tc>
          <w:tcPr>
            <w:tcW w:w="4032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482E824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V0 用角色详情；V1 提议新增 /stories/[slug]</w:t>
            </w:r>
          </w:p>
        </w:tc>
      </w:tr>
      <w:tr>
        <w:trPr>
          <w:cantSplit w:val="1"/>
        </w:trPr>
        <w:tc>
          <w:tcPr>
            <w:tcW w:w="1656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5499410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故事进行中</w:t>
            </w:r>
          </w:p>
        </w:tc>
        <w:tc>
          <w:tcPr>
            <w:tcW w:w="3672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5142534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正文、输入、动作、人物与经历抽屉</w:t>
            </w:r>
          </w:p>
        </w:tc>
        <w:tc>
          <w:tcPr>
            <w:tcW w:w="4032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19152B2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优先复用 /chat，不平行建设第二套聊天引擎</w:t>
            </w:r>
          </w:p>
        </w:tc>
      </w:tr>
      <w:tr>
        <w:trPr>
          <w:cantSplit w:val="1"/>
        </w:trPr>
        <w:tc>
          <w:tcPr>
            <w:tcW w:w="1656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C1154C5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我的故事</w:t>
            </w:r>
          </w:p>
        </w:tc>
        <w:tc>
          <w:tcPr>
            <w:tcW w:w="3672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78263D3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进行中、已完成、归档</w:t>
            </w:r>
          </w:p>
        </w:tc>
        <w:tc>
          <w:tcPr>
            <w:tcW w:w="4032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8D87AB1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由 /chat-history 渐进扩展</w:t>
            </w:r>
          </w:p>
        </w:tc>
      </w:tr>
      <w:tr>
        <w:trPr>
          <w:cantSplit w:val="1"/>
        </w:trPr>
        <w:tc>
          <w:tcPr>
            <w:tcW w:w="1656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B598505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共同经历</w:t>
            </w:r>
          </w:p>
        </w:tc>
        <w:tc>
          <w:tcPr>
            <w:tcW w:w="3672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A941639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章节回顾、已确认事件、未完成约定</w:t>
            </w:r>
          </w:p>
        </w:tc>
        <w:tc>
          <w:tcPr>
            <w:tcW w:w="4032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8BE5FD4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作为聊天内抽屉，后续再决定独立页面</w:t>
            </w:r>
          </w:p>
        </w:tc>
      </w:tr>
      <w:tr>
        <w:trPr>
          <w:cantSplit w:val="1"/>
        </w:trPr>
        <w:tc>
          <w:tcPr>
            <w:tcW w:w="1656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1D987CD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社区</w:t>
            </w:r>
          </w:p>
        </w:tc>
        <w:tc>
          <w:tcPr>
            <w:tcW w:w="3672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EC880F3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片段、作者更新、圈子讨论</w:t>
            </w:r>
          </w:p>
        </w:tc>
        <w:tc>
          <w:tcPr>
            <w:tcW w:w="4032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3788111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复用 /circles 及现有帖子能力</w:t>
            </w:r>
          </w:p>
        </w:tc>
      </w:tr>
      <w:tr>
        <w:trPr>
          <w:cantSplit w:val="1"/>
        </w:trPr>
        <w:tc>
          <w:tcPr>
            <w:tcW w:w="1656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379C882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创作者与我的</w:t>
            </w:r>
          </w:p>
        </w:tc>
        <w:tc>
          <w:tcPr>
            <w:tcW w:w="3672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EA71B35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作品、关注、资产、账号偏好</w:t>
            </w:r>
          </w:p>
        </w:tc>
        <w:tc>
          <w:tcPr>
            <w:tcW w:w="4032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1027A44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复用现有 creator、profile、shop 等入口</w:t>
            </w:r>
          </w:p>
        </w:tc>
      </w:tr>
    </w:tbl>
    <w:p w14:paraId="686D19D5">
      <w:pPr>
        <w:widowControl w:val="1"/>
        <w:spacing w:after="40" w:line="283" w:lineRule="auto"/>
      </w:pPr>
    </w:p>
    <w:p w14:paraId="5B0250BC">
      <w:pPr>
        <w:widowControl w:val="1"/>
        <w:spacing w:after="120" w:line="283" w:lineRule="auto"/>
      </w:pPr>
      <w:r>
        <w:rPr>
          <w:rFonts w:hint="eastAsia" w:ascii="Calibri" w:hAnsi="Calibri" w:eastAsia="Microsoft YaHei"/>
          <w:b w:val="0"/>
          <w:color w:val="000000"/>
          <w:sz w:val="22"/>
          <w:lang w:eastAsia="zh-CN"/>
        </w:rPr>
        <w:t>手机主导航建议为“继续、发现、社区、我的”；创作入口放在“我的”和作者主页。桌面使用左侧导航与内容区。后台保持 PC 优先，不随前台导航改版重新组织权限体系。</w:t>
      </w:r>
    </w:p>
    <w:p w14:paraId="6D23E6E0">
      <w:pPr>
        <w:widowControl w:val="1"/>
        <w:spacing w:after="120" w:line="283" w:lineRule="auto"/>
      </w:pPr>
      <w:r>
        <w:rPr>
          <w:rFonts w:hint="eastAsia" w:ascii="Calibri" w:hAnsi="Calibri" w:eastAsia="Microsoft YaHei"/>
          <w:b w:val="0"/>
          <w:color w:val="000000"/>
          <w:sz w:val="22"/>
          <w:lang w:eastAsia="zh-CN"/>
        </w:rPr>
        <w:t>旧角色链接继续打开角色详情；旧会话链接仍返回原会话。V1 新增 storyRunId 只作为关联信息，服务端仍通过用户身份校验所有权。分享 URL 只含公开模板或分享记录标识，不携带令牌和私人对话内容。</w:t>
      </w:r>
    </w:p>
    <w:p w14:paraId="64AADDB4">
      <w:pPr>
        <w:pStyle w:val="000008"/>
        <w:pageBreakBefore w:val="1"/>
        <w:widowControl w:val="1"/>
        <w:spacing w:after="200" w:line="283" w:lineRule="auto"/>
      </w:pPr>
      <w:r>
        <w:rPr>
          <w:rFonts w:hint="eastAsia" w:ascii="Calibri" w:hAnsi="Calibri" w:eastAsia="Microsoft YaHei"/>
          <w:b w:val="1"/>
          <w:color w:val="000000"/>
          <w:sz w:val="36"/>
          <w:lang w:eastAsia="zh-CN"/>
        </w:rPr>
        <w:t>07 视觉设计与页面结构</w:t>
      </w:r>
    </w:p>
    <w:p w14:paraId="1DF4090F">
      <w:pPr>
        <w:widowControl w:val="1"/>
        <w:spacing w:after="120" w:line="283" w:lineRule="auto"/>
      </w:pPr>
      <w:r>
        <w:rPr>
          <w:rFonts w:hint="eastAsia" w:ascii="Calibri" w:hAnsi="Calibri" w:eastAsia="Microsoft YaHei"/>
          <w:b w:val="0"/>
          <w:color w:val="000000"/>
          <w:sz w:val="22"/>
          <w:lang w:eastAsia="zh-CN"/>
        </w:rPr>
        <w:t>推荐采用“故事阅读室”的视觉方向：温暖中性色、清楚的正文层级、克制的角色色彩和场景插画。品牌名可沿用星伴，先不把改名作为实施依赖。角色画像用于建立情绪，正文承担主要信息。</w:t>
      </w:r>
    </w:p>
    <w:tbl>
      <w:tblPr>
        <w:tblW w:w="0" w:type="auto"/>
        <w:jc w:val="center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Layout w:type="fixed"/>
        <w:tblLook w:firstRow="1" w:lastRow="0" w:firstColumn="1" w:lastColumn="0" w:noHBand="0" w:noVBand="1" w:val="04A0"/>
      </w:tblPr>
      <w:tblGrid>
        <w:gridCol w:w="1728"/>
        <w:gridCol w:w="3816"/>
        <w:gridCol w:w="3816"/>
      </w:tblGrid>
      <w:tr>
        <w:trPr>
          <w:cantSplit w:val="1"/>
          <w:tblHeader w:val="1"/>
        </w:trPr>
        <w:tc>
          <w:tcPr>
            <w:tcW w:w="1728" w:type="dxa"/>
            <w:shd w:fill="24374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8A53600">
            <w:pPr>
              <w:widowControl w:val="1"/>
              <w:spacing w:after="0" w:line="269" w:lineRule="auto"/>
              <w:jc w:val="center"/>
            </w:pPr>
            <w:r>
              <w:rPr>
                <w:rFonts w:hint="eastAsia" w:ascii="Calibri" w:hAnsi="Calibri" w:eastAsia="Microsoft YaHei"/>
                <w:b w:val="1"/>
                <w:color w:val="FFFFFF"/>
                <w:sz w:val="20"/>
                <w:lang w:eastAsia="zh-CN"/>
              </w:rPr>
              <w:t>界面区域</w:t>
            </w:r>
          </w:p>
        </w:tc>
        <w:tc>
          <w:tcPr>
            <w:tcW w:w="3816" w:type="dxa"/>
            <w:shd w:fill="24374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759B709">
            <w:pPr>
              <w:widowControl w:val="1"/>
              <w:spacing w:after="0" w:line="269" w:lineRule="auto"/>
              <w:jc w:val="center"/>
            </w:pPr>
            <w:r>
              <w:rPr>
                <w:rFonts w:hint="eastAsia" w:ascii="Calibri" w:hAnsi="Calibri" w:eastAsia="Microsoft YaHei"/>
                <w:b w:val="1"/>
                <w:color w:val="FFFFFF"/>
                <w:sz w:val="20"/>
                <w:lang w:eastAsia="zh-CN"/>
              </w:rPr>
              <w:t>桌面建议</w:t>
            </w:r>
          </w:p>
        </w:tc>
        <w:tc>
          <w:tcPr>
            <w:tcW w:w="3816" w:type="dxa"/>
            <w:shd w:fill="24374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1F087F6">
            <w:pPr>
              <w:widowControl w:val="1"/>
              <w:spacing w:after="0" w:line="269" w:lineRule="auto"/>
              <w:jc w:val="center"/>
            </w:pPr>
            <w:r>
              <w:rPr>
                <w:rFonts w:hint="eastAsia" w:ascii="Calibri" w:hAnsi="Calibri" w:eastAsia="Microsoft YaHei"/>
                <w:b w:val="1"/>
                <w:color w:val="FFFFFF"/>
                <w:sz w:val="20"/>
                <w:lang w:eastAsia="zh-CN"/>
              </w:rPr>
              <w:t>手机建议</w:t>
            </w:r>
          </w:p>
        </w:tc>
      </w:tr>
      <w:tr>
        <w:trPr>
          <w:cantSplit w:val="1"/>
        </w:trPr>
        <w:tc>
          <w:tcPr>
            <w:tcW w:w="1728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90E4FAA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首页</w:t>
            </w:r>
          </w:p>
        </w:tc>
        <w:tc>
          <w:tcPr>
            <w:tcW w:w="3816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D4D2848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主区突出继续故事，侧区显示作者与精选</w:t>
            </w:r>
          </w:p>
        </w:tc>
        <w:tc>
          <w:tcPr>
            <w:tcW w:w="3816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3CB1AA8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首屏一个主要继续动作，精选内容向下浏览</w:t>
            </w:r>
          </w:p>
        </w:tc>
      </w:tr>
      <w:tr>
        <w:trPr>
          <w:cantSplit w:val="1"/>
        </w:trPr>
        <w:tc>
          <w:tcPr>
            <w:tcW w:w="1728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B2352E0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聊天</w:t>
            </w:r>
          </w:p>
        </w:tc>
        <w:tc>
          <w:tcPr>
            <w:tcW w:w="3816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AC8A204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中间正文，人物与经历侧栏按需展开</w:t>
            </w:r>
          </w:p>
        </w:tc>
        <w:tc>
          <w:tcPr>
            <w:tcW w:w="3816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8AEDABD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单列正文，底部输入，资料用抽屉</w:t>
            </w:r>
          </w:p>
        </w:tc>
      </w:tr>
      <w:tr>
        <w:trPr>
          <w:cantSplit w:val="1"/>
        </w:trPr>
        <w:tc>
          <w:tcPr>
            <w:tcW w:w="1728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4274A20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章节结束</w:t>
            </w:r>
          </w:p>
        </w:tc>
        <w:tc>
          <w:tcPr>
            <w:tcW w:w="3816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58EDE4A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短回顾、已确认事件、继续或暂停</w:t>
            </w:r>
          </w:p>
        </w:tc>
        <w:tc>
          <w:tcPr>
            <w:tcW w:w="3816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7B417D9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一屏内呈现主要结果，分享是次级动作</w:t>
            </w:r>
          </w:p>
        </w:tc>
      </w:tr>
      <w:tr>
        <w:trPr>
          <w:cantSplit w:val="1"/>
        </w:trPr>
        <w:tc>
          <w:tcPr>
            <w:tcW w:w="1728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33C6F26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角色信息</w:t>
            </w:r>
          </w:p>
        </w:tc>
        <w:tc>
          <w:tcPr>
            <w:tcW w:w="3816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E82CD3E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画像与简短身份，更多设定折叠</w:t>
            </w:r>
          </w:p>
        </w:tc>
        <w:tc>
          <w:tcPr>
            <w:tcW w:w="3816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51429F4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避免全屏立绘遮挡正文</w:t>
            </w:r>
          </w:p>
        </w:tc>
      </w:tr>
    </w:tbl>
    <w:p w14:paraId="0A308D36">
      <w:pPr>
        <w:widowControl w:val="1"/>
        <w:spacing w:after="40" w:line="283" w:lineRule="auto"/>
      </w:pPr>
    </w:p>
    <w:p w14:paraId="59B08AA3">
      <w:pPr>
        <w:pStyle w:val="00000a"/>
        <w:widowControl w:val="1"/>
        <w:spacing w:after="100" w:line="283" w:lineRule="auto"/>
      </w:pPr>
      <w:r>
        <w:rPr>
          <w:rFonts w:hint="eastAsia" w:ascii="Calibri" w:hAnsi="Calibri" w:eastAsia="Microsoft YaHei"/>
          <w:b w:val="1"/>
          <w:color w:val="000000"/>
          <w:sz w:val="25"/>
          <w:lang w:eastAsia="zh-CN"/>
        </w:rPr>
        <w:t>设计系统交付</w:t>
      </w:r>
    </w:p>
    <w:p w14:paraId="0F5A6DD4">
      <w:pPr>
        <w:widowControl w:val="1"/>
        <w:spacing w:after="120" w:line="283" w:lineRule="auto"/>
      </w:pPr>
      <w:r>
        <w:rPr>
          <w:rFonts w:hint="eastAsia" w:ascii="Calibri" w:hAnsi="Calibri" w:eastAsia="Microsoft YaHei"/>
          <w:b w:val="0"/>
          <w:color w:val="000000"/>
          <w:sz w:val="22"/>
          <w:lang w:eastAsia="zh-CN"/>
        </w:rPr>
        <w:t>统一定义色彩、文字、间距、圆角、图标、焦点、加载状态和错误样式。正文建议 16 至 18 CSS px、行高约 1.6 至 1.8；这些是原型起点，需在真实手机上调整。深浅主题共用语义 token，角色主题色不能改变错误、成功等状态语义。</w:t>
      </w:r>
    </w:p>
    <w:p w14:paraId="04B0AC67">
      <w:pPr>
        <w:widowControl w:val="1"/>
        <w:spacing w:after="120" w:line="283" w:lineRule="auto"/>
      </w:pPr>
      <w:r>
        <w:rPr>
          <w:rFonts w:hint="eastAsia" w:ascii="Calibri" w:hAnsi="Calibri" w:eastAsia="Microsoft YaHei"/>
          <w:b w:val="0"/>
          <w:color w:val="000000"/>
          <w:sz w:val="22"/>
          <w:lang w:eastAsia="zh-CN"/>
        </w:rPr>
        <w:t>基础组件包括 StoryCard、ContinueCard、SceneHeader、MessageList、Composer、ActionSuggestions、MemoryTimeline、OpenThreadList、RecapView、ShareComposer。它们组合现有 UI 与聊天组件，避免直接引入其他项目的账号、路由和全局状态。</w:t>
      </w:r>
    </w:p>
    <w:p w14:paraId="36945093">
      <w:pPr>
        <w:pStyle w:val="00000a"/>
        <w:widowControl w:val="1"/>
        <w:spacing w:after="100" w:line="283" w:lineRule="auto"/>
      </w:pPr>
      <w:r>
        <w:rPr>
          <w:rFonts w:hint="eastAsia" w:ascii="Calibri" w:hAnsi="Calibri" w:eastAsia="Microsoft YaHei"/>
          <w:b w:val="1"/>
          <w:color w:val="000000"/>
          <w:sz w:val="25"/>
          <w:lang w:eastAsia="zh-CN"/>
        </w:rPr>
        <w:t>原型必须覆盖的状态</w:t>
      </w:r>
    </w:p>
    <w:p w14:paraId="346B8174">
      <w:pPr>
        <w:widowControl w:val="1"/>
        <w:spacing w:after="120" w:line="283" w:lineRule="auto"/>
      </w:pPr>
      <w:r>
        <w:rPr>
          <w:rFonts w:hint="eastAsia" w:ascii="Calibri" w:hAnsi="Calibri" w:eastAsia="Microsoft YaHei"/>
          <w:b w:val="0"/>
          <w:color w:val="000000"/>
          <w:sz w:val="22"/>
          <w:lang w:eastAsia="zh-CN"/>
        </w:rPr>
        <w:t>每个关键页面都要有正常、空、加载、失败、权限不足、内容下架和窄屏状态。聊天额外覆盖发送中、流式生成、保存确认、断流、取消、余额不足与重新进入。原型评审不能只看一张理想状态截图。</w:t>
      </w:r>
    </w:p>
    <w:p w14:paraId="507056A7">
      <w:pPr>
        <w:widowControl w:val="1"/>
        <w:spacing w:after="120" w:line="283" w:lineRule="auto"/>
      </w:pPr>
      <w:r>
        <w:rPr>
          <w:rFonts w:hint="eastAsia" w:ascii="Calibri" w:hAnsi="Calibri" w:eastAsia="Microsoft YaHei"/>
          <w:b w:val="0"/>
          <w:color w:val="000000"/>
          <w:sz w:val="22"/>
          <w:lang w:eastAsia="zh-CN"/>
        </w:rPr>
        <w:t>动效仅服务状态变化与阅读定位，尊重减少动态效果设置。背景不自动播放视频，首屏不加载所有角色大图，输入时不让大面积立绘或粒子效果持续重绘。</w:t>
      </w:r>
    </w:p>
    <w:p w14:paraId="2AAB8E0C">
      <w:pPr>
        <w:pStyle w:val="000008"/>
        <w:pageBreakBefore w:val="1"/>
        <w:widowControl w:val="1"/>
        <w:spacing w:after="200" w:line="283" w:lineRule="auto"/>
      </w:pPr>
      <w:r>
        <w:rPr>
          <w:rFonts w:hint="eastAsia" w:ascii="Calibri" w:hAnsi="Calibri" w:eastAsia="Microsoft YaHei"/>
          <w:b w:val="1"/>
          <w:color w:val="000000"/>
          <w:sz w:val="36"/>
          <w:lang w:eastAsia="zh-CN"/>
        </w:rPr>
        <w:t>08 首页发现与场景详情规格</w:t>
      </w:r>
    </w:p>
    <w:p w14:paraId="33CB379C">
      <w:pPr>
        <w:pStyle w:val="00000a"/>
        <w:widowControl w:val="1"/>
        <w:spacing w:after="100" w:line="283" w:lineRule="auto"/>
      </w:pPr>
      <w:r>
        <w:rPr>
          <w:rFonts w:hint="eastAsia" w:ascii="Calibri" w:hAnsi="Calibri" w:eastAsia="Microsoft YaHei"/>
          <w:b w:val="1"/>
          <w:color w:val="000000"/>
          <w:sz w:val="25"/>
          <w:lang w:eastAsia="zh-CN"/>
        </w:rPr>
        <w:t>继续故事</w:t>
      </w:r>
    </w:p>
    <w:p w14:paraId="208205B0">
      <w:pPr>
        <w:widowControl w:val="1"/>
        <w:spacing w:after="120" w:line="283" w:lineRule="auto"/>
      </w:pPr>
      <w:r>
        <w:rPr>
          <w:rFonts w:hint="eastAsia" w:ascii="Calibri" w:hAnsi="Calibri" w:eastAsia="Microsoft YaHei"/>
          <w:b w:val="0"/>
          <w:color w:val="000000"/>
          <w:sz w:val="22"/>
          <w:lang w:eastAsia="zh-CN"/>
        </w:rPr>
        <w:t>已登录且存在会话时，首页首位显示最近故事及最近更新时间。V0 展示原会话标题和真实最后片段；V1 展示章节名、已确认前情和一个未完成事项。没有进度时展示三个精选开场，不生成假的“有人在等你”。</w:t>
      </w:r>
    </w:p>
    <w:p w14:paraId="6B7DE199">
      <w:pPr>
        <w:pStyle w:val="00000a"/>
        <w:widowControl w:val="1"/>
        <w:spacing w:after="100" w:line="283" w:lineRule="auto"/>
      </w:pPr>
      <w:r>
        <w:rPr>
          <w:rFonts w:hint="eastAsia" w:ascii="Calibri" w:hAnsi="Calibri" w:eastAsia="Microsoft YaHei"/>
          <w:b w:val="1"/>
          <w:color w:val="000000"/>
          <w:sz w:val="25"/>
          <w:lang w:eastAsia="zh-CN"/>
        </w:rPr>
        <w:t>场景卡字段</w:t>
      </w:r>
    </w:p>
    <w:tbl>
      <w:tblPr>
        <w:tblW w:w="0" w:type="auto"/>
        <w:jc w:val="center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Layout w:type="fixed"/>
        <w:tblLook w:firstRow="1" w:lastRow="0" w:firstColumn="1" w:lastColumn="0" w:noHBand="0" w:noVBand="1" w:val="04A0"/>
      </w:tblPr>
      <w:tblGrid>
        <w:gridCol w:w="1656"/>
        <w:gridCol w:w="4104"/>
        <w:gridCol w:w="3600"/>
      </w:tblGrid>
      <w:tr>
        <w:trPr>
          <w:cantSplit w:val="1"/>
          <w:tblHeader w:val="1"/>
        </w:trPr>
        <w:tc>
          <w:tcPr>
            <w:tcW w:w="1656" w:type="dxa"/>
            <w:shd w:fill="24374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259B1A3">
            <w:pPr>
              <w:widowControl w:val="1"/>
              <w:spacing w:after="0" w:line="269" w:lineRule="auto"/>
              <w:jc w:val="center"/>
            </w:pPr>
            <w:r>
              <w:rPr>
                <w:rFonts w:hint="eastAsia" w:ascii="Calibri" w:hAnsi="Calibri" w:eastAsia="Microsoft YaHei"/>
                <w:b w:val="1"/>
                <w:color w:val="FFFFFF"/>
                <w:sz w:val="20"/>
                <w:lang w:eastAsia="zh-CN"/>
              </w:rPr>
              <w:t>字段</w:t>
            </w:r>
          </w:p>
        </w:tc>
        <w:tc>
          <w:tcPr>
            <w:tcW w:w="4104" w:type="dxa"/>
            <w:shd w:fill="24374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D10D4B8">
            <w:pPr>
              <w:widowControl w:val="1"/>
              <w:spacing w:after="0" w:line="269" w:lineRule="auto"/>
              <w:jc w:val="center"/>
            </w:pPr>
            <w:r>
              <w:rPr>
                <w:rFonts w:hint="eastAsia" w:ascii="Calibri" w:hAnsi="Calibri" w:eastAsia="Microsoft YaHei"/>
                <w:b w:val="1"/>
                <w:color w:val="FFFFFF"/>
                <w:sz w:val="20"/>
                <w:lang w:eastAsia="zh-CN"/>
              </w:rPr>
              <w:t>展示规则</w:t>
            </w:r>
          </w:p>
        </w:tc>
        <w:tc>
          <w:tcPr>
            <w:tcW w:w="3600" w:type="dxa"/>
            <w:shd w:fill="24374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44F26F6">
            <w:pPr>
              <w:widowControl w:val="1"/>
              <w:spacing w:after="0" w:line="269" w:lineRule="auto"/>
              <w:jc w:val="center"/>
            </w:pPr>
            <w:r>
              <w:rPr>
                <w:rFonts w:hint="eastAsia" w:ascii="Calibri" w:hAnsi="Calibri" w:eastAsia="Microsoft YaHei"/>
                <w:b w:val="1"/>
                <w:color w:val="FFFFFF"/>
                <w:sz w:val="20"/>
                <w:lang w:eastAsia="zh-CN"/>
              </w:rPr>
              <w:t>来源</w:t>
            </w:r>
          </w:p>
        </w:tc>
      </w:tr>
      <w:tr>
        <w:trPr>
          <w:cantSplit w:val="1"/>
        </w:trPr>
        <w:tc>
          <w:tcPr>
            <w:tcW w:w="1656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28E064B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标题与冲突</w:t>
            </w:r>
          </w:p>
        </w:tc>
        <w:tc>
          <w:tcPr>
            <w:tcW w:w="4104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0E96F74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一句可理解的事件，不堆叠性格词</w:t>
            </w:r>
          </w:p>
        </w:tc>
        <w:tc>
          <w:tcPr>
            <w:tcW w:w="3600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1020190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V0 使用已有角色场景的运营摘要</w:t>
            </w:r>
          </w:p>
        </w:tc>
      </w:tr>
      <w:tr>
        <w:trPr>
          <w:cantSplit w:val="1"/>
        </w:trPr>
        <w:tc>
          <w:tcPr>
            <w:tcW w:w="1656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28201FF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你的身份</w:t>
            </w:r>
          </w:p>
        </w:tc>
        <w:tc>
          <w:tcPr>
            <w:tcW w:w="4104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B5CDAB6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说明用户在事件中的位置</w:t>
            </w:r>
          </w:p>
        </w:tc>
        <w:tc>
          <w:tcPr>
            <w:tcW w:w="3600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EA76A4C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角色 roleTemplate 或 V1 模板</w:t>
            </w:r>
          </w:p>
        </w:tc>
      </w:tr>
      <w:tr>
        <w:trPr>
          <w:cantSplit w:val="1"/>
        </w:trPr>
        <w:tc>
          <w:tcPr>
            <w:tcW w:w="1656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25F9B41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体验时长</w:t>
            </w:r>
          </w:p>
        </w:tc>
        <w:tc>
          <w:tcPr>
            <w:tcW w:w="4104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969686C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展示估计范围，可自主退出</w:t>
            </w:r>
          </w:p>
        </w:tc>
        <w:tc>
          <w:tcPr>
            <w:tcW w:w="3600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9021910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内容编辑估计，不以定时器强制结束</w:t>
            </w:r>
          </w:p>
        </w:tc>
      </w:tr>
      <w:tr>
        <w:trPr>
          <w:cantSplit w:val="1"/>
        </w:trPr>
        <w:tc>
          <w:tcPr>
            <w:tcW w:w="1656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ADB2704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语言与题材</w:t>
            </w:r>
          </w:p>
        </w:tc>
        <w:tc>
          <w:tcPr>
            <w:tcW w:w="4104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3820FF0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支持筛选，缺失时不乱标</w:t>
            </w:r>
          </w:p>
        </w:tc>
        <w:tc>
          <w:tcPr>
            <w:tcW w:w="3600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702371D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内容元数据</w:t>
            </w:r>
          </w:p>
        </w:tc>
      </w:tr>
      <w:tr>
        <w:trPr>
          <w:cantSplit w:val="1"/>
        </w:trPr>
        <w:tc>
          <w:tcPr>
            <w:tcW w:w="1656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A8E1EA5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主要按钮</w:t>
            </w:r>
          </w:p>
        </w:tc>
        <w:tc>
          <w:tcPr>
            <w:tcW w:w="4104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047264C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无进度为开始，有进度为继续</w:t>
            </w:r>
          </w:p>
        </w:tc>
        <w:tc>
          <w:tcPr>
            <w:tcW w:w="3600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510CD53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会话状态与 V1 故事进度</w:t>
            </w:r>
          </w:p>
        </w:tc>
      </w:tr>
    </w:tbl>
    <w:p w14:paraId="3E7D70D9">
      <w:pPr>
        <w:widowControl w:val="1"/>
        <w:spacing w:after="40" w:line="283" w:lineRule="auto"/>
      </w:pPr>
    </w:p>
    <w:p w14:paraId="38D93F79">
      <w:pPr>
        <w:widowControl w:val="1"/>
        <w:spacing w:after="120" w:line="283" w:lineRule="auto"/>
      </w:pPr>
      <w:r>
        <w:rPr>
          <w:rFonts w:hint="eastAsia" w:ascii="Calibri" w:hAnsi="Calibri" w:eastAsia="Microsoft YaHei"/>
          <w:b w:val="0"/>
          <w:color w:val="000000"/>
          <w:sz w:val="22"/>
          <w:lang w:eastAsia="zh-CN"/>
        </w:rPr>
        <w:t>详情页说明背景、身份、角色、可能涉及的主题和开始方式；不泄露隐藏真相。开始前可以展示 2 至 3 个建议动作，但不能代用户自动发送。用户首次发送或主动确认开始后才产生应计费的模型请求。</w:t>
      </w:r>
    </w:p>
    <w:p w14:paraId="2FF548B3">
      <w:pPr>
        <w:pStyle w:val="00000a"/>
        <w:widowControl w:val="1"/>
        <w:spacing w:after="100" w:line="283" w:lineRule="auto"/>
      </w:pPr>
      <w:r>
        <w:rPr>
          <w:rFonts w:hint="eastAsia" w:ascii="Calibri" w:hAnsi="Calibri" w:eastAsia="Microsoft YaHei"/>
          <w:b w:val="1"/>
          <w:color w:val="000000"/>
          <w:sz w:val="25"/>
          <w:lang w:eastAsia="zh-CN"/>
        </w:rPr>
        <w:t>开始规则</w:t>
      </w:r>
    </w:p>
    <w:p w14:paraId="60596F23">
      <w:pPr>
        <w:widowControl w:val="1"/>
        <w:spacing w:after="120" w:line="283" w:lineRule="auto"/>
      </w:pPr>
      <w:r>
        <w:rPr>
          <w:rFonts w:hint="eastAsia" w:ascii="Calibri" w:hAnsi="Calibri" w:eastAsia="Microsoft YaHei"/>
          <w:b w:val="0"/>
          <w:color w:val="000000"/>
          <w:sz w:val="22"/>
          <w:lang w:eastAsia="zh-CN"/>
        </w:rPr>
        <w:t>V0 只能启动与该角色现有 scenario 一致的体验，不把多个互相矛盾的场景卡指向同一全局设定。V1 用独立模板版本与故事运行实例支持一名角色的多个故事。对已有实例，“继续”恢复原会话；“重新开始”明确创建新实例，旧进度保留。</w:t>
      </w:r>
    </w:p>
    <w:p w14:paraId="72905D35">
      <w:pPr>
        <w:widowControl w:val="1"/>
        <w:spacing w:after="120" w:line="283" w:lineRule="auto"/>
      </w:pPr>
      <w:r>
        <w:rPr>
          <w:rFonts w:hint="eastAsia" w:ascii="Calibri" w:hAnsi="Calibri" w:eastAsia="Microsoft YaHei"/>
          <w:b w:val="0"/>
          <w:color w:val="000000"/>
          <w:sz w:val="22"/>
          <w:lang w:eastAsia="zh-CN"/>
        </w:rPr>
        <w:t>内容下架时禁止新开故事，已有故事按审核策略决定能否继续；至少保留用户自己的历史查看与导出能力。无权限时返回明确状态，不把错误页面当成空数据。筛选无结果提供重置条件，不额外调用模型生成填充内容。</w:t>
      </w:r>
    </w:p>
    <w:p w14:paraId="7D7F017F">
      <w:pPr>
        <w:pStyle w:val="000008"/>
        <w:pageBreakBefore w:val="1"/>
        <w:widowControl w:val="1"/>
        <w:spacing w:after="200" w:line="283" w:lineRule="auto"/>
      </w:pPr>
      <w:r>
        <w:rPr>
          <w:rFonts w:hint="eastAsia" w:ascii="Calibri" w:hAnsi="Calibri" w:eastAsia="Microsoft YaHei"/>
          <w:b w:val="1"/>
          <w:color w:val="000000"/>
          <w:sz w:val="36"/>
          <w:lang w:eastAsia="zh-CN"/>
        </w:rPr>
        <w:t>09 聊天交互与异常状态</w:t>
      </w:r>
    </w:p>
    <w:p w14:paraId="65902357">
      <w:pPr>
        <w:widowControl w:val="1"/>
        <w:spacing w:after="120" w:line="283" w:lineRule="auto"/>
      </w:pPr>
      <w:r>
        <w:rPr>
          <w:rFonts w:hint="eastAsia" w:ascii="Calibri" w:hAnsi="Calibri" w:eastAsia="Microsoft YaHei"/>
          <w:b w:val="0"/>
          <w:color w:val="000000"/>
          <w:sz w:val="22"/>
          <w:lang w:eastAsia="zh-CN"/>
        </w:rPr>
        <w:t>聊天沿用现有流式请求、文本渲染和用户身份。自由输入始终可用；建议动作只降低开聊成本，默认点击后填入输入框并允许修改。V1 关键选择可以专门确认，但需明确将如何影响故事。</w:t>
      </w:r>
    </w:p>
    <w:tbl>
      <w:tblPr>
        <w:tblW w:w="0" w:type="auto"/>
        <w:jc w:val="center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Layout w:type="fixed"/>
        <w:tblLook w:firstRow="1" w:lastRow="0" w:firstColumn="1" w:lastColumn="0" w:noHBand="0" w:noVBand="1" w:val="04A0"/>
      </w:tblPr>
      <w:tblGrid>
        <w:gridCol w:w="1584"/>
        <w:gridCol w:w="3816"/>
        <w:gridCol w:w="3960"/>
      </w:tblGrid>
      <w:tr>
        <w:trPr>
          <w:cantSplit w:val="1"/>
          <w:tblHeader w:val="1"/>
        </w:trPr>
        <w:tc>
          <w:tcPr>
            <w:tcW w:w="1584" w:type="dxa"/>
            <w:shd w:fill="24374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CFFD3D1">
            <w:pPr>
              <w:widowControl w:val="1"/>
              <w:spacing w:after="0" w:line="269" w:lineRule="auto"/>
              <w:jc w:val="center"/>
            </w:pPr>
            <w:r>
              <w:rPr>
                <w:rFonts w:hint="eastAsia" w:ascii="Calibri" w:hAnsi="Calibri" w:eastAsia="Microsoft YaHei"/>
                <w:b w:val="1"/>
                <w:color w:val="FFFFFF"/>
                <w:sz w:val="20"/>
                <w:lang w:eastAsia="zh-CN"/>
              </w:rPr>
              <w:t>状态</w:t>
            </w:r>
          </w:p>
        </w:tc>
        <w:tc>
          <w:tcPr>
            <w:tcW w:w="3816" w:type="dxa"/>
            <w:shd w:fill="24374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E3ED35D">
            <w:pPr>
              <w:widowControl w:val="1"/>
              <w:spacing w:after="0" w:line="269" w:lineRule="auto"/>
              <w:jc w:val="center"/>
            </w:pPr>
            <w:r>
              <w:rPr>
                <w:rFonts w:hint="eastAsia" w:ascii="Calibri" w:hAnsi="Calibri" w:eastAsia="Microsoft YaHei"/>
                <w:b w:val="1"/>
                <w:color w:val="FFFFFF"/>
                <w:sz w:val="20"/>
                <w:lang w:eastAsia="zh-CN"/>
              </w:rPr>
              <w:t>用户看到什么</w:t>
            </w:r>
          </w:p>
        </w:tc>
        <w:tc>
          <w:tcPr>
            <w:tcW w:w="3960" w:type="dxa"/>
            <w:shd w:fill="24374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5CD723C">
            <w:pPr>
              <w:widowControl w:val="1"/>
              <w:spacing w:after="0" w:line="269" w:lineRule="auto"/>
              <w:jc w:val="center"/>
            </w:pPr>
            <w:r>
              <w:rPr>
                <w:rFonts w:hint="eastAsia" w:ascii="Calibri" w:hAnsi="Calibri" w:eastAsia="Microsoft YaHei"/>
                <w:b w:val="1"/>
                <w:color w:val="FFFFFF"/>
                <w:sz w:val="20"/>
                <w:lang w:eastAsia="zh-CN"/>
              </w:rPr>
              <w:t>系统要求</w:t>
            </w:r>
          </w:p>
        </w:tc>
      </w:tr>
      <w:tr>
        <w:trPr>
          <w:cantSplit w:val="1"/>
        </w:trPr>
        <w:tc>
          <w:tcPr>
            <w:tcW w:w="1584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955D293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准备发送</w:t>
            </w:r>
          </w:p>
        </w:tc>
        <w:tc>
          <w:tcPr>
            <w:tcW w:w="3816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730ED86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可编辑输入与取消</w:t>
            </w:r>
          </w:p>
        </w:tc>
        <w:tc>
          <w:tcPr>
            <w:tcW w:w="3960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1823070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禁止空消息，保留草稿</w:t>
            </w:r>
          </w:p>
        </w:tc>
      </w:tr>
      <w:tr>
        <w:trPr>
          <w:cantSplit w:val="1"/>
        </w:trPr>
        <w:tc>
          <w:tcPr>
            <w:tcW w:w="1584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502D0ED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等待首字</w:t>
            </w:r>
          </w:p>
        </w:tc>
        <w:tc>
          <w:tcPr>
            <w:tcW w:w="3816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A05D730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已收到请求，角色正在回应</w:t>
            </w:r>
          </w:p>
        </w:tc>
        <w:tc>
          <w:tcPr>
            <w:tcW w:w="3960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306765E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显示取消；不虚构回复内容</w:t>
            </w:r>
          </w:p>
        </w:tc>
      </w:tr>
      <w:tr>
        <w:trPr>
          <w:cantSplit w:val="1"/>
        </w:trPr>
        <w:tc>
          <w:tcPr>
            <w:tcW w:w="1584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79FDEF0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流式生成</w:t>
            </w:r>
          </w:p>
        </w:tc>
        <w:tc>
          <w:tcPr>
            <w:tcW w:w="3816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65F1165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逐步更新正文</w:t>
            </w:r>
          </w:p>
        </w:tc>
        <w:tc>
          <w:tcPr>
            <w:tcW w:w="3960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62C8218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合并渲染更新，滚动不打断用户回看</w:t>
            </w:r>
          </w:p>
        </w:tc>
      </w:tr>
      <w:tr>
        <w:trPr>
          <w:cantSplit w:val="1"/>
        </w:trPr>
        <w:tc>
          <w:tcPr>
            <w:tcW w:w="1584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A94828D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保存确认</w:t>
            </w:r>
          </w:p>
        </w:tc>
        <w:tc>
          <w:tcPr>
            <w:tcW w:w="3816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3EC8398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生成结束后确认记录已保存</w:t>
            </w:r>
          </w:p>
        </w:tc>
        <w:tc>
          <w:tcPr>
            <w:tcW w:w="3960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1EC8245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V0 等待 DONE 并回读，不能只因连接关闭判成功</w:t>
            </w:r>
          </w:p>
        </w:tc>
      </w:tr>
      <w:tr>
        <w:trPr>
          <w:cantSplit w:val="1"/>
        </w:trPr>
        <w:tc>
          <w:tcPr>
            <w:tcW w:w="1584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21785F5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连接中断</w:t>
            </w:r>
          </w:p>
        </w:tc>
        <w:tc>
          <w:tcPr>
            <w:tcW w:w="3816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68646FE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保留可见片段并标注未确认保存</w:t>
            </w:r>
          </w:p>
        </w:tc>
        <w:tc>
          <w:tcPr>
            <w:tcW w:w="3960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92ADE00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先读状态或历史，不盲目重发生成</w:t>
            </w:r>
          </w:p>
        </w:tc>
      </w:tr>
      <w:tr>
        <w:trPr>
          <w:cantSplit w:val="1"/>
        </w:trPr>
        <w:tc>
          <w:tcPr>
            <w:tcW w:w="1584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483C4B0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额度或模型不可用</w:t>
            </w:r>
          </w:p>
        </w:tc>
        <w:tc>
          <w:tcPr>
            <w:tcW w:w="3816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FD49E64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可理解的原因和返回入口</w:t>
            </w:r>
          </w:p>
        </w:tc>
        <w:tc>
          <w:tcPr>
            <w:tcW w:w="3960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B74F84D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复用后端校验，不在浏览器放供应商密钥</w:t>
            </w:r>
          </w:p>
        </w:tc>
      </w:tr>
      <w:tr>
        <w:trPr>
          <w:cantSplit w:val="1"/>
        </w:trPr>
        <w:tc>
          <w:tcPr>
            <w:tcW w:w="1584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FFF98DD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取消生成</w:t>
            </w:r>
          </w:p>
        </w:tc>
        <w:tc>
          <w:tcPr>
            <w:tcW w:w="3816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95F3320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显示已取消及记录状态</w:t>
            </w:r>
          </w:p>
        </w:tc>
        <w:tc>
          <w:tcPr>
            <w:tcW w:w="3960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D9494BD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是否产生费用按既有规则呈现，不承诺全部免费</w:t>
            </w:r>
          </w:p>
        </w:tc>
      </w:tr>
    </w:tbl>
    <w:p w14:paraId="3A700A7B">
      <w:pPr>
        <w:widowControl w:val="1"/>
        <w:spacing w:after="40" w:line="283" w:lineRule="auto"/>
      </w:pPr>
    </w:p>
    <w:p w14:paraId="6E100A14">
      <w:pPr>
        <w:pStyle w:val="00000a"/>
        <w:widowControl w:val="1"/>
        <w:spacing w:after="100" w:line="283" w:lineRule="auto"/>
      </w:pPr>
      <w:r>
        <w:rPr>
          <w:rFonts w:hint="eastAsia" w:ascii="Calibri" w:hAnsi="Calibri" w:eastAsia="Microsoft YaHei"/>
          <w:b w:val="1"/>
          <w:color w:val="000000"/>
          <w:sz w:val="25"/>
          <w:lang w:eastAsia="zh-CN"/>
        </w:rPr>
        <w:t>编辑与重生成</w:t>
      </w:r>
    </w:p>
    <w:p w14:paraId="72900234">
      <w:pPr>
        <w:widowControl w:val="1"/>
        <w:spacing w:after="120" w:line="283" w:lineRule="auto"/>
      </w:pPr>
      <w:r>
        <w:rPr>
          <w:rFonts w:hint="eastAsia" w:ascii="Calibri" w:hAnsi="Calibri" w:eastAsia="Microsoft YaHei"/>
          <w:b w:val="0"/>
          <w:color w:val="000000"/>
          <w:sz w:val="22"/>
          <w:lang w:eastAsia="zh-CN"/>
        </w:rPr>
        <w:t>修改历史消息前展示会影响后续内容。V0 沿用现有服务语义；V1 先使受影响故事状态失效，再允许重生成或继续。不得一边展示新对话，一边把已删除的旧情节继续作为记忆。重生成失败时不能默默认定新版本已经取代旧结果。</w:t>
      </w:r>
    </w:p>
    <w:p w14:paraId="658DB44B">
      <w:pPr>
        <w:pStyle w:val="00000a"/>
        <w:widowControl w:val="1"/>
        <w:spacing w:after="100" w:line="283" w:lineRule="auto"/>
      </w:pPr>
      <w:r>
        <w:rPr>
          <w:rFonts w:hint="eastAsia" w:ascii="Calibri" w:hAnsi="Calibri" w:eastAsia="Microsoft YaHei"/>
          <w:b w:val="1"/>
          <w:color w:val="000000"/>
          <w:sz w:val="25"/>
          <w:lang w:eastAsia="zh-CN"/>
        </w:rPr>
        <w:t>阅读体验</w:t>
      </w:r>
    </w:p>
    <w:p w14:paraId="5E34A456">
      <w:pPr>
        <w:widowControl w:val="1"/>
        <w:spacing w:after="120" w:line="283" w:lineRule="auto"/>
      </w:pPr>
      <w:r>
        <w:rPr>
          <w:rFonts w:hint="eastAsia" w:ascii="Calibri" w:hAnsi="Calibri" w:eastAsia="Microsoft YaHei"/>
          <w:b w:val="0"/>
          <w:color w:val="000000"/>
          <w:sz w:val="22"/>
          <w:lang w:eastAsia="zh-CN"/>
        </w:rPr>
        <w:t>支持字号与行距偏好、快速回到最新、按需显示时间与工具。用户向上阅读时停止自动贴底。粘贴长文本、中文输入法组合输入和移动端键盘展开必须实机检查。切换会话取消旧请求监听，旧回复不得追加到新会话。</w:t>
      </w:r>
    </w:p>
    <w:p w14:paraId="5A493288">
      <w:pPr>
        <w:widowControl w:val="1"/>
        <w:spacing w:after="120" w:line="283" w:lineRule="auto"/>
      </w:pPr>
      <w:r>
        <w:rPr>
          <w:rFonts w:hint="eastAsia" w:ascii="Calibri" w:hAnsi="Calibri" w:eastAsia="Microsoft YaHei"/>
          <w:b w:val="0"/>
          <w:color w:val="000000"/>
          <w:sz w:val="22"/>
          <w:lang w:eastAsia="zh-CN"/>
        </w:rPr>
        <w:t>语音、实时绘图、多人同屏不是首发必需项；先确保文字体验稳定、快捷、可恢复。</w:t>
      </w:r>
    </w:p>
    <w:p w14:paraId="7D5BCD6D">
      <w:pPr>
        <w:pStyle w:val="000008"/>
        <w:pageBreakBefore w:val="1"/>
        <w:widowControl w:val="1"/>
        <w:spacing w:after="200" w:line="283" w:lineRule="auto"/>
      </w:pPr>
      <w:r>
        <w:rPr>
          <w:rFonts w:hint="eastAsia" w:ascii="Calibri" w:hAnsi="Calibri" w:eastAsia="Microsoft YaHei"/>
          <w:b w:val="1"/>
          <w:color w:val="000000"/>
          <w:sz w:val="36"/>
          <w:lang w:eastAsia="zh-CN"/>
        </w:rPr>
        <w:t>10 共同经历与关系连续性</w:t>
      </w:r>
    </w:p>
    <w:p w14:paraId="73A24D17">
      <w:pPr>
        <w:widowControl w:val="1"/>
        <w:spacing w:after="120" w:line="283" w:lineRule="auto"/>
      </w:pPr>
      <w:r>
        <w:rPr>
          <w:rFonts w:hint="eastAsia" w:ascii="Calibri" w:hAnsi="Calibri" w:eastAsia="Microsoft YaHei"/>
          <w:b w:val="0"/>
          <w:color w:val="000000"/>
          <w:sz w:val="22"/>
          <w:lang w:eastAsia="zh-CN"/>
        </w:rPr>
        <w:t>共同经历是用户可理解的事实索引，不能只是一段无法核对的 AI 总结。每条已确认事件关联来源消息或明确选择，并说明发生在哪一章。界面以事件为主，关系数值为辅助。</w:t>
      </w:r>
    </w:p>
    <w:tbl>
      <w:tblPr>
        <w:tblW w:w="0" w:type="auto"/>
        <w:jc w:val="center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Layout w:type="fixed"/>
        <w:tblLook w:firstRow="1" w:lastRow="0" w:firstColumn="1" w:lastColumn="0" w:noHBand="0" w:noVBand="1" w:val="04A0"/>
      </w:tblPr>
      <w:tblGrid>
        <w:gridCol w:w="1800"/>
        <w:gridCol w:w="3168"/>
        <w:gridCol w:w="4392"/>
      </w:tblGrid>
      <w:tr>
        <w:trPr>
          <w:cantSplit w:val="1"/>
          <w:tblHeader w:val="1"/>
        </w:trPr>
        <w:tc>
          <w:tcPr>
            <w:tcW w:w="1800" w:type="dxa"/>
            <w:shd w:fill="24374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46B1020">
            <w:pPr>
              <w:widowControl w:val="1"/>
              <w:spacing w:after="0" w:line="269" w:lineRule="auto"/>
              <w:jc w:val="center"/>
            </w:pPr>
            <w:r>
              <w:rPr>
                <w:rFonts w:hint="eastAsia" w:ascii="Calibri" w:hAnsi="Calibri" w:eastAsia="Microsoft YaHei"/>
                <w:b w:val="1"/>
                <w:color w:val="FFFFFF"/>
                <w:sz w:val="20"/>
                <w:lang w:eastAsia="zh-CN"/>
              </w:rPr>
              <w:t>内容类型</w:t>
            </w:r>
          </w:p>
        </w:tc>
        <w:tc>
          <w:tcPr>
            <w:tcW w:w="3168" w:type="dxa"/>
            <w:shd w:fill="24374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D8262FA">
            <w:pPr>
              <w:widowControl w:val="1"/>
              <w:spacing w:after="0" w:line="269" w:lineRule="auto"/>
              <w:jc w:val="center"/>
            </w:pPr>
            <w:r>
              <w:rPr>
                <w:rFonts w:hint="eastAsia" w:ascii="Calibri" w:hAnsi="Calibri" w:eastAsia="Microsoft YaHei"/>
                <w:b w:val="1"/>
                <w:color w:val="FFFFFF"/>
                <w:sz w:val="20"/>
                <w:lang w:eastAsia="zh-CN"/>
              </w:rPr>
              <w:t>示例</w:t>
            </w:r>
          </w:p>
        </w:tc>
        <w:tc>
          <w:tcPr>
            <w:tcW w:w="4392" w:type="dxa"/>
            <w:shd w:fill="24374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DB02A4C">
            <w:pPr>
              <w:widowControl w:val="1"/>
              <w:spacing w:after="0" w:line="269" w:lineRule="auto"/>
              <w:jc w:val="center"/>
            </w:pPr>
            <w:r>
              <w:rPr>
                <w:rFonts w:hint="eastAsia" w:ascii="Calibri" w:hAnsi="Calibri" w:eastAsia="Microsoft YaHei"/>
                <w:b w:val="1"/>
                <w:color w:val="FFFFFF"/>
                <w:sz w:val="20"/>
                <w:lang w:eastAsia="zh-CN"/>
              </w:rPr>
              <w:t>记录与使用规则</w:t>
            </w:r>
          </w:p>
        </w:tc>
      </w:tr>
      <w:tr>
        <w:trPr>
          <w:cantSplit w:val="1"/>
        </w:trPr>
        <w:tc>
          <w:tcPr>
            <w:tcW w:w="1800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3E913C0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已发生事件</w:t>
            </w:r>
          </w:p>
        </w:tc>
        <w:tc>
          <w:tcPr>
            <w:tcW w:w="3168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DBCFB51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你把信交给了店主</w:t>
            </w:r>
          </w:p>
        </w:tc>
        <w:tc>
          <w:tcPr>
            <w:tcW w:w="4392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C2F0C3D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有消息或选择证据才成为已确认事实</w:t>
            </w:r>
          </w:p>
        </w:tc>
      </w:tr>
      <w:tr>
        <w:trPr>
          <w:cantSplit w:val="1"/>
        </w:trPr>
        <w:tc>
          <w:tcPr>
            <w:tcW w:w="1800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3EE7039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未完成约定</w:t>
            </w:r>
          </w:p>
        </w:tc>
        <w:tc>
          <w:tcPr>
            <w:tcW w:w="3168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C1D9D0A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周五一起去旧车站</w:t>
            </w:r>
          </w:p>
        </w:tc>
        <w:tc>
          <w:tcPr>
            <w:tcW w:w="4392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51067B9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保留提出者、参与者与状态；不能自动视为完成</w:t>
            </w:r>
          </w:p>
        </w:tc>
      </w:tr>
      <w:tr>
        <w:trPr>
          <w:cantSplit w:val="1"/>
        </w:trPr>
        <w:tc>
          <w:tcPr>
            <w:tcW w:w="1800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AB02C54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人物事实</w:t>
            </w:r>
          </w:p>
        </w:tc>
        <w:tc>
          <w:tcPr>
            <w:tcW w:w="3168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6DDB54D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店主曾在旧车站工作</w:t>
            </w:r>
          </w:p>
        </w:tc>
        <w:tc>
          <w:tcPr>
            <w:tcW w:w="4392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3B78C67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区分角色设定、角色陈述和已核实剧情真相</w:t>
            </w:r>
          </w:p>
        </w:tc>
      </w:tr>
      <w:tr>
        <w:trPr>
          <w:cantSplit w:val="1"/>
        </w:trPr>
        <w:tc>
          <w:tcPr>
            <w:tcW w:w="1800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73C94F3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关系变化</w:t>
            </w:r>
          </w:p>
        </w:tc>
        <w:tc>
          <w:tcPr>
            <w:tcW w:w="3168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3291B80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他愿意谈起那段经历</w:t>
            </w:r>
          </w:p>
        </w:tc>
        <w:tc>
          <w:tcPr>
            <w:tcW w:w="4392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DCB5A25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描述具体行为，避免凭空给出心理结论</w:t>
            </w:r>
          </w:p>
        </w:tc>
      </w:tr>
      <w:tr>
        <w:trPr>
          <w:cantSplit w:val="1"/>
        </w:trPr>
        <w:tc>
          <w:tcPr>
            <w:tcW w:w="1800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15B4AB8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用户修正</w:t>
            </w:r>
          </w:p>
        </w:tc>
        <w:tc>
          <w:tcPr>
            <w:tcW w:w="3168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D354DC8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当时交出的是复印件</w:t>
            </w:r>
          </w:p>
        </w:tc>
        <w:tc>
          <w:tcPr>
            <w:tcW w:w="4392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4549EBA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保存修订来源，并使依赖错误事实的摘要失效</w:t>
            </w:r>
          </w:p>
        </w:tc>
      </w:tr>
    </w:tbl>
    <w:p w14:paraId="73670060">
      <w:pPr>
        <w:widowControl w:val="1"/>
        <w:spacing w:after="40" w:line="283" w:lineRule="auto"/>
      </w:pPr>
    </w:p>
    <w:p w14:paraId="14690F95">
      <w:pPr>
        <w:pStyle w:val="00000a"/>
        <w:widowControl w:val="1"/>
        <w:spacing w:after="100" w:line="283" w:lineRule="auto"/>
      </w:pPr>
      <w:r>
        <w:rPr>
          <w:rFonts w:hint="eastAsia" w:ascii="Calibri" w:hAnsi="Calibri" w:eastAsia="Microsoft YaHei"/>
          <w:b w:val="1"/>
          <w:color w:val="000000"/>
          <w:sz w:val="25"/>
          <w:lang w:eastAsia="zh-CN"/>
        </w:rPr>
        <w:t>V0 与 V1 的界面差异</w:t>
      </w:r>
    </w:p>
    <w:p w14:paraId="476D4012">
      <w:pPr>
        <w:widowControl w:val="1"/>
        <w:spacing w:after="120" w:line="283" w:lineRule="auto"/>
      </w:pPr>
      <w:r>
        <w:rPr>
          <w:rFonts w:hint="eastAsia" w:ascii="Calibri" w:hAnsi="Calibri" w:eastAsia="Microsoft YaHei"/>
          <w:b w:val="0"/>
          <w:color w:val="000000"/>
          <w:sz w:val="22"/>
          <w:lang w:eastAsia="zh-CN"/>
        </w:rPr>
        <w:t>V0 只显示原文摘录、手动备注和上次位置，文案为“片段”或“我的记录”。V1 才出现“共同经历”“未完成约定”和来源回看。模型提取的候选如果证据不足，保持待确认或直接忽略，不为了填满时间线编造事件。</w:t>
      </w:r>
    </w:p>
    <w:p w14:paraId="78691EB6">
      <w:pPr>
        <w:pStyle w:val="00000a"/>
        <w:widowControl w:val="1"/>
        <w:spacing w:after="100" w:line="283" w:lineRule="auto"/>
      </w:pPr>
      <w:r>
        <w:rPr>
          <w:rFonts w:hint="eastAsia" w:ascii="Calibri" w:hAnsi="Calibri" w:eastAsia="Microsoft YaHei"/>
          <w:b w:val="1"/>
          <w:color w:val="000000"/>
          <w:sz w:val="25"/>
          <w:lang w:eastAsia="zh-CN"/>
        </w:rPr>
        <w:t>章节结束</w:t>
      </w:r>
    </w:p>
    <w:p w14:paraId="17DBA36B">
      <w:pPr>
        <w:widowControl w:val="1"/>
        <w:spacing w:after="120" w:line="283" w:lineRule="auto"/>
      </w:pPr>
      <w:r>
        <w:rPr>
          <w:rFonts w:hint="eastAsia" w:ascii="Calibri" w:hAnsi="Calibri" w:eastAsia="Microsoft YaHei"/>
          <w:b w:val="0"/>
          <w:color w:val="000000"/>
          <w:sz w:val="22"/>
          <w:lang w:eastAsia="zh-CN"/>
        </w:rPr>
        <w:t>用户可以选择暂时离开，也可在达到内容定义的结束条件后完成本章。完成页展示本章变化、仍未解决的问题和下一步入口；支持纠错。用户拒绝某个任务也可以形成合法结果，不强迫用户按作者预设答案推进。</w:t>
      </w:r>
    </w:p>
    <w:p w14:paraId="2EEB69CE">
      <w:pPr>
        <w:widowControl w:val="1"/>
        <w:spacing w:after="120" w:line="283" w:lineRule="auto"/>
      </w:pPr>
      <w:r>
        <w:rPr>
          <w:rFonts w:hint="eastAsia" w:ascii="Calibri" w:hAnsi="Calibri" w:eastAsia="Microsoft YaHei"/>
          <w:b w:val="0"/>
          <w:color w:val="000000"/>
          <w:sz w:val="22"/>
          <w:lang w:eastAsia="zh-CN"/>
        </w:rPr>
        <w:t>已发布模板的隐藏信息不得在前情回顾、分享卡或选择解释中提前泄漏。关系默认属于当前故事实例；与同一角色另开故事，不自动合并经历。跨故事共享记忆属于未来独立功能，需要明确的用户选择与权限规则。</w:t>
      </w:r>
    </w:p>
    <w:p w14:paraId="57B1C2F7">
      <w:pPr>
        <w:pStyle w:val="000008"/>
        <w:pageBreakBefore w:val="1"/>
        <w:widowControl w:val="1"/>
        <w:spacing w:after="200" w:line="283" w:lineRule="auto"/>
      </w:pPr>
      <w:r>
        <w:rPr>
          <w:rFonts w:hint="eastAsia" w:ascii="Calibri" w:hAnsi="Calibri" w:eastAsia="Microsoft YaHei"/>
          <w:b w:val="1"/>
          <w:color w:val="000000"/>
          <w:sz w:val="36"/>
          <w:lang w:eastAsia="zh-CN"/>
        </w:rPr>
        <w:t>11 分享社区与增长闭环</w:t>
      </w:r>
    </w:p>
    <w:p w14:paraId="7779AF6D">
      <w:pPr>
        <w:widowControl w:val="1"/>
        <w:spacing w:after="120" w:line="283" w:lineRule="auto"/>
      </w:pPr>
      <w:r>
        <w:rPr>
          <w:rFonts w:hint="eastAsia" w:ascii="Calibri" w:hAnsi="Calibri" w:eastAsia="Microsoft YaHei"/>
          <w:b w:val="0"/>
          <w:color w:val="000000"/>
          <w:sz w:val="22"/>
          <w:lang w:eastAsia="zh-CN"/>
        </w:rPr>
        <w:t>第一版提供一种可辨认的分享样式，例如“故事中的一页”：角色名、故事名、用户选定的 2 至 6 条片段、简短说明与体验入口。采用现有头像或预制素材，先验证传播，不依赖实时图片生成。</w:t>
      </w:r>
    </w:p>
    <w:p w14:paraId="6E5C573A">
      <w:pPr>
        <w:pStyle w:val="00000a"/>
        <w:widowControl w:val="1"/>
        <w:spacing w:after="100" w:line="283" w:lineRule="auto"/>
      </w:pPr>
      <w:r>
        <w:rPr>
          <w:rFonts w:hint="eastAsia" w:ascii="Calibri" w:hAnsi="Calibri" w:eastAsia="Microsoft YaHei"/>
          <w:b w:val="1"/>
          <w:color w:val="000000"/>
          <w:sz w:val="25"/>
          <w:lang w:eastAsia="zh-CN"/>
        </w:rPr>
        <w:t>操作流程</w:t>
      </w:r>
    </w:p>
    <w:p w14:paraId="52AD623B">
      <w:pPr>
        <w:widowControl w:val="1"/>
        <w:spacing w:after="120" w:line="283" w:lineRule="auto"/>
      </w:pPr>
      <w:r>
        <w:rPr>
          <w:rFonts w:hint="eastAsia" w:ascii="Calibri" w:hAnsi="Calibri" w:eastAsia="Microsoft YaHei"/>
          <w:b w:val="0"/>
          <w:color w:val="000000"/>
          <w:sz w:val="22"/>
          <w:lang w:eastAsia="zh-CN"/>
        </w:rPr>
        <w:t>选择片段 → 编辑标题与遮盖信息 → 预览最终公开内容 → 选择仅下载或发布圈子 → 主动确认。默认不勾选任何私密备注，不自动带入完整聊天，不因生成卡片而自动发帖。</w:t>
      </w:r>
    </w:p>
    <w:tbl>
      <w:tblPr>
        <w:tblW w:w="0" w:type="auto"/>
        <w:jc w:val="center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Layout w:type="fixed"/>
        <w:tblLook w:firstRow="1" w:lastRow="0" w:firstColumn="1" w:lastColumn="0" w:noHBand="0" w:noVBand="1" w:val="04A0"/>
      </w:tblPr>
      <w:tblGrid>
        <w:gridCol w:w="1656"/>
        <w:gridCol w:w="3816"/>
        <w:gridCol w:w="3888"/>
      </w:tblGrid>
      <w:tr>
        <w:trPr>
          <w:cantSplit w:val="1"/>
          <w:tblHeader w:val="1"/>
        </w:trPr>
        <w:tc>
          <w:tcPr>
            <w:tcW w:w="1656" w:type="dxa"/>
            <w:shd w:fill="24374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B90B5E1">
            <w:pPr>
              <w:widowControl w:val="1"/>
              <w:spacing w:after="0" w:line="269" w:lineRule="auto"/>
              <w:jc w:val="center"/>
            </w:pPr>
            <w:r>
              <w:rPr>
                <w:rFonts w:hint="eastAsia" w:ascii="Calibri" w:hAnsi="Calibri" w:eastAsia="Microsoft YaHei"/>
                <w:b w:val="1"/>
                <w:color w:val="FFFFFF"/>
                <w:sz w:val="20"/>
                <w:lang w:eastAsia="zh-CN"/>
              </w:rPr>
              <w:t>场景</w:t>
            </w:r>
          </w:p>
        </w:tc>
        <w:tc>
          <w:tcPr>
            <w:tcW w:w="3816" w:type="dxa"/>
            <w:shd w:fill="24374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6304C6E">
            <w:pPr>
              <w:widowControl w:val="1"/>
              <w:spacing w:after="0" w:line="269" w:lineRule="auto"/>
              <w:jc w:val="center"/>
            </w:pPr>
            <w:r>
              <w:rPr>
                <w:rFonts w:hint="eastAsia" w:ascii="Calibri" w:hAnsi="Calibri" w:eastAsia="Microsoft YaHei"/>
                <w:b w:val="1"/>
                <w:color w:val="FFFFFF"/>
                <w:sz w:val="20"/>
                <w:lang w:eastAsia="zh-CN"/>
              </w:rPr>
              <w:t>V0 实现</w:t>
            </w:r>
          </w:p>
        </w:tc>
        <w:tc>
          <w:tcPr>
            <w:tcW w:w="3888" w:type="dxa"/>
            <w:shd w:fill="24374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2BFD514">
            <w:pPr>
              <w:widowControl w:val="1"/>
              <w:spacing w:after="0" w:line="269" w:lineRule="auto"/>
              <w:jc w:val="center"/>
            </w:pPr>
            <w:r>
              <w:rPr>
                <w:rFonts w:hint="eastAsia" w:ascii="Calibri" w:hAnsi="Calibri" w:eastAsia="Microsoft YaHei"/>
                <w:b w:val="1"/>
                <w:color w:val="FFFFFF"/>
                <w:sz w:val="20"/>
                <w:lang w:eastAsia="zh-CN"/>
              </w:rPr>
              <w:t>V1 增量</w:t>
            </w:r>
          </w:p>
        </w:tc>
      </w:tr>
      <w:tr>
        <w:trPr>
          <w:cantSplit w:val="1"/>
        </w:trPr>
        <w:tc>
          <w:tcPr>
            <w:tcW w:w="1656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D30BE87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下载图片</w:t>
            </w:r>
          </w:p>
        </w:tc>
        <w:tc>
          <w:tcPr>
            <w:tcW w:w="3816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A69D62E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浏览器本地排版导出 PNG</w:t>
            </w:r>
          </w:p>
        </w:tc>
        <w:tc>
          <w:tcPr>
            <w:tcW w:w="3888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A03A937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继续复用，处理字体与跨域素材失败</w:t>
            </w:r>
          </w:p>
        </w:tc>
      </w:tr>
      <w:tr>
        <w:trPr>
          <w:cantSplit w:val="1"/>
        </w:trPr>
        <w:tc>
          <w:tcPr>
            <w:tcW w:w="1656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6837E44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发布社区</w:t>
            </w:r>
          </w:p>
        </w:tc>
        <w:tc>
          <w:tcPr>
            <w:tcW w:w="3816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D9DAD71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走现有图片上传及帖子流程</w:t>
            </w:r>
          </w:p>
        </w:tc>
        <w:tc>
          <w:tcPr>
            <w:tcW w:w="3888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DF4438E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增加 StoryShare 关联模板版本与公开快照</w:t>
            </w:r>
          </w:p>
        </w:tc>
      </w:tr>
      <w:tr>
        <w:trPr>
          <w:cantSplit w:val="1"/>
        </w:trPr>
        <w:tc>
          <w:tcPr>
            <w:tcW w:w="1656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84CC21D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读者进入</w:t>
            </w:r>
          </w:p>
        </w:tc>
        <w:tc>
          <w:tcPr>
            <w:tcW w:w="3816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75C4566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链接回对应角色或公开起点</w:t>
            </w:r>
          </w:p>
        </w:tc>
        <w:tc>
          <w:tcPr>
            <w:tcW w:w="3888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4FB2949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进入固定故事模板版本，新建自己的实例</w:t>
            </w:r>
          </w:p>
        </w:tc>
      </w:tr>
      <w:tr>
        <w:trPr>
          <w:cantSplit w:val="1"/>
        </w:trPr>
        <w:tc>
          <w:tcPr>
            <w:tcW w:w="1656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76B2EC4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撤回分享</w:t>
            </w:r>
          </w:p>
        </w:tc>
        <w:tc>
          <w:tcPr>
            <w:tcW w:w="3816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AF1A7B4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删除或隐藏现有帖子</w:t>
            </w:r>
          </w:p>
        </w:tc>
        <w:tc>
          <w:tcPr>
            <w:tcW w:w="3888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B1F5F13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撤销公开记录，站内访问不可继续读取</w:t>
            </w:r>
          </w:p>
        </w:tc>
      </w:tr>
      <w:tr>
        <w:trPr>
          <w:cantSplit w:val="1"/>
        </w:trPr>
        <w:tc>
          <w:tcPr>
            <w:tcW w:w="1656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487A484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原文变更</w:t>
            </w:r>
          </w:p>
        </w:tc>
        <w:tc>
          <w:tcPr>
            <w:tcW w:w="3816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9351592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导出的图片是当时快照</w:t>
            </w:r>
          </w:p>
        </w:tc>
        <w:tc>
          <w:tcPr>
            <w:tcW w:w="3888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1D44B50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站内卡片标记来源变化，允许作者更新或撤回</w:t>
            </w:r>
          </w:p>
        </w:tc>
      </w:tr>
    </w:tbl>
    <w:p w14:paraId="58FBCB56">
      <w:pPr>
        <w:widowControl w:val="1"/>
        <w:spacing w:after="40" w:line="283" w:lineRule="auto"/>
      </w:pPr>
    </w:p>
    <w:p w14:paraId="2583EEFC">
      <w:pPr>
        <w:widowControl w:val="1"/>
        <w:spacing w:after="120" w:line="283" w:lineRule="auto"/>
      </w:pPr>
      <w:r>
        <w:rPr>
          <w:rFonts w:hint="eastAsia" w:ascii="Calibri" w:hAnsi="Calibri" w:eastAsia="Microsoft YaHei"/>
          <w:b w:val="0"/>
          <w:color w:val="000000"/>
          <w:sz w:val="22"/>
          <w:lang w:eastAsia="zh-CN"/>
        </w:rPr>
        <w:t>现有发帖验证接受站内 JPG、PNG、WebP，最多 4 张图片；复用此约束，不为分享卡另开不受控的文件上传入口。下载到他人设备的图片无法远程撤回，需要在发布说明中准确表达。</w:t>
      </w:r>
    </w:p>
    <w:p w14:paraId="1102B649">
      <w:pPr>
        <w:pStyle w:val="00000a"/>
        <w:widowControl w:val="1"/>
        <w:spacing w:after="100" w:line="283" w:lineRule="auto"/>
      </w:pPr>
      <w:r>
        <w:rPr>
          <w:rFonts w:hint="eastAsia" w:ascii="Calibri" w:hAnsi="Calibri" w:eastAsia="Microsoft YaHei"/>
          <w:b w:val="1"/>
          <w:color w:val="000000"/>
          <w:sz w:val="25"/>
          <w:lang w:eastAsia="zh-CN"/>
        </w:rPr>
        <w:t>社区内容组织</w:t>
      </w:r>
    </w:p>
    <w:p w14:paraId="45FC794D">
      <w:pPr>
        <w:widowControl w:val="1"/>
        <w:spacing w:after="120" w:line="283" w:lineRule="auto"/>
      </w:pPr>
      <w:r>
        <w:rPr>
          <w:rFonts w:hint="eastAsia" w:ascii="Calibri" w:hAnsi="Calibri" w:eastAsia="Microsoft YaHei"/>
          <w:b w:val="0"/>
          <w:color w:val="000000"/>
          <w:sz w:val="22"/>
          <w:lang w:eastAsia="zh-CN"/>
        </w:rPr>
        <w:t>圈子优先聚合不剧透推荐、角色讨论、作者更新和用户主动公开的片段。首页可展示精选片段，但不根据私人聊天自动发动态。审核复用社区权限与举报体系，故事模块仅提供来源信息。</w:t>
      </w:r>
    </w:p>
    <w:p w14:paraId="4BFD492B">
      <w:pPr>
        <w:widowControl w:val="1"/>
        <w:spacing w:after="120" w:line="283" w:lineRule="auto"/>
      </w:pPr>
      <w:r>
        <w:rPr>
          <w:rFonts w:hint="eastAsia" w:ascii="Calibri" w:hAnsi="Calibri" w:eastAsia="Microsoft YaHei"/>
          <w:b w:val="0"/>
          <w:color w:val="000000"/>
          <w:sz w:val="22"/>
          <w:lang w:eastAsia="zh-CN"/>
        </w:rPr>
        <w:t>传播效果按分享查看、进入起点、开始有效互动分别衡量；图片下载量不等于带来新用户。邀请码、分销、拉人奖励与创作者分账不进入首轮。</w:t>
      </w:r>
    </w:p>
    <w:p w14:paraId="364B9AC2">
      <w:pPr>
        <w:pStyle w:val="000008"/>
        <w:pageBreakBefore w:val="1"/>
        <w:widowControl w:val="1"/>
        <w:spacing w:after="200" w:line="283" w:lineRule="auto"/>
      </w:pPr>
      <w:r>
        <w:rPr>
          <w:rFonts w:hint="eastAsia" w:ascii="Calibri" w:hAnsi="Calibri" w:eastAsia="Microsoft YaHei"/>
          <w:b w:val="1"/>
          <w:color w:val="000000"/>
          <w:sz w:val="36"/>
          <w:lang w:eastAsia="zh-CN"/>
        </w:rPr>
        <w:t>12 内容生产与创作者工作流</w:t>
      </w:r>
    </w:p>
    <w:p w14:paraId="3B95156B">
      <w:pPr>
        <w:widowControl w:val="1"/>
        <w:spacing w:after="120" w:line="283" w:lineRule="auto"/>
      </w:pPr>
      <w:r>
        <w:rPr>
          <w:rFonts w:hint="eastAsia" w:ascii="Calibri" w:hAnsi="Calibri" w:eastAsia="Microsoft YaHei"/>
          <w:b w:val="0"/>
          <w:color w:val="000000"/>
          <w:sz w:val="22"/>
          <w:lang w:eastAsia="zh-CN"/>
        </w:rPr>
        <w:t>产品的持续吸引力依赖可体验的内容。首轮由运营或指定作者制作 3 个主角，每个主角先交付 1 个完整章节和 1 个可继续的后续章节，共 6 章；有余力再补第 3 章。首章不能只有悬念而没有当次体验的收获。</w:t>
      </w:r>
    </w:p>
    <w:tbl>
      <w:tblPr>
        <w:tblW w:w="0" w:type="auto"/>
        <w:jc w:val="center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Layout w:type="fixed"/>
        <w:tblLook w:firstRow="1" w:lastRow="0" w:firstColumn="1" w:lastColumn="0" w:noHBand="0" w:noVBand="1" w:val="04A0"/>
      </w:tblPr>
      <w:tblGrid>
        <w:gridCol w:w="2376"/>
        <w:gridCol w:w="6984"/>
      </w:tblGrid>
      <w:tr>
        <w:trPr>
          <w:cantSplit w:val="1"/>
          <w:tblHeader w:val="1"/>
        </w:trPr>
        <w:tc>
          <w:tcPr>
            <w:tcW w:w="2376" w:type="dxa"/>
            <w:shd w:fill="24374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4E1F1A6">
            <w:pPr>
              <w:widowControl w:val="1"/>
              <w:spacing w:after="0" w:line="269" w:lineRule="auto"/>
              <w:jc w:val="center"/>
            </w:pPr>
            <w:r>
              <w:rPr>
                <w:rFonts w:hint="eastAsia" w:ascii="Calibri" w:hAnsi="Calibri" w:eastAsia="Microsoft YaHei"/>
                <w:b w:val="1"/>
                <w:color w:val="FFFFFF"/>
                <w:sz w:val="20"/>
                <w:lang w:eastAsia="zh-CN"/>
              </w:rPr>
              <w:t>模板字段</w:t>
            </w:r>
          </w:p>
        </w:tc>
        <w:tc>
          <w:tcPr>
            <w:tcW w:w="6984" w:type="dxa"/>
            <w:shd w:fill="24374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E397594">
            <w:pPr>
              <w:widowControl w:val="1"/>
              <w:spacing w:after="0" w:line="269" w:lineRule="auto"/>
              <w:jc w:val="center"/>
            </w:pPr>
            <w:r>
              <w:rPr>
                <w:rFonts w:hint="eastAsia" w:ascii="Calibri" w:hAnsi="Calibri" w:eastAsia="Microsoft YaHei"/>
                <w:b w:val="1"/>
                <w:color w:val="FFFFFF"/>
                <w:sz w:val="20"/>
                <w:lang w:eastAsia="zh-CN"/>
              </w:rPr>
              <w:t>写作要求</w:t>
            </w:r>
          </w:p>
        </w:tc>
      </w:tr>
      <w:tr>
        <w:trPr>
          <w:cantSplit w:val="1"/>
        </w:trPr>
        <w:tc>
          <w:tcPr>
            <w:tcW w:w="2376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07468BD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角色与用户身份</w:t>
            </w:r>
          </w:p>
        </w:tc>
        <w:tc>
          <w:tcPr>
            <w:tcW w:w="6984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E21D3A2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角色欲望、表达方式、行为边界；用户身份允许自定义</w:t>
            </w:r>
          </w:p>
        </w:tc>
      </w:tr>
      <w:tr>
        <w:trPr>
          <w:cantSplit w:val="1"/>
        </w:trPr>
        <w:tc>
          <w:tcPr>
            <w:tcW w:w="2376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DA2743D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事件开端</w:t>
            </w:r>
          </w:p>
        </w:tc>
        <w:tc>
          <w:tcPr>
            <w:tcW w:w="6984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1EB65F4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具体时间地点、冲突、用户能采取的行动</w:t>
            </w:r>
          </w:p>
        </w:tc>
      </w:tr>
      <w:tr>
        <w:trPr>
          <w:cantSplit w:val="1"/>
        </w:trPr>
        <w:tc>
          <w:tcPr>
            <w:tcW w:w="2376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44A64A2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公开信息与隐藏事实</w:t>
            </w:r>
          </w:p>
        </w:tc>
        <w:tc>
          <w:tcPr>
            <w:tcW w:w="6984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3A8E78A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明确谁知道什么，何时可以揭示</w:t>
            </w:r>
          </w:p>
        </w:tc>
      </w:tr>
      <w:tr>
        <w:trPr>
          <w:cantSplit w:val="1"/>
        </w:trPr>
        <w:tc>
          <w:tcPr>
            <w:tcW w:w="2376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F3FAF07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关键节点</w:t>
            </w:r>
          </w:p>
        </w:tc>
        <w:tc>
          <w:tcPr>
            <w:tcW w:w="6984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635167C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每章 2 至 4 个节点，避免大规模分支树</w:t>
            </w:r>
          </w:p>
        </w:tc>
      </w:tr>
      <w:tr>
        <w:trPr>
          <w:cantSplit w:val="1"/>
        </w:trPr>
        <w:tc>
          <w:tcPr>
            <w:tcW w:w="2376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5AD79D1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结束条件</w:t>
            </w:r>
          </w:p>
        </w:tc>
        <w:tc>
          <w:tcPr>
            <w:tcW w:w="6984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AD40CB0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接受、拒绝、延后等均可成立，注明后续影响</w:t>
            </w:r>
          </w:p>
        </w:tc>
      </w:tr>
      <w:tr>
        <w:trPr>
          <w:cantSplit w:val="1"/>
        </w:trPr>
        <w:tc>
          <w:tcPr>
            <w:tcW w:w="2376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80533A4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可记录事件</w:t>
            </w:r>
          </w:p>
        </w:tc>
        <w:tc>
          <w:tcPr>
            <w:tcW w:w="6984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AEEEA19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哪些事实可入档、证据要求和可见范围</w:t>
            </w:r>
          </w:p>
        </w:tc>
      </w:tr>
      <w:tr>
        <w:trPr>
          <w:cantSplit w:val="1"/>
        </w:trPr>
        <w:tc>
          <w:tcPr>
            <w:tcW w:w="2376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8CC0A1E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素材与语言</w:t>
            </w:r>
          </w:p>
        </w:tc>
        <w:tc>
          <w:tcPr>
            <w:tcW w:w="6984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5118E2A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封面、头像、辅助图、文本版本、语言及主题提示</w:t>
            </w:r>
          </w:p>
        </w:tc>
      </w:tr>
      <w:tr>
        <w:trPr>
          <w:cantSplit w:val="1"/>
        </w:trPr>
        <w:tc>
          <w:tcPr>
            <w:tcW w:w="2376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190B6BF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评测案例</w:t>
            </w:r>
          </w:p>
        </w:tc>
        <w:tc>
          <w:tcPr>
            <w:tcW w:w="6984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07ABEE2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正常推进、偏题、拒绝、提前猜出真相、重进与改写历史</w:t>
            </w:r>
          </w:p>
        </w:tc>
      </w:tr>
    </w:tbl>
    <w:p w14:paraId="2915609C">
      <w:pPr>
        <w:widowControl w:val="1"/>
        <w:spacing w:after="40" w:line="283" w:lineRule="auto"/>
      </w:pPr>
    </w:p>
    <w:p w14:paraId="4079E96C">
      <w:pPr>
        <w:pStyle w:val="00000a"/>
        <w:widowControl w:val="1"/>
        <w:spacing w:after="100" w:line="283" w:lineRule="auto"/>
      </w:pPr>
      <w:r>
        <w:rPr>
          <w:rFonts w:hint="eastAsia" w:ascii="Calibri" w:hAnsi="Calibri" w:eastAsia="Microsoft YaHei"/>
          <w:b w:val="1"/>
          <w:color w:val="000000"/>
          <w:sz w:val="25"/>
          <w:lang w:eastAsia="zh-CN"/>
        </w:rPr>
        <w:t>发布流程</w:t>
      </w:r>
    </w:p>
    <w:p w14:paraId="00D40FF0">
      <w:pPr>
        <w:widowControl w:val="1"/>
        <w:spacing w:after="120" w:line="283" w:lineRule="auto"/>
      </w:pPr>
      <w:r>
        <w:rPr>
          <w:rFonts w:hint="eastAsia" w:ascii="Calibri" w:hAnsi="Calibri" w:eastAsia="Microsoft YaHei"/>
          <w:b w:val="0"/>
          <w:color w:val="000000"/>
          <w:sz w:val="22"/>
          <w:lang w:eastAsia="zh-CN"/>
        </w:rPr>
        <w:t>草稿 → 作者自测 → 内容审核 → 固定版本 → 内测发布 → 数据与反馈复盘 → 新版本。已开始的故事固定使用原版本；作者修改模板不直接改变正在进行的剧情。紧急下架可以禁止继续，但保留用户自己的记录与清晰说明。</w:t>
      </w:r>
    </w:p>
    <w:p w14:paraId="1106E067">
      <w:pPr>
        <w:pStyle w:val="00000a"/>
        <w:widowControl w:val="1"/>
        <w:spacing w:after="100" w:line="283" w:lineRule="auto"/>
      </w:pPr>
      <w:r>
        <w:rPr>
          <w:rFonts w:hint="eastAsia" w:ascii="Calibri" w:hAnsi="Calibri" w:eastAsia="Microsoft YaHei"/>
          <w:b w:val="1"/>
          <w:color w:val="000000"/>
          <w:sz w:val="25"/>
          <w:lang w:eastAsia="zh-CN"/>
        </w:rPr>
        <w:t>内部编辑器优先</w:t>
      </w:r>
    </w:p>
    <w:p w14:paraId="229F516E">
      <w:pPr>
        <w:widowControl w:val="1"/>
        <w:spacing w:after="120" w:line="283" w:lineRule="auto"/>
      </w:pPr>
      <w:r>
        <w:rPr>
          <w:rFonts w:hint="eastAsia" w:ascii="Calibri" w:hAnsi="Calibri" w:eastAsia="Microsoft YaHei"/>
          <w:b w:val="0"/>
          <w:color w:val="000000"/>
          <w:sz w:val="22"/>
          <w:lang w:eastAsia="zh-CN"/>
        </w:rPr>
        <w:t>V0 用受控内容配置和既有角色编辑能力；V1 增加内部模板编辑、预览、审核与版本列表。公开拖拽式创作工作室放到 V2，避免先投入复杂编辑器却没有被验证的内容结构。</w:t>
      </w:r>
    </w:p>
    <w:p w14:paraId="22071589">
      <w:pPr>
        <w:widowControl w:val="1"/>
        <w:spacing w:after="120" w:line="283" w:lineRule="auto"/>
      </w:pPr>
      <w:r>
        <w:rPr>
          <w:rFonts w:hint="eastAsia" w:ascii="Calibri" w:hAnsi="Calibri" w:eastAsia="Microsoft YaHei"/>
          <w:b w:val="0"/>
          <w:color w:val="000000"/>
          <w:sz w:val="22"/>
          <w:lang w:eastAsia="zh-CN"/>
        </w:rPr>
        <w:t>内容成本单独记录：每章写作、校对、配图与试聊耗时，不混入工程开发人日。推荐首轮预留 8 至 14 个内容人日，属于估算，需通过第一章试制校准。</w:t>
      </w:r>
    </w:p>
    <w:p w14:paraId="6DCE3826">
      <w:pPr>
        <w:pStyle w:val="000008"/>
        <w:pageBreakBefore w:val="1"/>
        <w:widowControl w:val="1"/>
        <w:spacing w:after="200" w:line="283" w:lineRule="auto"/>
      </w:pPr>
      <w:r>
        <w:rPr>
          <w:rFonts w:hint="eastAsia" w:ascii="Calibri" w:hAnsi="Calibri" w:eastAsia="Microsoft YaHei"/>
          <w:b w:val="1"/>
          <w:color w:val="000000"/>
          <w:sz w:val="36"/>
          <w:lang w:eastAsia="zh-CN"/>
        </w:rPr>
        <w:t>13 首发故事样例与因果验证</w:t>
      </w:r>
    </w:p>
    <w:p w14:paraId="68D87D2C">
      <w:pPr>
        <w:widowControl w:val="1"/>
        <w:spacing w:after="120" w:line="283" w:lineRule="auto"/>
      </w:pPr>
      <w:r>
        <w:rPr>
          <w:rFonts w:hint="eastAsia" w:ascii="Calibri" w:hAnsi="Calibri" w:eastAsia="Microsoft YaHei"/>
          <w:b w:val="0"/>
          <w:color w:val="000000"/>
          <w:sz w:val="22"/>
          <w:lang w:eastAsia="zh-CN"/>
        </w:rPr>
        <w:t>以下为规划用原创示例，不写入现有角色或生产数据库。首发题材可调整，但每章都应有具体选择和可验证后果。</w:t>
      </w:r>
    </w:p>
    <w:tbl>
      <w:tblPr>
        <w:tblW w:w="0" w:type="auto"/>
        <w:jc w:val="center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Layout w:type="fixed"/>
        <w:tblLook w:firstRow="1" w:lastRow="0" w:firstColumn="1" w:lastColumn="0" w:noHBand="0" w:noVBand="1" w:val="04A0"/>
      </w:tblPr>
      <w:tblGrid>
        <w:gridCol w:w="2376"/>
        <w:gridCol w:w="3528"/>
        <w:gridCol w:w="3456"/>
      </w:tblGrid>
      <w:tr>
        <w:trPr>
          <w:cantSplit w:val="1"/>
          <w:tblHeader w:val="1"/>
        </w:trPr>
        <w:tc>
          <w:tcPr>
            <w:tcW w:w="2376" w:type="dxa"/>
            <w:shd w:fill="24374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45985BB">
            <w:pPr>
              <w:widowControl w:val="1"/>
              <w:spacing w:after="0" w:line="269" w:lineRule="auto"/>
              <w:jc w:val="center"/>
            </w:pPr>
            <w:r>
              <w:rPr>
                <w:rFonts w:hint="eastAsia" w:ascii="Calibri" w:hAnsi="Calibri" w:eastAsia="Microsoft YaHei"/>
                <w:b w:val="1"/>
                <w:color w:val="FFFFFF"/>
                <w:sz w:val="20"/>
                <w:lang w:eastAsia="zh-CN"/>
              </w:rPr>
              <w:t>角色与故事</w:t>
            </w:r>
          </w:p>
        </w:tc>
        <w:tc>
          <w:tcPr>
            <w:tcW w:w="3528" w:type="dxa"/>
            <w:shd w:fill="24374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366E087">
            <w:pPr>
              <w:widowControl w:val="1"/>
              <w:spacing w:after="0" w:line="269" w:lineRule="auto"/>
              <w:jc w:val="center"/>
            </w:pPr>
            <w:r>
              <w:rPr>
                <w:rFonts w:hint="eastAsia" w:ascii="Calibri" w:hAnsi="Calibri" w:eastAsia="Microsoft YaHei"/>
                <w:b w:val="1"/>
                <w:color w:val="FFFFFF"/>
                <w:sz w:val="20"/>
                <w:lang w:eastAsia="zh-CN"/>
              </w:rPr>
              <w:t>首章行动空间</w:t>
            </w:r>
          </w:p>
        </w:tc>
        <w:tc>
          <w:tcPr>
            <w:tcW w:w="3456" w:type="dxa"/>
            <w:shd w:fill="24374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6CFCE1C">
            <w:pPr>
              <w:widowControl w:val="1"/>
              <w:spacing w:after="0" w:line="269" w:lineRule="auto"/>
              <w:jc w:val="center"/>
            </w:pPr>
            <w:r>
              <w:rPr>
                <w:rFonts w:hint="eastAsia" w:ascii="Calibri" w:hAnsi="Calibri" w:eastAsia="Microsoft YaHei"/>
                <w:b w:val="1"/>
                <w:color w:val="FFFFFF"/>
                <w:sz w:val="20"/>
                <w:lang w:eastAsia="zh-CN"/>
              </w:rPr>
              <w:t>第二章如何体现后果</w:t>
            </w:r>
          </w:p>
        </w:tc>
      </w:tr>
      <w:tr>
        <w:trPr>
          <w:cantSplit w:val="1"/>
        </w:trPr>
        <w:tc>
          <w:tcPr>
            <w:tcW w:w="2376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A0D0C56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闻舟  深夜唱片店</w:t>
            </w:r>
            <w:r>
              <w:rPr>
                <w:rFonts w:ascii="Calibri" w:hAnsi="Calibri" w:eastAsia="Microsoft YaHei"/>
                <w:b w:val="0"/>
                <w:color w:val="000000"/>
                <w:sz w:val="20"/>
                <w:lang w:eastAsia="zh-CN"/>
              </w:rPr>
              <w:br w:type="textWrapping"/>
            </w: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没有寄出的唱片</w:t>
            </w:r>
          </w:p>
        </w:tc>
        <w:tc>
          <w:tcPr>
            <w:tcW w:w="3528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E4C2DAF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交出原件、保留原件、拒绝代为保管信件</w:t>
            </w:r>
          </w:p>
        </w:tc>
        <w:tc>
          <w:tcPr>
            <w:tcW w:w="3456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3C6739E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原件归属不同导致调查方式不同；未承诺时不能说用户答应赴约</w:t>
            </w:r>
          </w:p>
        </w:tc>
      </w:tr>
      <w:tr>
        <w:trPr>
          <w:cantSplit w:val="1"/>
        </w:trPr>
        <w:tc>
          <w:tcPr>
            <w:tcW w:w="2376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7071AA7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许棠  旧物修复师</w:t>
            </w:r>
            <w:r>
              <w:rPr>
                <w:rFonts w:ascii="Calibri" w:hAnsi="Calibri" w:eastAsia="Microsoft YaHei"/>
                <w:b w:val="0"/>
                <w:color w:val="000000"/>
                <w:sz w:val="20"/>
                <w:lang w:eastAsia="zh-CN"/>
              </w:rPr>
              <w:br w:type="textWrapping"/>
            </w: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停在凌晨的怀表</w:t>
            </w:r>
          </w:p>
        </w:tc>
        <w:tc>
          <w:tcPr>
            <w:tcW w:w="3528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761E9C8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选择修复、保留损坏状态、寻找失主</w:t>
            </w:r>
          </w:p>
        </w:tc>
        <w:tc>
          <w:tcPr>
            <w:tcW w:w="3456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962971D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修复决定影响能否读出刻字；拒绝修复仍有寻找来源的路线</w:t>
            </w:r>
          </w:p>
        </w:tc>
      </w:tr>
      <w:tr>
        <w:trPr>
          <w:cantSplit w:val="1"/>
        </w:trPr>
        <w:tc>
          <w:tcPr>
            <w:tcW w:w="2376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EA69C87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陆遥  夜班电台主持</w:t>
            </w:r>
            <w:r>
              <w:rPr>
                <w:rFonts w:ascii="Calibri" w:hAnsi="Calibri" w:eastAsia="Microsoft YaHei"/>
                <w:b w:val="0"/>
                <w:color w:val="000000"/>
                <w:sz w:val="20"/>
                <w:lang w:eastAsia="zh-CN"/>
              </w:rPr>
              <w:br w:type="textWrapping"/>
            </w: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没有署名的点歌</w:t>
            </w:r>
          </w:p>
        </w:tc>
        <w:tc>
          <w:tcPr>
            <w:tcW w:w="3528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EC62DFE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允许播出、要求私下转交、暂不处理</w:t>
            </w:r>
          </w:p>
        </w:tc>
        <w:tc>
          <w:tcPr>
            <w:tcW w:w="3456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F4AE249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允许播出才出现节目后续；私人内容不能被角色当成已公开</w:t>
            </w:r>
          </w:p>
        </w:tc>
      </w:tr>
    </w:tbl>
    <w:p w14:paraId="182B4BCF">
      <w:pPr>
        <w:widowControl w:val="1"/>
        <w:spacing w:after="40" w:line="283" w:lineRule="auto"/>
      </w:pPr>
    </w:p>
    <w:p w14:paraId="69D3E86B">
      <w:pPr>
        <w:pStyle w:val="00000a"/>
        <w:widowControl w:val="1"/>
        <w:spacing w:after="100" w:line="283" w:lineRule="auto"/>
      </w:pPr>
      <w:r>
        <w:rPr>
          <w:rFonts w:hint="eastAsia" w:ascii="Calibri" w:hAnsi="Calibri" w:eastAsia="Microsoft YaHei"/>
          <w:b w:val="1"/>
          <w:color w:val="000000"/>
          <w:sz w:val="25"/>
          <w:lang w:eastAsia="zh-CN"/>
        </w:rPr>
        <w:t>唱片店首章节点</w:t>
      </w:r>
    </w:p>
    <w:p w14:paraId="63B8629B">
      <w:pPr>
        <w:widowControl w:val="1"/>
        <w:spacing w:after="120" w:line="283" w:lineRule="auto"/>
      </w:pPr>
      <w:r>
        <w:rPr>
          <w:rFonts w:hint="eastAsia" w:ascii="Calibri" w:hAnsi="Calibri" w:eastAsia="Microsoft YaHei"/>
          <w:b w:val="0"/>
          <w:color w:val="000000"/>
          <w:sz w:val="22"/>
          <w:lang w:eastAsia="zh-CN"/>
        </w:rPr>
        <w:t>开场：店主认出封面字迹但回避解释。节点一：用户决定是否追问。节点二：决定原件由谁保管。节点三：是否接受一起寻找收件人的邀请。结束：记录原件归属、已揭示信息、明确接受或拒绝的约定，并留下一条可继续的问题。</w:t>
      </w:r>
    </w:p>
    <w:p w14:paraId="32747086">
      <w:pPr>
        <w:pStyle w:val="00000a"/>
        <w:widowControl w:val="1"/>
        <w:spacing w:after="100" w:line="283" w:lineRule="auto"/>
      </w:pPr>
      <w:r>
        <w:rPr>
          <w:rFonts w:hint="eastAsia" w:ascii="Calibri" w:hAnsi="Calibri" w:eastAsia="Microsoft YaHei"/>
          <w:b w:val="1"/>
          <w:color w:val="000000"/>
          <w:sz w:val="25"/>
          <w:lang w:eastAsia="zh-CN"/>
        </w:rPr>
        <w:t>下一章的提示词约束</w:t>
      </w:r>
    </w:p>
    <w:p w14:paraId="4F61800F">
      <w:pPr>
        <w:widowControl w:val="1"/>
        <w:spacing w:after="120" w:line="283" w:lineRule="auto"/>
      </w:pPr>
      <w:r>
        <w:rPr>
          <w:rFonts w:hint="eastAsia" w:ascii="Calibri" w:hAnsi="Calibri" w:eastAsia="Microsoft YaHei"/>
          <w:b w:val="0"/>
          <w:color w:val="000000"/>
          <w:sz w:val="22"/>
          <w:lang w:eastAsia="zh-CN"/>
        </w:rPr>
        <w:t>只注入已确认的物品归属与约定。用户保留原件时，角色不能从自己柜台取出原件；用户拒绝邀约时，角色不能指责用户失约。用户只是猜测收件人身份时，不能把猜测写成已知真相。</w:t>
      </w:r>
    </w:p>
    <w:p w14:paraId="7671567D">
      <w:pPr>
        <w:pStyle w:val="00000a"/>
        <w:widowControl w:val="1"/>
        <w:spacing w:after="100" w:line="283" w:lineRule="auto"/>
      </w:pPr>
      <w:r>
        <w:rPr>
          <w:rFonts w:hint="eastAsia" w:ascii="Calibri" w:hAnsi="Calibri" w:eastAsia="Microsoft YaHei"/>
          <w:b w:val="1"/>
          <w:color w:val="000000"/>
          <w:sz w:val="25"/>
          <w:lang w:eastAsia="zh-CN"/>
        </w:rPr>
        <w:t>验收样例</w:t>
      </w:r>
    </w:p>
    <w:p w14:paraId="4B7776DB">
      <w:pPr>
        <w:widowControl w:val="1"/>
        <w:spacing w:after="120" w:line="283" w:lineRule="auto"/>
      </w:pPr>
      <w:r>
        <w:rPr>
          <w:rFonts w:hint="eastAsia" w:ascii="Calibri" w:hAnsi="Calibri" w:eastAsia="Microsoft YaHei"/>
          <w:b w:val="0"/>
          <w:color w:val="000000"/>
          <w:sz w:val="22"/>
          <w:lang w:eastAsia="zh-CN"/>
        </w:rPr>
        <w:t>使用同一开场分别运行接受与拒绝两条路径，退出并重新登录后进入第二章。检查开场、物品归属、角色提及和共同经历四处是否一致。再修改关键消息，确认原后果失效而非同时存在。这比只检查“摘要生成成功”更能证明产品承诺。</w:t>
      </w:r>
    </w:p>
    <w:p w14:paraId="672172B2">
      <w:pPr>
        <w:widowControl w:val="1"/>
        <w:spacing w:after="120" w:line="283" w:lineRule="auto"/>
      </w:pPr>
      <w:r>
        <w:rPr>
          <w:rFonts w:hint="eastAsia" w:ascii="Calibri" w:hAnsi="Calibri" w:eastAsia="Microsoft YaHei"/>
          <w:b w:val="0"/>
          <w:color w:val="000000"/>
          <w:sz w:val="22"/>
          <w:lang w:eastAsia="zh-CN"/>
        </w:rPr>
        <w:t>首发每章控制在可自主暂停的短体验范围，约 8 至 15 分钟仅为编辑预估。实际时间受用户输入和模型速度影响，不作为强制限时任务。</w:t>
      </w:r>
    </w:p>
    <w:p w14:paraId="105FB366">
      <w:pPr>
        <w:pStyle w:val="000008"/>
        <w:pageBreakBefore w:val="1"/>
        <w:widowControl w:val="1"/>
        <w:spacing w:after="200" w:line="283" w:lineRule="auto"/>
      </w:pPr>
      <w:r>
        <w:rPr>
          <w:rFonts w:hint="eastAsia" w:ascii="Calibri" w:hAnsi="Calibri" w:eastAsia="Microsoft YaHei"/>
          <w:b w:val="1"/>
          <w:color w:val="000000"/>
          <w:sz w:val="36"/>
          <w:lang w:eastAsia="zh-CN"/>
        </w:rPr>
        <w:t>14 模块边界与技术结构</w:t>
      </w:r>
    </w:p>
    <w:p w14:paraId="0B8529C5">
      <w:pPr>
        <w:widowControl w:val="1"/>
        <w:spacing w:after="120" w:line="283" w:lineRule="auto"/>
      </w:pPr>
      <w:r>
        <w:rPr>
          <w:rFonts w:hint="eastAsia" w:ascii="Calibri" w:hAnsi="Calibri" w:eastAsia="Microsoft YaHei"/>
          <w:b w:val="0"/>
          <w:color w:val="000000"/>
          <w:sz w:val="22"/>
          <w:lang w:eastAsia="zh-CN"/>
        </w:rPr>
        <w:t>采用一个应用中的模块化实现。新增 src/lib/stories 作为故事领域所有者，前端新增相应功能组件；不搭建第二套账号、模型网关、聊天服务或独立微服务集群。目录名称是建议，实施时遵循现有命名习惯。</w:t>
      </w:r>
    </w:p>
    <w:tbl>
      <w:tblPr>
        <w:tblW w:w="0" w:type="auto"/>
        <w:jc w:val="center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Layout w:type="fixed"/>
        <w:tblLook w:firstRow="1" w:lastRow="0" w:firstColumn="1" w:lastColumn="0" w:noHBand="0" w:noVBand="1" w:val="04A0"/>
      </w:tblPr>
      <w:tblGrid>
        <w:gridCol w:w="1944"/>
        <w:gridCol w:w="3816"/>
        <w:gridCol w:w="3600"/>
      </w:tblGrid>
      <w:tr>
        <w:trPr>
          <w:cantSplit w:val="1"/>
          <w:tblHeader w:val="1"/>
        </w:trPr>
        <w:tc>
          <w:tcPr>
            <w:tcW w:w="1944" w:type="dxa"/>
            <w:shd w:fill="24374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2A1A9C3">
            <w:pPr>
              <w:widowControl w:val="1"/>
              <w:spacing w:after="0" w:line="269" w:lineRule="auto"/>
              <w:jc w:val="center"/>
            </w:pPr>
            <w:r>
              <w:rPr>
                <w:rFonts w:hint="eastAsia" w:ascii="Calibri" w:hAnsi="Calibri" w:eastAsia="Microsoft YaHei"/>
                <w:b w:val="1"/>
                <w:color w:val="FFFFFF"/>
                <w:sz w:val="20"/>
                <w:lang w:eastAsia="zh-CN"/>
              </w:rPr>
              <w:t>模块</w:t>
            </w:r>
          </w:p>
        </w:tc>
        <w:tc>
          <w:tcPr>
            <w:tcW w:w="3816" w:type="dxa"/>
            <w:shd w:fill="24374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2CC726F">
            <w:pPr>
              <w:widowControl w:val="1"/>
              <w:spacing w:after="0" w:line="269" w:lineRule="auto"/>
              <w:jc w:val="center"/>
            </w:pPr>
            <w:r>
              <w:rPr>
                <w:rFonts w:hint="eastAsia" w:ascii="Calibri" w:hAnsi="Calibri" w:eastAsia="Microsoft YaHei"/>
                <w:b w:val="1"/>
                <w:color w:val="FFFFFF"/>
                <w:sz w:val="20"/>
                <w:lang w:eastAsia="zh-CN"/>
              </w:rPr>
              <w:t>唯一负责的内容</w:t>
            </w:r>
          </w:p>
        </w:tc>
        <w:tc>
          <w:tcPr>
            <w:tcW w:w="3600" w:type="dxa"/>
            <w:shd w:fill="24374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EB84322">
            <w:pPr>
              <w:widowControl w:val="1"/>
              <w:spacing w:after="0" w:line="269" w:lineRule="auto"/>
              <w:jc w:val="center"/>
            </w:pPr>
            <w:r>
              <w:rPr>
                <w:rFonts w:hint="eastAsia" w:ascii="Calibri" w:hAnsi="Calibri" w:eastAsia="Microsoft YaHei"/>
                <w:b w:val="1"/>
                <w:color w:val="FFFFFF"/>
                <w:sz w:val="20"/>
                <w:lang w:eastAsia="zh-CN"/>
              </w:rPr>
              <w:t>对外接口或调用关系</w:t>
            </w:r>
          </w:p>
        </w:tc>
      </w:tr>
      <w:tr>
        <w:trPr>
          <w:cantSplit w:val="1"/>
        </w:trPr>
        <w:tc>
          <w:tcPr>
            <w:tcW w:w="1944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99323FA">
            <w:pPr>
              <w:widowControl w:val="1"/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eastAsia="zh-CN"/>
              </w:rPr>
              <w:t>characters</w:t>
            </w:r>
          </w:p>
        </w:tc>
        <w:tc>
          <w:tcPr>
            <w:tcW w:w="3816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9F47293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角色设定、素材、可见性、角色审核</w:t>
            </w:r>
          </w:p>
        </w:tc>
        <w:tc>
          <w:tcPr>
            <w:tcW w:w="3600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25C5551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向故事读取角色快照；不保存每位读者进度</w:t>
            </w:r>
          </w:p>
        </w:tc>
      </w:tr>
      <w:tr>
        <w:trPr>
          <w:cantSplit w:val="1"/>
        </w:trPr>
        <w:tc>
          <w:tcPr>
            <w:tcW w:w="1944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7DE175A">
            <w:pPr>
              <w:widowControl w:val="1"/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eastAsia="zh-CN"/>
              </w:rPr>
              <w:t>conversations</w:t>
            </w:r>
          </w:p>
        </w:tc>
        <w:tc>
          <w:tcPr>
            <w:tcW w:w="3816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5B3AE7E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消息、会话、发送取消、编辑与重生成</w:t>
            </w:r>
          </w:p>
        </w:tc>
        <w:tc>
          <w:tcPr>
            <w:tcW w:w="3600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9B9C5F5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聊天调用故事上下文接口；完成消息后通知故事处理</w:t>
            </w:r>
          </w:p>
        </w:tc>
      </w:tr>
      <w:tr>
        <w:trPr>
          <w:cantSplit w:val="1"/>
        </w:trPr>
        <w:tc>
          <w:tcPr>
            <w:tcW w:w="1944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09F3D20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stories 新增</w:t>
            </w:r>
          </w:p>
        </w:tc>
        <w:tc>
          <w:tcPr>
            <w:tcW w:w="3816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A3133C0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模板版本、实例、章节、事件、约定、摘要</w:t>
            </w:r>
          </w:p>
        </w:tc>
        <w:tc>
          <w:tcPr>
            <w:tcW w:w="3600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A8D3E13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buildContext、observeCommittedTurn、invalidateFromTurn</w:t>
            </w:r>
          </w:p>
        </w:tc>
      </w:tr>
      <w:tr>
        <w:trPr>
          <w:cantSplit w:val="1"/>
        </w:trPr>
        <w:tc>
          <w:tcPr>
            <w:tcW w:w="1944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39687A6">
            <w:pPr>
              <w:widowControl w:val="1"/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eastAsia="zh-CN"/>
              </w:rPr>
              <w:t>ai</w:t>
            </w:r>
          </w:p>
        </w:tc>
        <w:tc>
          <w:tcPr>
            <w:tcW w:w="3816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39716BE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供应商、模型限制、调用与预算计量</w:t>
            </w:r>
          </w:p>
        </w:tc>
        <w:tc>
          <w:tcPr>
            <w:tcW w:w="3600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1BDCDD7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故事抽取与总结也从该模块调用和记账</w:t>
            </w:r>
          </w:p>
        </w:tc>
      </w:tr>
      <w:tr>
        <w:trPr>
          <w:cantSplit w:val="1"/>
        </w:trPr>
        <w:tc>
          <w:tcPr>
            <w:tcW w:w="1944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1A3DCFE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posts 与 uploads</w:t>
            </w:r>
          </w:p>
        </w:tc>
        <w:tc>
          <w:tcPr>
            <w:tcW w:w="3816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2349B87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公开帖子、图片归属、社区访问</w:t>
            </w:r>
          </w:p>
        </w:tc>
        <w:tc>
          <w:tcPr>
            <w:tcW w:w="3600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B34AAAC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故事分享通过现有发布流程</w:t>
            </w:r>
          </w:p>
        </w:tc>
      </w:tr>
      <w:tr>
        <w:trPr>
          <w:cantSplit w:val="1"/>
        </w:trPr>
        <w:tc>
          <w:tcPr>
            <w:tcW w:w="1944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AEF71C7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accounts 与 admin</w:t>
            </w:r>
          </w:p>
        </w:tc>
        <w:tc>
          <w:tcPr>
            <w:tcW w:w="3816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885C4FF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身份、注销导出、角色权限与审计</w:t>
            </w:r>
          </w:p>
        </w:tc>
        <w:tc>
          <w:tcPr>
            <w:tcW w:w="3600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17BE714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故事加入导出清理与后台授权，不另建用户表</w:t>
            </w:r>
          </w:p>
        </w:tc>
      </w:tr>
      <w:tr>
        <w:trPr>
          <w:cantSplit w:val="1"/>
        </w:trPr>
        <w:tc>
          <w:tcPr>
            <w:tcW w:w="1944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3559C73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payments 与 coins</w:t>
            </w:r>
          </w:p>
        </w:tc>
        <w:tc>
          <w:tcPr>
            <w:tcW w:w="3816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E26FDA4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支付订单、退款、账本</w:t>
            </w:r>
          </w:p>
        </w:tc>
        <w:tc>
          <w:tcPr>
            <w:tcW w:w="3600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A28DC42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本项目不在故事表里复制余额或结算结果</w:t>
            </w:r>
          </w:p>
        </w:tc>
      </w:tr>
    </w:tbl>
    <w:p w14:paraId="6304BA48">
      <w:pPr>
        <w:widowControl w:val="1"/>
        <w:spacing w:after="40" w:line="283" w:lineRule="auto"/>
      </w:pPr>
    </w:p>
    <w:p w14:paraId="19E2C1A4">
      <w:pPr>
        <w:widowControl w:val="1"/>
        <w:spacing w:after="120" w:line="283" w:lineRule="auto"/>
      </w:pPr>
      <w:r>
        <w:rPr>
          <w:rFonts w:hint="eastAsia" w:ascii="Calibri" w:hAnsi="Calibri" w:eastAsia="Microsoft YaHei"/>
          <w:b w:val="0"/>
          <w:color w:val="000000"/>
          <w:sz w:val="22"/>
          <w:lang w:eastAsia="zh-CN"/>
        </w:rPr>
        <w:t>调用顺序：页面 → 前端适配层 → 现有 API → 会话服务 → 故事上下文与模型服务 → 消息持久化 → 故事状态更新。业务编排放在服务，不让 route.ts 或一个大型 hook 承担所有职责。</w:t>
      </w:r>
    </w:p>
    <w:p w14:paraId="22F5E165">
      <w:pPr>
        <w:widowControl w:val="1"/>
        <w:spacing w:after="120" w:line="283" w:lineRule="auto"/>
      </w:pPr>
      <w:r>
        <w:rPr>
          <w:rFonts w:hint="eastAsia" w:ascii="Calibri" w:hAnsi="Calibri" w:eastAsia="Microsoft YaHei"/>
          <w:b w:val="0"/>
          <w:color w:val="000000"/>
          <w:sz w:val="22"/>
          <w:lang w:eastAsia="zh-CN"/>
        </w:rPr>
        <w:t>服务间事务通过现有数据库事务对象或明确的应用服务协调。依赖方向保持单向：底层模型供应商不反向引用页面；故事状态不由帖子服务维护；抽取候选不直接写关系余额。</w:t>
      </w:r>
    </w:p>
    <w:p w14:paraId="61AE5ACB">
      <w:pPr>
        <w:widowControl w:val="1"/>
        <w:spacing w:after="120" w:line="283" w:lineRule="auto"/>
      </w:pPr>
      <w:r>
        <w:rPr>
          <w:rFonts w:hint="eastAsia" w:ascii="Calibri" w:hAnsi="Calibri" w:eastAsia="Microsoft YaHei"/>
          <w:b w:val="0"/>
          <w:color w:val="000000"/>
          <w:sz w:val="22"/>
          <w:lang w:eastAsia="zh-CN"/>
        </w:rPr>
        <w:t>前端仅持有展示状态、输入草稿和请求状态。正式故事进度、授权与调用结算由服务端决定；共享 DTO 不包含供应商密钥、隐藏剧情或其他用户信息。</w:t>
      </w:r>
    </w:p>
    <w:p w14:paraId="6CEA6BE5">
      <w:pPr>
        <w:pStyle w:val="00000a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补丁 B · 共用聊天执行流程的服务边界</w:t>
      </w:r>
    </w:p>
    <w:p w14:paraId="1D58FD0D">
      <w:r>
        <w:rPr>
          <w:rFonts w:hint="eastAsia"/>
        </w:rPr>
        <w:t>现状（2026 年 10 月 19 日源码核对）：</w:t>
      </w:r>
    </w:p>
    <w:p w14:paraId="41EA5007">
      <w:pPr>
        <w:numPr>
          <w:ilvl w:val="0"/>
          <w:numId w:val="3"/>
        </w:numPr>
      </w:pPr>
      <w:r>
        <w:rPr>
          <w:rFonts w:hint="eastAsia"/>
        </w:rPr>
        <w:t>src/lib/conversations/chat-stream.ts 负责提示词构造、模型回退链与 SSE 协议输出，不承担额度预留、限流与数据库写入。</w:t>
      </w:r>
    </w:p>
    <w:p w14:paraId="4F8C9613">
      <w:pPr>
        <w:numPr>
          <w:ilvl w:val="0"/>
          <w:numId w:val="3"/>
        </w:numPr>
      </w:pPr>
      <w:r>
        <w:rPr>
          <w:rFonts w:hint="eastAsia"/>
        </w:rPr>
        <w:t>src/app/api/conversations/[id]/messages/route.ts 承担一次发送的完整编排：鉴权、限流、预留额度、保存用户消息、调用生成、保存回复与结算。</w:t>
      </w:r>
    </w:p>
    <w:p w14:paraId="6012DCAA">
      <w:pPr>
        <w:numPr>
          <w:ilvl w:val="0"/>
          <w:numId w:val="3"/>
        </w:numPr>
      </w:pPr>
      <w:r>
        <w:rPr>
          <w:rFonts w:hint="eastAsia"/>
        </w:rPr>
        <w:t>src/app/api/conversations/[id]/messages/[messageId]/regenerate/route.ts 是同一套编排的第二份实现。</w:t>
      </w:r>
    </w:p>
    <w:p w14:paraId="18381278">
      <w:r>
        <w:rPr>
          <w:rFonts w:hint="eastAsia"/>
        </w:rPr>
        <w:t>结论：耦合点在路由编排层，且已经存在两个调用方；流式层不是耦合来源。需要回答的不是“要不要抽通用生成平台”，而是“如何让旧聊天接口与新故事接口共用同一条聊天执行流程”。</w:t>
      </w:r>
    </w:p>
    <w:p w14:paraId="46671644">
      <w:r>
        <w:rPr>
          <w:rFonts w:hint="eastAsia"/>
        </w:rPr>
        <w:t>目标结构：提取范围明确的聊天应用服务（下称 chat-application-service），职责是“一次聊天回合的完整执行”——身份与所有权校验、限流、额度预留与结算、用户消息落库、调用生成、助手消息落库、返回回合结果。</w:t>
      </w:r>
    </w:p>
    <w:p w14:paraId="13D8294D">
      <w:r>
        <w:rPr>
          <w:rFonts w:hint="eastAsia"/>
        </w:rPr>
        <w:t>边界原则：</w:t>
      </w:r>
    </w:p>
    <w:p w14:paraId="68CAA380">
      <w:pPr>
        <w:numPr>
          <w:ilvl w:val="0"/>
          <w:numId w:val="2"/>
        </w:numPr>
      </w:pPr>
      <w:r>
        <w:rPr>
          <w:rFonts w:hint="eastAsia"/>
        </w:rPr>
        <w:t>不做通用生成平台，不做多引擎抽象，只覆盖“一次回合”这一条用例。</w:t>
      </w:r>
    </w:p>
    <w:p w14:paraId="4EA83DC8">
      <w:pPr>
        <w:numPr>
          <w:ilvl w:val="0"/>
          <w:numId w:val="2"/>
        </w:numPr>
      </w:pPr>
      <w:r>
        <w:rPr>
          <w:rFonts w:hint="eastAsia"/>
        </w:rPr>
        <w:t>提示词、模型选择与流式协议仍留在 chat-stream，不迁入该服务。</w:t>
      </w:r>
    </w:p>
    <w:p w14:paraId="7B839194">
      <w:pPr>
        <w:numPr>
          <w:ilvl w:val="0"/>
          <w:numId w:val="2"/>
        </w:numPr>
      </w:pPr>
      <w:r>
        <w:rPr>
          <w:rFonts w:hint="eastAsia"/>
        </w:rPr>
        <w:t>故事模块不调用该服务内部的持久化；它只在两个点参与——上下文构造前注入受控的故事上下文；消息提交后把状态抽取任务入队。</w:t>
      </w:r>
    </w:p>
    <w:p w14:paraId="4967005E">
      <w:pPr>
        <w:numPr>
          <w:ilvl w:val="0"/>
          <w:numId w:val="2"/>
        </w:numPr>
      </w:pPr>
      <w:r>
        <w:rPr>
          <w:rFonts w:hint="eastAsia"/>
        </w:rPr>
        <w:t>既有两个路由改为调用该服务，错误码、限流文案、额度不足提示与断流行为必须与改造前逐字一致。</w:t>
      </w:r>
    </w:p>
    <w:p w14:paraId="42F61E65">
      <w:r>
        <w:rPr>
          <w:rFonts w:hint="eastAsia"/>
        </w:rPr>
        <w:t>M0 交付物：接口签名、模块边界图、以及“普通发送”与“重生成”两个调用方的行为对照表（上述四项逐一对照）。该对照表是 M3 的验收依据；未定稿不得进入故事表结构设计。</w:t>
      </w:r>
    </w:p>
    <w:p w14:paraId="4D72F281">
      <w:r>
        <w:rPr>
          <w:rFonts w:hint="eastAsia"/>
        </w:rPr>
        <w:t>第 18 章“复用聊天服务”的表述以本补丁为准。</w:t>
      </w:r>
    </w:p>
    <w:p w14:paraId="465B8B2B">
      <w:pPr>
        <w:pStyle w:val="000008"/>
        <w:pageBreakBefore w:val="1"/>
        <w:widowControl w:val="1"/>
        <w:spacing w:after="200" w:line="283" w:lineRule="auto"/>
      </w:pPr>
      <w:r>
        <w:rPr>
          <w:rFonts w:hint="eastAsia" w:ascii="Calibri" w:hAnsi="Calibri" w:eastAsia="Microsoft YaHei"/>
          <w:b w:val="1"/>
          <w:color w:val="000000"/>
          <w:sz w:val="36"/>
          <w:lang w:eastAsia="zh-CN"/>
        </w:rPr>
        <w:t>15 新增数据模型与约束</w:t>
      </w:r>
    </w:p>
    <w:p w14:paraId="24C78377">
      <w:pPr>
        <w:widowControl w:val="1"/>
        <w:spacing w:after="120" w:line="283" w:lineRule="auto"/>
      </w:pPr>
      <w:r>
        <w:rPr>
          <w:rFonts w:hint="eastAsia" w:ascii="Calibri" w:hAnsi="Calibri" w:eastAsia="Microsoft YaHei"/>
          <w:b w:val="0"/>
          <w:color w:val="000000"/>
          <w:sz w:val="22"/>
          <w:lang w:eastAsia="zh-CN"/>
        </w:rPr>
        <w:t>V0 不需要新增业务表。V1 建议引入下列对象，明确数据所有者与唯一约束。字段名为设计草案，最终 Prisma 定义在实施阶段审核。SQLite 下结构化内容可用经 schema 验证的 JSON 字符串，不能假定所有环境已支持相同 JSON 类型。</w:t>
      </w:r>
    </w:p>
    <w:tbl>
      <w:tblPr>
        <w:tblW w:w="0" w:type="auto"/>
        <w:jc w:val="center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Layout w:type="fixed"/>
        <w:tblLook w:firstRow="1" w:lastRow="0" w:firstColumn="1" w:lastColumn="0" w:noHBand="0" w:noVBand="1" w:val="04A0"/>
      </w:tblPr>
      <w:tblGrid>
        <w:gridCol w:w="1944"/>
        <w:gridCol w:w="4032"/>
        <w:gridCol w:w="3384"/>
      </w:tblGrid>
      <w:tr>
        <w:trPr>
          <w:cantSplit w:val="1"/>
          <w:tblHeader w:val="1"/>
        </w:trPr>
        <w:tc>
          <w:tcPr>
            <w:tcW w:w="1944" w:type="dxa"/>
            <w:shd w:fill="24374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F961325">
            <w:pPr>
              <w:widowControl w:val="1"/>
              <w:spacing w:after="0" w:line="269" w:lineRule="auto"/>
              <w:jc w:val="center"/>
            </w:pPr>
            <w:r>
              <w:rPr>
                <w:rFonts w:hint="eastAsia" w:ascii="Calibri" w:hAnsi="Calibri" w:eastAsia="Microsoft YaHei"/>
                <w:b w:val="1"/>
                <w:color w:val="FFFFFF"/>
                <w:sz w:val="20"/>
                <w:lang w:eastAsia="zh-CN"/>
              </w:rPr>
              <w:t>对象</w:t>
            </w:r>
          </w:p>
        </w:tc>
        <w:tc>
          <w:tcPr>
            <w:tcW w:w="4032" w:type="dxa"/>
            <w:shd w:fill="24374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52713EB">
            <w:pPr>
              <w:widowControl w:val="1"/>
              <w:spacing w:after="0" w:line="269" w:lineRule="auto"/>
              <w:jc w:val="center"/>
            </w:pPr>
            <w:r>
              <w:rPr>
                <w:rFonts w:hint="eastAsia" w:ascii="Calibri" w:hAnsi="Calibri" w:eastAsia="Microsoft YaHei"/>
                <w:b w:val="1"/>
                <w:color w:val="FFFFFF"/>
                <w:sz w:val="20"/>
                <w:lang w:eastAsia="zh-CN"/>
              </w:rPr>
              <w:t>核心字段</w:t>
            </w:r>
          </w:p>
        </w:tc>
        <w:tc>
          <w:tcPr>
            <w:tcW w:w="3384" w:type="dxa"/>
            <w:shd w:fill="24374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0784B6E">
            <w:pPr>
              <w:widowControl w:val="1"/>
              <w:spacing w:after="0" w:line="269" w:lineRule="auto"/>
              <w:jc w:val="center"/>
            </w:pPr>
            <w:r>
              <w:rPr>
                <w:rFonts w:hint="eastAsia" w:ascii="Calibri" w:hAnsi="Calibri" w:eastAsia="Microsoft YaHei"/>
                <w:b w:val="1"/>
                <w:color w:val="FFFFFF"/>
                <w:sz w:val="20"/>
                <w:lang w:eastAsia="zh-CN"/>
              </w:rPr>
              <w:t>关键约束</w:t>
            </w:r>
          </w:p>
        </w:tc>
      </w:tr>
      <w:tr>
        <w:trPr>
          <w:cantSplit w:val="1"/>
        </w:trPr>
        <w:tc>
          <w:tcPr>
            <w:tcW w:w="1944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DFAF106">
            <w:pPr>
              <w:widowControl w:val="1"/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eastAsia="zh-CN"/>
              </w:rPr>
              <w:t>StoryTemplate</w:t>
            </w:r>
          </w:p>
        </w:tc>
        <w:tc>
          <w:tcPr>
            <w:tcW w:w="4032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D2FFEA8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id、creatorId、characterId、slug、status、activeVersionId</w:t>
            </w:r>
          </w:p>
        </w:tc>
        <w:tc>
          <w:tcPr>
            <w:tcW w:w="3384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3C5B915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slug 唯一；审核与公开状态独立</w:t>
            </w:r>
          </w:p>
        </w:tc>
      </w:tr>
      <w:tr>
        <w:trPr>
          <w:cantSplit w:val="1"/>
        </w:trPr>
        <w:tc>
          <w:tcPr>
            <w:tcW w:w="1944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EB2AABC">
            <w:pPr>
              <w:widowControl w:val="1"/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eastAsia="zh-CN"/>
              </w:rPr>
              <w:t>StoryVersion</w:t>
            </w:r>
          </w:p>
        </w:tc>
        <w:tc>
          <w:tcPr>
            <w:tcW w:w="4032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2779622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templateId、version、locale、definition、characterSnapshot</w:t>
            </w:r>
          </w:p>
        </w:tc>
        <w:tc>
          <w:tcPr>
            <w:tcW w:w="3384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38DCC83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模板加版本唯一；发布后不可原地改写</w:t>
            </w:r>
          </w:p>
        </w:tc>
      </w:tr>
      <w:tr>
        <w:trPr>
          <w:cantSplit w:val="1"/>
        </w:trPr>
        <w:tc>
          <w:tcPr>
            <w:tcW w:w="1944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7E327F1">
            <w:pPr>
              <w:widowControl w:val="1"/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eastAsia="zh-CN"/>
              </w:rPr>
              <w:t>StoryRun</w:t>
            </w:r>
          </w:p>
        </w:tc>
        <w:tc>
          <w:tcPr>
            <w:tcW w:w="4032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2BEAB95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userId、versionId、conversationId、status、chapterKey、revision</w:t>
            </w:r>
          </w:p>
        </w:tc>
        <w:tc>
          <w:tcPr>
            <w:tcW w:w="3384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973E165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conversationId 唯一；一个故事实例只属于一个用户</w:t>
            </w:r>
          </w:p>
        </w:tc>
      </w:tr>
      <w:tr>
        <w:trPr>
          <w:cantSplit w:val="1"/>
        </w:trPr>
        <w:tc>
          <w:tcPr>
            <w:tcW w:w="1944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2E0F553">
            <w:pPr>
              <w:widowControl w:val="1"/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eastAsia="zh-CN"/>
              </w:rPr>
              <w:t>StoryTurn</w:t>
            </w:r>
          </w:p>
        </w:tc>
        <w:tc>
          <w:tcPr>
            <w:tcW w:w="4032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A1EB8BC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runId、requestId、序号、输入、消息关联、状态、aiCallId</w:t>
            </w:r>
          </w:p>
        </w:tc>
        <w:tc>
          <w:tcPr>
            <w:tcW w:w="3384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78CC594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实例加 requestId 唯一；实例加序号唯一</w:t>
            </w:r>
          </w:p>
        </w:tc>
      </w:tr>
      <w:tr>
        <w:trPr>
          <w:cantSplit w:val="1"/>
        </w:trPr>
        <w:tc>
          <w:tcPr>
            <w:tcW w:w="1944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C5368D8">
            <w:pPr>
              <w:widowControl w:val="1"/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eastAsia="zh-CN"/>
              </w:rPr>
              <w:t>StoryEvent</w:t>
            </w:r>
          </w:p>
        </w:tc>
        <w:tc>
          <w:tcPr>
            <w:tcW w:w="4032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0BF8562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runId、sourceTurnId、事件键、类型、payload、状态</w:t>
            </w:r>
          </w:p>
        </w:tc>
        <w:tc>
          <w:tcPr>
            <w:tcW w:w="3384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E761104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按来源与事件键去重；必须可追溯</w:t>
            </w:r>
          </w:p>
        </w:tc>
      </w:tr>
      <w:tr>
        <w:trPr>
          <w:cantSplit w:val="1"/>
        </w:trPr>
        <w:tc>
          <w:tcPr>
            <w:tcW w:w="1944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E12806B">
            <w:pPr>
              <w:widowControl w:val="1"/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eastAsia="zh-CN"/>
              </w:rPr>
              <w:t>StoryCheckpoint</w:t>
            </w:r>
          </w:p>
        </w:tc>
        <w:tc>
          <w:tcPr>
            <w:tcW w:w="4032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FF73238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runId、chapterKey、throughTurn、revision、summary、state</w:t>
            </w:r>
          </w:p>
        </w:tc>
        <w:tc>
          <w:tcPr>
            <w:tcW w:w="3384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069E806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快照对应明确回合和修订；旧快照可失效</w:t>
            </w:r>
          </w:p>
        </w:tc>
      </w:tr>
      <w:tr>
        <w:trPr>
          <w:cantSplit w:val="1"/>
        </w:trPr>
        <w:tc>
          <w:tcPr>
            <w:tcW w:w="1944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8A342BA">
            <w:pPr>
              <w:widowControl w:val="1"/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eastAsia="zh-CN"/>
              </w:rPr>
              <w:t>StoryShare</w:t>
            </w:r>
          </w:p>
        </w:tc>
        <w:tc>
          <w:tcPr>
            <w:tcW w:w="4032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A475760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runId、postId、versionId、publicSnapshot、status</w:t>
            </w:r>
          </w:p>
        </w:tc>
        <w:tc>
          <w:tcPr>
            <w:tcW w:w="3384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559B88D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公开快照与私密数据分离；访问由帖子权限约束</w:t>
            </w:r>
          </w:p>
        </w:tc>
      </w:tr>
    </w:tbl>
    <w:p w14:paraId="3A3DDE8E">
      <w:pPr>
        <w:widowControl w:val="1"/>
        <w:spacing w:after="40" w:line="283" w:lineRule="auto"/>
      </w:pPr>
    </w:p>
    <w:p w14:paraId="05F658D1">
      <w:pPr>
        <w:widowControl w:val="1"/>
        <w:spacing w:after="120" w:line="283" w:lineRule="auto"/>
      </w:pPr>
      <w:r>
        <w:rPr>
          <w:rFonts w:hint="eastAsia" w:ascii="Calibri" w:hAnsi="Calibri" w:eastAsia="Microsoft YaHei"/>
          <w:b w:val="0"/>
          <w:color w:val="000000"/>
          <w:sz w:val="22"/>
          <w:lang w:eastAsia="zh-CN"/>
        </w:rPr>
        <w:t>StoryEvent 使用类型区分 FACT、PROMISE、RELATIONSHIP、CHAPTER_RESULT；V1 不为每个类型另建一套引擎。StoryTurn 同时持久记录状态抽取是否待处理，支持进程重启后恢复，不依赖请求结束后的裸 Promise。</w:t>
      </w:r>
    </w:p>
    <w:p w14:paraId="273B8DD2">
      <w:pPr>
        <w:widowControl w:val="1"/>
        <w:spacing w:after="120" w:line="283" w:lineRule="auto"/>
      </w:pPr>
      <w:r>
        <w:rPr>
          <w:rFonts w:hint="eastAsia" w:ascii="Calibri" w:hAnsi="Calibri" w:eastAsia="Microsoft YaHei"/>
          <w:b w:val="0"/>
          <w:color w:val="000000"/>
          <w:sz w:val="22"/>
          <w:lang w:eastAsia="zh-CN"/>
        </w:rPr>
        <w:t>索引建议：Run(userId, updatedAt)、Event(runId, sourceTurnId, status)、Turn(status, updatedAt)、Template(status)、Version(locale)。新增表均纳入会话删除、账户注销、导出与备份恢复。</w:t>
      </w:r>
    </w:p>
    <w:p w14:paraId="58847ED6">
      <w:pPr>
        <w:widowControl w:val="1"/>
        <w:spacing w:after="120" w:line="283" w:lineRule="auto"/>
      </w:pPr>
      <w:r>
        <w:rPr>
          <w:rFonts w:hint="eastAsia" w:ascii="Calibri" w:hAnsi="Calibri" w:eastAsia="Microsoft YaHei"/>
          <w:b w:val="0"/>
          <w:color w:val="000000"/>
          <w:sz w:val="22"/>
          <w:lang w:eastAsia="zh-CN"/>
        </w:rPr>
        <w:t>历史会话默认没有 StoryRun，保持自由聊天。用户可从旧聊天新建故事，但第一版不自动把全部旧历史转换为可信剧情事实。原角色关系数值不作为章节解锁的权威依据。</w:t>
      </w:r>
    </w:p>
    <w:p w14:paraId="4F53375E">
      <w:pPr>
        <w:pStyle w:val="000008"/>
        <w:pageBreakBefore w:val="1"/>
        <w:widowControl w:val="1"/>
        <w:spacing w:after="200" w:line="283" w:lineRule="auto"/>
      </w:pPr>
      <w:r>
        <w:rPr>
          <w:rFonts w:hint="eastAsia" w:ascii="Calibri" w:hAnsi="Calibri" w:eastAsia="Microsoft YaHei"/>
          <w:b w:val="1"/>
          <w:color w:val="000000"/>
          <w:sz w:val="36"/>
          <w:lang w:eastAsia="zh-CN"/>
        </w:rPr>
        <w:t>16 剧情状态与历史回退</w:t>
      </w:r>
    </w:p>
    <w:p w14:paraId="468408C7">
      <w:pPr>
        <w:widowControl w:val="1"/>
        <w:spacing w:after="120" w:line="283" w:lineRule="auto"/>
      </w:pPr>
      <w:r>
        <w:rPr>
          <w:rFonts w:hint="eastAsia" w:ascii="Calibri" w:hAnsi="Calibri" w:eastAsia="Microsoft YaHei"/>
          <w:b w:val="0"/>
          <w:color w:val="000000"/>
          <w:sz w:val="22"/>
          <w:lang w:eastAsia="zh-CN"/>
        </w:rPr>
        <w:t>V1 使用受控章节节点与可自由表达的对话。生成模型负责语言表现，服务端规则负责持久事实与章节迁移；不要求模型每句话都返回大型剧情 JSON，也不靠前端判断情节是否发生。</w:t>
      </w:r>
    </w:p>
    <w:tbl>
      <w:tblPr>
        <w:tblW w:w="0" w:type="auto"/>
        <w:jc w:val="center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Layout w:type="fixed"/>
        <w:tblLook w:firstRow="1" w:lastRow="0" w:firstColumn="1" w:lastColumn="0" w:noHBand="0" w:noVBand="1" w:val="04A0"/>
      </w:tblPr>
      <w:tblGrid>
        <w:gridCol w:w="1656"/>
        <w:gridCol w:w="3888"/>
        <w:gridCol w:w="3816"/>
      </w:tblGrid>
      <w:tr>
        <w:trPr>
          <w:cantSplit w:val="1"/>
          <w:tblHeader w:val="1"/>
        </w:trPr>
        <w:tc>
          <w:tcPr>
            <w:tcW w:w="1656" w:type="dxa"/>
            <w:shd w:fill="24374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DA0EAC5">
            <w:pPr>
              <w:widowControl w:val="1"/>
              <w:spacing w:after="0" w:line="269" w:lineRule="auto"/>
              <w:jc w:val="center"/>
            </w:pPr>
            <w:r>
              <w:rPr>
                <w:rFonts w:hint="eastAsia" w:ascii="Calibri" w:hAnsi="Calibri" w:eastAsia="Microsoft YaHei"/>
                <w:b w:val="1"/>
                <w:color w:val="FFFFFF"/>
                <w:sz w:val="20"/>
                <w:lang w:eastAsia="zh-CN"/>
              </w:rPr>
              <w:t>对象</w:t>
            </w:r>
          </w:p>
        </w:tc>
        <w:tc>
          <w:tcPr>
            <w:tcW w:w="3888" w:type="dxa"/>
            <w:shd w:fill="24374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545553B">
            <w:pPr>
              <w:widowControl w:val="1"/>
              <w:spacing w:after="0" w:line="269" w:lineRule="auto"/>
              <w:jc w:val="center"/>
            </w:pPr>
            <w:r>
              <w:rPr>
                <w:rFonts w:hint="eastAsia" w:ascii="Calibri" w:hAnsi="Calibri" w:eastAsia="Microsoft YaHei"/>
                <w:b w:val="1"/>
                <w:color w:val="FFFFFF"/>
                <w:sz w:val="20"/>
                <w:lang w:eastAsia="zh-CN"/>
              </w:rPr>
              <w:t>状态</w:t>
            </w:r>
          </w:p>
        </w:tc>
        <w:tc>
          <w:tcPr>
            <w:tcW w:w="3816" w:type="dxa"/>
            <w:shd w:fill="24374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F85FA5D">
            <w:pPr>
              <w:widowControl w:val="1"/>
              <w:spacing w:after="0" w:line="269" w:lineRule="auto"/>
              <w:jc w:val="center"/>
            </w:pPr>
            <w:r>
              <w:rPr>
                <w:rFonts w:hint="eastAsia" w:ascii="Calibri" w:hAnsi="Calibri" w:eastAsia="Microsoft YaHei"/>
                <w:b w:val="1"/>
                <w:color w:val="FFFFFF"/>
                <w:sz w:val="20"/>
                <w:lang w:eastAsia="zh-CN"/>
              </w:rPr>
              <w:t>迁移条件</w:t>
            </w:r>
          </w:p>
        </w:tc>
      </w:tr>
      <w:tr>
        <w:trPr>
          <w:cantSplit w:val="1"/>
        </w:trPr>
        <w:tc>
          <w:tcPr>
            <w:tcW w:w="1656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C0C1DE1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故事实例</w:t>
            </w:r>
          </w:p>
        </w:tc>
        <w:tc>
          <w:tcPr>
            <w:tcW w:w="3888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51C0C97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进行中、暂停、完成、归档</w:t>
            </w:r>
          </w:p>
        </w:tc>
        <w:tc>
          <w:tcPr>
            <w:tcW w:w="3816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73647EE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用户暂停不等于剧情完成；归档可恢复</w:t>
            </w:r>
          </w:p>
        </w:tc>
      </w:tr>
      <w:tr>
        <w:trPr>
          <w:cantSplit w:val="1"/>
        </w:trPr>
        <w:tc>
          <w:tcPr>
            <w:tcW w:w="1656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3AA5F64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生成回合</w:t>
            </w:r>
          </w:p>
        </w:tc>
        <w:tc>
          <w:tcPr>
            <w:tcW w:w="3888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C9C01DF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创建、生成中、已提交、失败、取消、结果不明</w:t>
            </w:r>
          </w:p>
        </w:tc>
        <w:tc>
          <w:tcPr>
            <w:tcW w:w="3816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03D5AE6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只有已持久保存的回复才进入已提交状态</w:t>
            </w:r>
          </w:p>
        </w:tc>
      </w:tr>
      <w:tr>
        <w:trPr>
          <w:cantSplit w:val="1"/>
        </w:trPr>
        <w:tc>
          <w:tcPr>
            <w:tcW w:w="1656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CB6EA78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状态提取</w:t>
            </w:r>
          </w:p>
        </w:tc>
        <w:tc>
          <w:tcPr>
            <w:tcW w:w="3888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1609085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待处理、处理中、已应用、失败、过期</w:t>
            </w:r>
          </w:p>
        </w:tc>
        <w:tc>
          <w:tcPr>
            <w:tcW w:w="3816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6B9B56C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通过证据与版本检查才可应用</w:t>
            </w:r>
          </w:p>
        </w:tc>
      </w:tr>
      <w:tr>
        <w:trPr>
          <w:cantSplit w:val="1"/>
        </w:trPr>
        <w:tc>
          <w:tcPr>
            <w:tcW w:w="1656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A3ADDFF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剧情事件</w:t>
            </w:r>
          </w:p>
        </w:tc>
        <w:tc>
          <w:tcPr>
            <w:tcW w:w="3888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D841EC7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候选、已确认、已拒绝、已失效</w:t>
            </w:r>
          </w:p>
        </w:tc>
        <w:tc>
          <w:tcPr>
            <w:tcW w:w="3816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2CD27DE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无证据候选不能影响后续事实</w:t>
            </w:r>
          </w:p>
        </w:tc>
      </w:tr>
      <w:tr>
        <w:trPr>
          <w:cantSplit w:val="1"/>
        </w:trPr>
        <w:tc>
          <w:tcPr>
            <w:tcW w:w="1656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6456F21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章节结果</w:t>
            </w:r>
          </w:p>
        </w:tc>
        <w:tc>
          <w:tcPr>
            <w:tcW w:w="3888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F0C1897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进行中、可结章、已结章</w:t>
            </w:r>
          </w:p>
        </w:tc>
        <w:tc>
          <w:tcPr>
            <w:tcW w:w="3816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7BD2A6A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服务端规则检查；用户仍可选择继续自由交流</w:t>
            </w:r>
          </w:p>
        </w:tc>
      </w:tr>
    </w:tbl>
    <w:p w14:paraId="4099D4A4">
      <w:pPr>
        <w:widowControl w:val="1"/>
        <w:spacing w:after="40" w:line="283" w:lineRule="auto"/>
      </w:pPr>
    </w:p>
    <w:p w14:paraId="142ABCE7">
      <w:pPr>
        <w:pStyle w:val="00000a"/>
        <w:widowControl w:val="1"/>
        <w:spacing w:after="100" w:line="283" w:lineRule="auto"/>
      </w:pPr>
      <w:r>
        <w:rPr>
          <w:rFonts w:hint="eastAsia" w:ascii="Calibri" w:hAnsi="Calibri" w:eastAsia="Microsoft YaHei"/>
          <w:b w:val="1"/>
          <w:color w:val="000000"/>
          <w:sz w:val="25"/>
          <w:lang w:eastAsia="zh-CN"/>
        </w:rPr>
        <w:t>关键历史修改</w:t>
      </w:r>
    </w:p>
    <w:p w14:paraId="68608310">
      <w:pPr>
        <w:widowControl w:val="1"/>
        <w:spacing w:after="120" w:line="283" w:lineRule="auto"/>
      </w:pPr>
      <w:r>
        <w:rPr>
          <w:rFonts w:hint="eastAsia" w:ascii="Calibri" w:hAnsi="Calibri" w:eastAsia="Microsoft YaHei"/>
          <w:b w:val="0"/>
          <w:color w:val="000000"/>
          <w:sz w:val="22"/>
          <w:lang w:eastAsia="zh-CN"/>
        </w:rPr>
        <w:t>编辑或删除第 N 回合时，在同一应用事务中使 N 及之后的派生事件、快照和完成结果失效，并提升实例 revision。原消息操作仍由 conversations 执行，失效规则由 stories 执行。重建使用最近有效检查点及保留消息，不能将旧摘要继续注入模型。</w:t>
      </w:r>
    </w:p>
    <w:p w14:paraId="2F58B097">
      <w:pPr>
        <w:widowControl w:val="1"/>
        <w:spacing w:after="120" w:line="283" w:lineRule="auto"/>
      </w:pPr>
      <w:r>
        <w:rPr>
          <w:rFonts w:hint="eastAsia" w:ascii="Calibri" w:hAnsi="Calibri" w:eastAsia="Microsoft YaHei"/>
          <w:b w:val="0"/>
          <w:color w:val="000000"/>
          <w:sz w:val="22"/>
          <w:lang w:eastAsia="zh-CN"/>
        </w:rPr>
        <w:t>当前删除语义使用 createdAt 比较，同一时刻的消息可能缺少稳定顺序。V1 为故事消息采用明确回合序号与消息关联，避免用前端数组下标或时间字符串定义因果先后；兼容旧自由会话的调整仅在受影响范围内进行。</w:t>
      </w:r>
    </w:p>
    <w:p w14:paraId="640E5DB8">
      <w:pPr>
        <w:pStyle w:val="00000a"/>
        <w:widowControl w:val="1"/>
        <w:spacing w:after="100" w:line="283" w:lineRule="auto"/>
      </w:pPr>
      <w:r>
        <w:rPr>
          <w:rFonts w:hint="eastAsia" w:ascii="Calibri" w:hAnsi="Calibri" w:eastAsia="Microsoft YaHei"/>
          <w:b w:val="1"/>
          <w:color w:val="000000"/>
          <w:sz w:val="25"/>
          <w:lang w:eastAsia="zh-CN"/>
        </w:rPr>
        <w:t>并发与恢复</w:t>
      </w:r>
    </w:p>
    <w:p w14:paraId="2A7B07CA">
      <w:pPr>
        <w:widowControl w:val="1"/>
        <w:spacing w:after="120" w:line="283" w:lineRule="auto"/>
      </w:pPr>
      <w:r>
        <w:rPr>
          <w:rFonts w:hint="eastAsia" w:ascii="Calibri" w:hAnsi="Calibri" w:eastAsia="Microsoft YaHei"/>
          <w:b w:val="0"/>
          <w:color w:val="000000"/>
          <w:sz w:val="22"/>
          <w:lang w:eastAsia="zh-CN"/>
        </w:rPr>
        <w:t>同一实例同一时刻只允许一个生成回合。多标签页写入携带 expectedRevision；冲突返回 409 并刷新，不覆盖对方进度。处理中的后台任务使用持久租约；超时可恢复状态任务，不能自动重复外部模型生成。</w:t>
      </w:r>
    </w:p>
    <w:p w14:paraId="7604D4DB">
      <w:pPr>
        <w:widowControl w:val="1"/>
        <w:spacing w:after="120" w:line="283" w:lineRule="auto"/>
      </w:pPr>
      <w:r>
        <w:rPr>
          <w:rFonts w:hint="eastAsia" w:ascii="Calibri" w:hAnsi="Calibri" w:eastAsia="Microsoft YaHei"/>
          <w:b w:val="0"/>
          <w:color w:val="000000"/>
          <w:sz w:val="22"/>
          <w:lang w:eastAsia="zh-CN"/>
        </w:rPr>
        <w:t>故事状态处理失败时保留已保存回复，界面提示“经历整理中”或“整理失败”。进入下一正式章节前需完成一致性检查；用户可继续普通交流，但产品不能声称未处理的事件已被记住。</w:t>
      </w:r>
    </w:p>
    <w:p w14:paraId="60ABF9C9">
      <w:pPr>
        <w:pStyle w:val="000008"/>
        <w:pageBreakBefore w:val="1"/>
        <w:widowControl w:val="1"/>
        <w:spacing w:after="200" w:line="283" w:lineRule="auto"/>
      </w:pPr>
      <w:r>
        <w:rPr>
          <w:rFonts w:hint="eastAsia" w:ascii="Calibri" w:hAnsi="Calibri" w:eastAsia="Microsoft YaHei"/>
          <w:b w:val="1"/>
          <w:color w:val="000000"/>
          <w:sz w:val="36"/>
          <w:lang w:eastAsia="zh-CN"/>
        </w:rPr>
        <w:t>17 现有接口复用清单</w:t>
      </w:r>
    </w:p>
    <w:p w14:paraId="50F2BBA6">
      <w:pPr>
        <w:widowControl w:val="1"/>
        <w:spacing w:after="120" w:line="283" w:lineRule="auto"/>
      </w:pPr>
      <w:r>
        <w:rPr>
          <w:rFonts w:hint="eastAsia" w:ascii="Calibri" w:hAnsi="Calibri" w:eastAsia="Microsoft YaHei"/>
          <w:b w:val="0"/>
          <w:color w:val="000000"/>
          <w:sz w:val="22"/>
          <w:lang w:eastAsia="zh-CN"/>
        </w:rPr>
        <w:t>下表为当前源码中可定位的接口。复用时保留认证方式、权限校验与错误约定；前端通过现有 api-client 和 api-paths 适配。实施前需要逐项运行契约测试，不能仅凭路由存在判断功能已验收。</w:t>
      </w:r>
    </w:p>
    <w:tbl>
      <w:tblPr>
        <w:tblW w:w="0" w:type="auto"/>
        <w:jc w:val="center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Layout w:type="fixed"/>
        <w:tblLook w:firstRow="1" w:lastRow="0" w:firstColumn="1" w:lastColumn="0" w:noHBand="0" w:noVBand="1" w:val="04A0"/>
      </w:tblPr>
      <w:tblGrid>
        <w:gridCol w:w="3528"/>
        <w:gridCol w:w="2088"/>
        <w:gridCol w:w="3744"/>
      </w:tblGrid>
      <w:tr>
        <w:trPr>
          <w:cantSplit w:val="1"/>
          <w:tblHeader w:val="1"/>
        </w:trPr>
        <w:tc>
          <w:tcPr>
            <w:tcW w:w="3528" w:type="dxa"/>
            <w:shd w:fill="24374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BD95BE4">
            <w:pPr>
              <w:widowControl w:val="1"/>
              <w:spacing w:after="0" w:line="269" w:lineRule="auto"/>
              <w:jc w:val="center"/>
            </w:pPr>
            <w:r>
              <w:rPr>
                <w:rFonts w:hint="eastAsia" w:ascii="Calibri" w:hAnsi="Calibri" w:eastAsia="Microsoft YaHei"/>
                <w:b w:val="1"/>
                <w:color w:val="FFFFFF"/>
                <w:sz w:val="20"/>
                <w:lang w:eastAsia="zh-CN"/>
              </w:rPr>
              <w:t>接口</w:t>
            </w:r>
          </w:p>
        </w:tc>
        <w:tc>
          <w:tcPr>
            <w:tcW w:w="2088" w:type="dxa"/>
            <w:shd w:fill="24374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2BDFBAA">
            <w:pPr>
              <w:widowControl w:val="1"/>
              <w:spacing w:after="0" w:line="269" w:lineRule="auto"/>
              <w:jc w:val="center"/>
            </w:pPr>
            <w:r>
              <w:rPr>
                <w:rFonts w:hint="eastAsia" w:ascii="Calibri" w:hAnsi="Calibri" w:eastAsia="Microsoft YaHei"/>
                <w:b w:val="1"/>
                <w:color w:val="FFFFFF"/>
                <w:sz w:val="20"/>
                <w:lang w:eastAsia="zh-CN"/>
              </w:rPr>
              <w:t>用途</w:t>
            </w:r>
          </w:p>
        </w:tc>
        <w:tc>
          <w:tcPr>
            <w:tcW w:w="3744" w:type="dxa"/>
            <w:shd w:fill="24374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7045A3F">
            <w:pPr>
              <w:widowControl w:val="1"/>
              <w:spacing w:after="0" w:line="269" w:lineRule="auto"/>
              <w:jc w:val="center"/>
            </w:pPr>
            <w:r>
              <w:rPr>
                <w:rFonts w:hint="eastAsia" w:ascii="Calibri" w:hAnsi="Calibri" w:eastAsia="Microsoft YaHei"/>
                <w:b w:val="1"/>
                <w:color w:val="FFFFFF"/>
                <w:sz w:val="20"/>
                <w:lang w:eastAsia="zh-CN"/>
              </w:rPr>
              <w:t>适配注意点</w:t>
            </w:r>
          </w:p>
        </w:tc>
      </w:tr>
      <w:tr>
        <w:trPr>
          <w:cantSplit w:val="1"/>
        </w:trPr>
        <w:tc>
          <w:tcPr>
            <w:tcW w:w="3528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BA0E5BB">
            <w:pPr>
              <w:widowControl w:val="1"/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eastAsia="zh-CN"/>
              </w:rPr>
              <w:t>GET /api/conversations</w:t>
            </w:r>
          </w:p>
        </w:tc>
        <w:tc>
          <w:tcPr>
            <w:tcW w:w="2088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A7986BF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继续故事列表</w:t>
            </w:r>
          </w:p>
        </w:tc>
        <w:tc>
          <w:tcPr>
            <w:tcW w:w="3744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13BF634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当前最多 200 条；大规模历史另做游标设计</w:t>
            </w:r>
          </w:p>
        </w:tc>
      </w:tr>
      <w:tr>
        <w:trPr>
          <w:cantSplit w:val="1"/>
        </w:trPr>
        <w:tc>
          <w:tcPr>
            <w:tcW w:w="3528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3756134">
            <w:pPr>
              <w:widowControl w:val="1"/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eastAsia="zh-CN"/>
              </w:rPr>
              <w:t>POST /api/conversations</w:t>
            </w:r>
          </w:p>
        </w:tc>
        <w:tc>
          <w:tcPr>
            <w:tcW w:w="2088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34F3983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创建或复用会话</w:t>
            </w:r>
          </w:p>
        </w:tc>
        <w:tc>
          <w:tcPr>
            <w:tcW w:w="3744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3921B78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接受 characterId 与 newChat；新故事必须显式新建</w:t>
            </w:r>
          </w:p>
        </w:tc>
      </w:tr>
      <w:tr>
        <w:trPr>
          <w:cantSplit w:val="1"/>
        </w:trPr>
        <w:tc>
          <w:tcPr>
            <w:tcW w:w="3528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C99940E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GET 与 PATCH</w:t>
            </w:r>
            <w:r>
              <w:rPr>
                <w:rFonts w:ascii="Calibri" w:hAnsi="Calibri" w:eastAsia="Microsoft YaHei"/>
                <w:b w:val="0"/>
                <w:color w:val="000000"/>
                <w:sz w:val="20"/>
                <w:lang w:eastAsia="zh-CN"/>
              </w:rPr>
              <w:br w:type="textWrapping"/>
            </w:r>
            <w:r>
              <w:rPr>
                <w:rFonts w:ascii="Calibri" w:hAnsi="Calibri" w:eastAsia="Microsoft YaHei"/>
                <w:b w:val="0"/>
                <w:color w:val="000000"/>
                <w:sz w:val="20"/>
                <w:lang w:eastAsia="zh-CN"/>
              </w:rPr>
              <w:t>/api/conversations/{id}</w:t>
            </w:r>
          </w:p>
        </w:tc>
        <w:tc>
          <w:tcPr>
            <w:tcW w:w="2088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B373604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读取会话及更新备注等</w:t>
            </w:r>
          </w:p>
        </w:tc>
        <w:tc>
          <w:tcPr>
            <w:tcW w:w="3744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3E054DE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以实际路由方法为准；备注当前不是模型记忆</w:t>
            </w:r>
          </w:p>
        </w:tc>
      </w:tr>
      <w:tr>
        <w:trPr>
          <w:cantSplit w:val="1"/>
        </w:trPr>
        <w:tc>
          <w:tcPr>
            <w:tcW w:w="3528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E44FC21">
            <w:pPr>
              <w:widowControl w:val="1"/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eastAsia="zh-CN"/>
              </w:rPr>
              <w:t>GET /api/conversations/{id}/messages</w:t>
            </w:r>
          </w:p>
        </w:tc>
        <w:tc>
          <w:tcPr>
            <w:tcW w:w="2088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3844B1B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历史记录</w:t>
            </w:r>
          </w:p>
        </w:tc>
        <w:tc>
          <w:tcPr>
            <w:tcW w:w="3744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8C75A0C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当前返回完整列表；分页以兼容参数逐步加入</w:t>
            </w:r>
          </w:p>
        </w:tc>
      </w:tr>
      <w:tr>
        <w:trPr>
          <w:cantSplit w:val="1"/>
        </w:trPr>
        <w:tc>
          <w:tcPr>
            <w:tcW w:w="3528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1160536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POST 同一 messages 接口</w:t>
            </w:r>
          </w:p>
        </w:tc>
        <w:tc>
          <w:tcPr>
            <w:tcW w:w="2088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1607ECD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发送与流式回复</w:t>
            </w:r>
          </w:p>
        </w:tc>
        <w:tc>
          <w:tcPr>
            <w:tcW w:w="3744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6B69D02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请求包含 content，流使用 content、error、demo 与 DONE</w:t>
            </w:r>
          </w:p>
        </w:tc>
      </w:tr>
      <w:tr>
        <w:trPr>
          <w:cantSplit w:val="1"/>
        </w:trPr>
        <w:tc>
          <w:tcPr>
            <w:tcW w:w="3528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40E0978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消息修改 删除 重生成子路由</w:t>
            </w:r>
          </w:p>
        </w:tc>
        <w:tc>
          <w:tcPr>
            <w:tcW w:w="2088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93F32E2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聊天操作</w:t>
            </w:r>
          </w:p>
        </w:tc>
        <w:tc>
          <w:tcPr>
            <w:tcW w:w="3744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B528BC6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新增故事状态失效联动，不只改 UI</w:t>
            </w:r>
          </w:p>
        </w:tc>
      </w:tr>
      <w:tr>
        <w:trPr>
          <w:cantSplit w:val="1"/>
        </w:trPr>
        <w:tc>
          <w:tcPr>
            <w:tcW w:w="3528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57285BB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characters 与 ai/models 接口</w:t>
            </w:r>
          </w:p>
        </w:tc>
        <w:tc>
          <w:tcPr>
            <w:tcW w:w="2088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6E92906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角色详情与可用模型</w:t>
            </w:r>
          </w:p>
        </w:tc>
        <w:tc>
          <w:tcPr>
            <w:tcW w:w="3744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577AF1E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复用角色可见性和模型范围限制</w:t>
            </w:r>
          </w:p>
        </w:tc>
      </w:tr>
      <w:tr>
        <w:trPr>
          <w:cantSplit w:val="1"/>
        </w:trPr>
        <w:tc>
          <w:tcPr>
            <w:tcW w:w="3528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0847EC0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circles/{id}/posts 与 upload</w:t>
            </w:r>
          </w:p>
        </w:tc>
        <w:tc>
          <w:tcPr>
            <w:tcW w:w="2088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6CB3E4C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发布精选片段</w:t>
            </w:r>
          </w:p>
        </w:tc>
        <w:tc>
          <w:tcPr>
            <w:tcW w:w="3744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760CA2A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走现有内容、文件归属和频率限制</w:t>
            </w:r>
          </w:p>
        </w:tc>
      </w:tr>
      <w:tr>
        <w:trPr>
          <w:cantSplit w:val="1"/>
        </w:trPr>
        <w:tc>
          <w:tcPr>
            <w:tcW w:w="3528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5B63B36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users/me/export 与 close</w:t>
            </w:r>
          </w:p>
        </w:tc>
        <w:tc>
          <w:tcPr>
            <w:tcW w:w="2088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83FEAA8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导出和注销</w:t>
            </w:r>
          </w:p>
        </w:tc>
        <w:tc>
          <w:tcPr>
            <w:tcW w:w="3744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CA05251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V1 纳入新增故事与分享数据</w:t>
            </w:r>
          </w:p>
        </w:tc>
      </w:tr>
    </w:tbl>
    <w:p w14:paraId="65DDC5CB">
      <w:pPr>
        <w:widowControl w:val="1"/>
        <w:spacing w:after="40" w:line="283" w:lineRule="auto"/>
      </w:pPr>
    </w:p>
    <w:p w14:paraId="5592E3D2">
      <w:pPr>
        <w:widowControl w:val="1"/>
        <w:spacing w:after="120" w:line="283" w:lineRule="auto"/>
      </w:pPr>
      <w:r>
        <w:rPr>
          <w:rFonts w:hint="eastAsia" w:ascii="Calibri" w:hAnsi="Calibri" w:eastAsia="Microsoft YaHei"/>
          <w:b w:val="0"/>
          <w:color w:val="000000"/>
          <w:sz w:val="22"/>
          <w:lang w:eastAsia="zh-CN"/>
        </w:rPr>
        <w:t>既有流式协议是 data 行 JSON 及 [DONE] 标记。V0 不为新界面另造不兼容协议；客户端必须继续识别 demo，测试回复不可包装成真实 AI 生成。连接结束本身不能证明回复保存成功。</w:t>
      </w:r>
    </w:p>
    <w:p w14:paraId="672065FA">
      <w:pPr>
        <w:widowControl w:val="1"/>
        <w:spacing w:after="120" w:line="283" w:lineRule="auto"/>
      </w:pPr>
      <w:r>
        <w:rPr>
          <w:rFonts w:hint="eastAsia" w:ascii="Calibri" w:hAnsi="Calibri" w:eastAsia="Microsoft YaHei"/>
          <w:b w:val="0"/>
          <w:color w:val="000000"/>
          <w:sz w:val="22"/>
          <w:lang w:eastAsia="zh-CN"/>
        </w:rPr>
        <w:t>聊天历史分页建议新增 before 游标、limit 及 nextCursor，并使用稳定消息顺序。旧调用方在迁移期保留原响应；新前端显式选择分页模式，避免让所有旧调用突然收到不同 JSON 结构。</w:t>
      </w:r>
    </w:p>
    <w:p w14:paraId="37849337">
      <w:pPr>
        <w:widowControl w:val="1"/>
        <w:spacing w:after="120" w:line="283" w:lineRule="auto"/>
      </w:pPr>
      <w:r>
        <w:rPr>
          <w:rFonts w:hint="eastAsia" w:ascii="Calibri" w:hAnsi="Calibri" w:eastAsia="Microsoft YaHei"/>
          <w:b w:val="0"/>
          <w:color w:val="000000"/>
          <w:sz w:val="22"/>
          <w:lang w:eastAsia="zh-CN"/>
        </w:rPr>
        <w:t>账号与支付接口保持原样。规划阶段不读取密钥、不调用真实付费模型、不操作订单或生产数据库。</w:t>
      </w:r>
    </w:p>
    <w:p w14:paraId="7ADDF05E">
      <w:pPr>
        <w:pStyle w:val="000008"/>
        <w:pageBreakBefore w:val="1"/>
        <w:widowControl w:val="1"/>
        <w:spacing w:after="200" w:line="283" w:lineRule="auto"/>
      </w:pPr>
      <w:r>
        <w:rPr>
          <w:rFonts w:hint="eastAsia" w:ascii="Calibri" w:hAnsi="Calibri" w:eastAsia="Microsoft YaHei"/>
          <w:b w:val="1"/>
          <w:color w:val="000000"/>
          <w:sz w:val="36"/>
          <w:lang w:eastAsia="zh-CN"/>
        </w:rPr>
        <w:t>18 新增接口与前端数据契约</w:t>
      </w:r>
    </w:p>
    <w:p w14:paraId="3DE018C6">
      <w:pPr>
        <w:widowControl w:val="1"/>
        <w:spacing w:after="120" w:line="283" w:lineRule="auto"/>
      </w:pPr>
      <w:r>
        <w:rPr>
          <w:rFonts w:hint="eastAsia" w:ascii="Calibri" w:hAnsi="Calibri" w:eastAsia="Microsoft YaHei"/>
          <w:b w:val="0"/>
          <w:color w:val="000000"/>
          <w:sz w:val="22"/>
          <w:lang w:eastAsia="zh-CN"/>
        </w:rPr>
        <w:t>新增接口仅服务 V1。下表后七行前缀为 /api/story-runs，版本号字段为 expectedRevision。实例与会话一对一；读写均校验用户所有权与内容可见性。</w:t>
      </w:r>
    </w:p>
    <w:tbl>
      <w:tblPr>
        <w:tblW w:w="0" w:type="auto"/>
        <w:jc w:val="center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Layout w:type="fixed"/>
        <w:tblLook w:firstRow="1" w:lastRow="0" w:firstColumn="1" w:lastColumn="0" w:noHBand="0" w:noVBand="1" w:val="04A0"/>
      </w:tblPr>
      <w:tblGrid>
        <w:gridCol w:w="3528"/>
        <w:gridCol w:w="2592"/>
        <w:gridCol w:w="3240"/>
      </w:tblGrid>
      <w:tr>
        <w:trPr>
          <w:cantSplit w:val="1"/>
          <w:tblHeader w:val="1"/>
        </w:trPr>
        <w:tc>
          <w:tcPr>
            <w:tcW w:w="3528" w:type="dxa"/>
            <w:shd w:fill="24374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0B93230">
            <w:pPr>
              <w:widowControl w:val="1"/>
              <w:spacing w:after="0" w:line="269" w:lineRule="auto"/>
              <w:jc w:val="center"/>
            </w:pPr>
            <w:r>
              <w:rPr>
                <w:rFonts w:hint="eastAsia" w:ascii="Calibri" w:hAnsi="Calibri" w:eastAsia="Microsoft YaHei"/>
                <w:b w:val="1"/>
                <w:color w:val="FFFFFF"/>
                <w:sz w:val="20"/>
                <w:lang w:eastAsia="zh-CN"/>
              </w:rPr>
              <w:t>建议接口</w:t>
            </w:r>
          </w:p>
        </w:tc>
        <w:tc>
          <w:tcPr>
            <w:tcW w:w="2592" w:type="dxa"/>
            <w:shd w:fill="24374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B123359">
            <w:pPr>
              <w:widowControl w:val="1"/>
              <w:spacing w:after="0" w:line="269" w:lineRule="auto"/>
              <w:jc w:val="center"/>
            </w:pPr>
            <w:r>
              <w:rPr>
                <w:rFonts w:hint="eastAsia" w:ascii="Calibri" w:hAnsi="Calibri" w:eastAsia="Microsoft YaHei"/>
                <w:b w:val="1"/>
                <w:color w:val="FFFFFF"/>
                <w:sz w:val="20"/>
                <w:lang w:eastAsia="zh-CN"/>
              </w:rPr>
              <w:t>请求重点</w:t>
            </w:r>
          </w:p>
        </w:tc>
        <w:tc>
          <w:tcPr>
            <w:tcW w:w="3240" w:type="dxa"/>
            <w:shd w:fill="24374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F93D3ED">
            <w:pPr>
              <w:widowControl w:val="1"/>
              <w:spacing w:after="0" w:line="269" w:lineRule="auto"/>
              <w:jc w:val="center"/>
            </w:pPr>
            <w:r>
              <w:rPr>
                <w:rFonts w:hint="eastAsia" w:ascii="Calibri" w:hAnsi="Calibri" w:eastAsia="Microsoft YaHei"/>
                <w:b w:val="1"/>
                <w:color w:val="FFFFFF"/>
                <w:sz w:val="20"/>
                <w:lang w:eastAsia="zh-CN"/>
              </w:rPr>
              <w:t>响应及行为</w:t>
            </w:r>
          </w:p>
        </w:tc>
      </w:tr>
      <w:tr>
        <w:trPr>
          <w:cantSplit w:val="1"/>
        </w:trPr>
        <w:tc>
          <w:tcPr>
            <w:tcW w:w="3528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9858200">
            <w:pPr>
              <w:widowControl w:val="1"/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eastAsia="zh-CN"/>
              </w:rPr>
              <w:t>GET /api/stories</w:t>
            </w:r>
          </w:p>
        </w:tc>
        <w:tc>
          <w:tcPr>
            <w:tcW w:w="2592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B691110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语言、题材、游标</w:t>
            </w:r>
          </w:p>
        </w:tc>
        <w:tc>
          <w:tcPr>
            <w:tcW w:w="3240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28FD965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仅公开元数据与可见场景</w:t>
            </w:r>
          </w:p>
        </w:tc>
      </w:tr>
      <w:tr>
        <w:trPr>
          <w:cantSplit w:val="1"/>
        </w:trPr>
        <w:tc>
          <w:tcPr>
            <w:tcW w:w="3528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0FD87CD">
            <w:pPr>
              <w:widowControl w:val="1"/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eastAsia="zh-CN"/>
              </w:rPr>
              <w:t>GET /api/stories/{slug}</w:t>
            </w:r>
          </w:p>
        </w:tc>
        <w:tc>
          <w:tcPr>
            <w:tcW w:w="2592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B6030A4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语言、可选公开版本</w:t>
            </w:r>
          </w:p>
        </w:tc>
        <w:tc>
          <w:tcPr>
            <w:tcW w:w="3240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DE0321C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公开内容；不返回隐藏事实与完整内部规则</w:t>
            </w:r>
          </w:p>
        </w:tc>
      </w:tr>
      <w:tr>
        <w:trPr>
          <w:cantSplit w:val="1"/>
        </w:trPr>
        <w:tc>
          <w:tcPr>
            <w:tcW w:w="3528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6D97890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POST 前缀根路径</w:t>
            </w:r>
          </w:p>
        </w:tc>
        <w:tc>
          <w:tcPr>
            <w:tcW w:w="2592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B200B44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templateVersionId、requestId</w:t>
            </w:r>
          </w:p>
        </w:tc>
        <w:tc>
          <w:tcPr>
            <w:tcW w:w="3240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004899F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原子创建 run 与新会话；重复键返回原结果</w:t>
            </w:r>
          </w:p>
        </w:tc>
      </w:tr>
      <w:tr>
        <w:trPr>
          <w:cantSplit w:val="1"/>
        </w:trPr>
        <w:tc>
          <w:tcPr>
            <w:tcW w:w="3528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A9B6C95">
            <w:pPr>
              <w:widowControl w:val="1"/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eastAsia="zh-CN"/>
              </w:rPr>
              <w:t>GET /{id}</w:t>
            </w:r>
          </w:p>
        </w:tc>
        <w:tc>
          <w:tcPr>
            <w:tcW w:w="2592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4D25081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当前用户身份</w:t>
            </w:r>
          </w:p>
        </w:tc>
        <w:tc>
          <w:tcPr>
            <w:tcW w:w="3240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0572725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进度、revision、已确认前情、待处理状态</w:t>
            </w:r>
          </w:p>
        </w:tc>
      </w:tr>
      <w:tr>
        <w:trPr>
          <w:cantSplit w:val="1"/>
        </w:trPr>
        <w:tc>
          <w:tcPr>
            <w:tcW w:w="3528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67D69FE">
            <w:pPr>
              <w:widowControl w:val="1"/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eastAsia="zh-CN"/>
              </w:rPr>
              <w:t>POST /{id}/turns</w:t>
            </w:r>
          </w:p>
        </w:tc>
        <w:tc>
          <w:tcPr>
            <w:tcW w:w="2592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104930E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requestId、版本号、content 或 actionId</w:t>
            </w:r>
          </w:p>
        </w:tc>
        <w:tc>
          <w:tcPr>
            <w:tcW w:w="3240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5567934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复用聊天服务，返回带回合标识的事件流</w:t>
            </w:r>
          </w:p>
        </w:tc>
      </w:tr>
      <w:tr>
        <w:trPr>
          <w:cantSplit w:val="1"/>
        </w:trPr>
        <w:tc>
          <w:tcPr>
            <w:tcW w:w="3528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53EFEC2">
            <w:pPr>
              <w:widowControl w:val="1"/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eastAsia="zh-CN"/>
              </w:rPr>
              <w:t>GET /{id}/turns/{turnId}</w:t>
            </w:r>
          </w:p>
        </w:tc>
        <w:tc>
          <w:tcPr>
            <w:tcW w:w="2592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2600F47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回合标识</w:t>
            </w:r>
          </w:p>
        </w:tc>
        <w:tc>
          <w:tcPr>
            <w:tcW w:w="3240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27CBE1E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查询生成与保存状态；断线恢复入口</w:t>
            </w:r>
          </w:p>
        </w:tc>
      </w:tr>
      <w:tr>
        <w:trPr>
          <w:cantSplit w:val="1"/>
        </w:trPr>
        <w:tc>
          <w:tcPr>
            <w:tcW w:w="3528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F448AE2">
            <w:pPr>
              <w:widowControl w:val="1"/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eastAsia="zh-CN"/>
              </w:rPr>
              <w:t>POST /{id}/events/{eventId}/corrections</w:t>
            </w:r>
          </w:p>
        </w:tc>
        <w:tc>
          <w:tcPr>
            <w:tcW w:w="2592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EE01871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修正文本、版本号</w:t>
            </w:r>
          </w:p>
        </w:tc>
        <w:tc>
          <w:tcPr>
            <w:tcW w:w="3240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F1DAC4D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校正个人记录；不改模板隐藏真相</w:t>
            </w:r>
          </w:p>
        </w:tc>
      </w:tr>
      <w:tr>
        <w:trPr>
          <w:cantSplit w:val="1"/>
        </w:trPr>
        <w:tc>
          <w:tcPr>
            <w:tcW w:w="3528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BD2DD01">
            <w:pPr>
              <w:widowControl w:val="1"/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eastAsia="zh-CN"/>
              </w:rPr>
              <w:t>POST /{id}/chapters/{key}/close</w:t>
            </w:r>
          </w:p>
        </w:tc>
        <w:tc>
          <w:tcPr>
            <w:tcW w:w="2592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09DA076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requestId、版本号</w:t>
            </w:r>
          </w:p>
        </w:tc>
        <w:tc>
          <w:tcPr>
            <w:tcW w:w="3240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F8F675F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校验结章条件并保存检查点</w:t>
            </w:r>
          </w:p>
        </w:tc>
      </w:tr>
      <w:tr>
        <w:trPr>
          <w:cantSplit w:val="1"/>
        </w:trPr>
        <w:tc>
          <w:tcPr>
            <w:tcW w:w="3528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2CE4956">
            <w:pPr>
              <w:widowControl w:val="1"/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eastAsia="zh-CN"/>
              </w:rPr>
              <w:t>POST /{id}/shares</w:t>
            </w:r>
          </w:p>
        </w:tc>
        <w:tc>
          <w:tcPr>
            <w:tcW w:w="2592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BD2386F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所选消息、标题、公开范围</w:t>
            </w:r>
          </w:p>
        </w:tc>
        <w:tc>
          <w:tcPr>
            <w:tcW w:w="3240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C723B81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通过帖子服务建立公开快照，返回分享结果</w:t>
            </w:r>
          </w:p>
        </w:tc>
      </w:tr>
    </w:tbl>
    <w:p w14:paraId="575ADB8B">
      <w:pPr>
        <w:widowControl w:val="1"/>
        <w:spacing w:after="40" w:line="283" w:lineRule="auto"/>
      </w:pPr>
    </w:p>
    <w:p w14:paraId="0D8DFDB6">
      <w:pPr>
        <w:widowControl w:val="1"/>
        <w:spacing w:after="120" w:line="283" w:lineRule="auto"/>
      </w:pPr>
      <w:r>
        <w:rPr>
          <w:rFonts w:hint="eastAsia" w:ascii="Calibri" w:hAnsi="Calibri" w:eastAsia="Microsoft YaHei"/>
          <w:b w:val="0"/>
          <w:color w:val="000000"/>
          <w:sz w:val="22"/>
          <w:lang w:eastAsia="zh-CN"/>
        </w:rPr>
        <w:t>StoryRunView 返回实例和会话标识、公开模板、章节、状态、revision、确认事件、约定与处理进度。隐藏事实、完整提示词、密钥与他人信息不进入 DTO。来源消息必须属于本实例。</w:t>
      </w:r>
    </w:p>
    <w:p w14:paraId="1A0CCD9C">
      <w:pPr>
        <w:widowControl w:val="1"/>
        <w:spacing w:after="120" w:line="283" w:lineRule="auto"/>
      </w:pPr>
      <w:r>
        <w:rPr>
          <w:rFonts w:hint="eastAsia" w:ascii="Calibri" w:hAnsi="Calibri" w:eastAsia="Microsoft YaHei"/>
          <w:b w:val="0"/>
          <w:color w:val="000000"/>
          <w:sz w:val="22"/>
          <w:lang w:eastAsia="zh-CN"/>
        </w:rPr>
        <w:t>错误约定：401 未登录；403 无权限；404 不存在；409 修订冲突；422 条件不成立；429 限额；503 服务不可用。额度错误复用现有契约。</w:t>
      </w:r>
    </w:p>
    <w:p w14:paraId="6E1900B3">
      <w:pPr>
        <w:widowControl w:val="1"/>
        <w:spacing w:after="120" w:line="283" w:lineRule="auto"/>
      </w:pPr>
      <w:r>
        <w:rPr>
          <w:rFonts w:hint="eastAsia" w:ascii="Calibri" w:hAnsi="Calibri" w:eastAsia="Microsoft YaHei"/>
          <w:b w:val="0"/>
          <w:color w:val="000000"/>
          <w:sz w:val="22"/>
          <w:lang w:eastAsia="zh-CN"/>
        </w:rPr>
        <w:t>新旧聊天共用发送、预算和保存服务；旧接口检测故事关联后统一处理或拒绝，不能绕过故事状态写入。</w:t>
      </w:r>
    </w:p>
    <w:p w14:paraId="71202DF9">
      <w:pPr>
        <w:pStyle w:val="000008"/>
        <w:pageBreakBefore w:val="1"/>
        <w:widowControl w:val="1"/>
        <w:spacing w:after="200" w:line="283" w:lineRule="auto"/>
      </w:pPr>
      <w:r>
        <w:rPr>
          <w:rFonts w:hint="eastAsia" w:ascii="Calibri" w:hAnsi="Calibri" w:eastAsia="Microsoft YaHei"/>
          <w:b w:val="1"/>
          <w:color w:val="000000"/>
          <w:sz w:val="36"/>
          <w:lang w:eastAsia="zh-CN"/>
        </w:rPr>
        <w:t>19 单次对话与幂等处理</w:t>
      </w:r>
    </w:p>
    <w:p w14:paraId="0DA06572">
      <w:pPr>
        <w:pStyle w:val="00000a"/>
        <w:widowControl w:val="1"/>
        <w:spacing w:after="100" w:line="283" w:lineRule="auto"/>
      </w:pPr>
      <w:r>
        <w:rPr>
          <w:rFonts w:hint="eastAsia" w:ascii="Calibri" w:hAnsi="Calibri" w:eastAsia="Microsoft YaHei"/>
          <w:b w:val="1"/>
          <w:color w:val="000000"/>
          <w:sz w:val="25"/>
          <w:lang w:eastAsia="zh-CN"/>
        </w:rPr>
        <w:t>推荐处理顺序</w:t>
      </w:r>
    </w:p>
    <w:p w14:paraId="003751C6">
      <w:pPr>
        <w:widowControl w:val="1"/>
        <w:spacing w:after="100" w:line="283" w:lineRule="auto"/>
        <w:ind w:left="115"/>
      </w:pPr>
      <w:r>
        <w:rPr>
          <w:rFonts w:hint="eastAsia" w:ascii="Calibri" w:hAnsi="Calibri" w:eastAsia="Microsoft YaHei"/>
          <w:b w:val="0"/>
          <w:color w:val="000000"/>
          <w:sz w:val="22"/>
          <w:lang w:eastAsia="zh-CN"/>
        </w:rPr>
        <w:t>1 校验身份、角色可见性、实例所有权、revision 和 requestId；先查询是否已有同一请求结果。</w:t>
      </w:r>
    </w:p>
    <w:p w14:paraId="0615B919">
      <w:pPr>
        <w:widowControl w:val="1"/>
        <w:spacing w:after="100" w:line="283" w:lineRule="auto"/>
        <w:ind w:left="115"/>
      </w:pPr>
      <w:r>
        <w:rPr>
          <w:rFonts w:hint="eastAsia" w:ascii="Calibri" w:hAnsi="Calibri" w:eastAsia="Microsoft YaHei"/>
          <w:b w:val="0"/>
          <w:color w:val="000000"/>
          <w:sz w:val="22"/>
          <w:lang w:eastAsia="zh-CN"/>
        </w:rPr>
        <w:t>2 为实例取得生成权，持久创建 StoryTurn；沿用 AI 模块预留额度，建立回合与调用记录的唯一关联。</w:t>
      </w:r>
    </w:p>
    <w:p w14:paraId="06290C53">
      <w:pPr>
        <w:widowControl w:val="1"/>
        <w:spacing w:after="100" w:line="283" w:lineRule="auto"/>
        <w:ind w:left="115"/>
      </w:pPr>
      <w:r>
        <w:rPr>
          <w:rFonts w:hint="eastAsia" w:ascii="Calibri" w:hAnsi="Calibri" w:eastAsia="Microsoft YaHei"/>
          <w:b w:val="0"/>
          <w:color w:val="000000"/>
          <w:sz w:val="22"/>
          <w:lang w:eastAsia="zh-CN"/>
        </w:rPr>
        <w:t>3 组合模板版本、已确认事实、近期消息和当前输入；发送到服务端允许的模型。</w:t>
      </w:r>
    </w:p>
    <w:p w14:paraId="7C561CDE">
      <w:pPr>
        <w:widowControl w:val="1"/>
        <w:spacing w:after="100" w:line="283" w:lineRule="auto"/>
        <w:ind w:left="115"/>
      </w:pPr>
      <w:r>
        <w:rPr>
          <w:rFonts w:hint="eastAsia" w:ascii="Calibri" w:hAnsi="Calibri" w:eastAsia="Microsoft YaHei"/>
          <w:b w:val="0"/>
          <w:color w:val="000000"/>
          <w:sz w:val="22"/>
          <w:lang w:eastAsia="zh-CN"/>
        </w:rPr>
        <w:t>4 流式发送正文；消息完整生成且持久化后，将回合标记 COMMITTED，并在同一事务记录待处理的故事状态任务。</w:t>
      </w:r>
    </w:p>
    <w:p w14:paraId="40E0F932">
      <w:pPr>
        <w:widowControl w:val="1"/>
        <w:spacing w:after="100" w:line="283" w:lineRule="auto"/>
        <w:ind w:left="115"/>
      </w:pPr>
      <w:r>
        <w:rPr>
          <w:rFonts w:hint="eastAsia" w:ascii="Calibri" w:hAnsi="Calibri" w:eastAsia="Microsoft YaHei"/>
          <w:b w:val="0"/>
          <w:color w:val="000000"/>
          <w:sz w:val="22"/>
          <w:lang w:eastAsia="zh-CN"/>
        </w:rPr>
        <w:t>5 结算本次调用的已知用量；后台任务根据来源消息提取候选、校验并更新故事 revision。</w:t>
      </w:r>
    </w:p>
    <w:p w14:paraId="3936BBD7">
      <w:pPr>
        <w:widowControl w:val="1"/>
        <w:spacing w:after="100" w:line="283" w:lineRule="auto"/>
        <w:ind w:left="115"/>
      </w:pPr>
      <w:r>
        <w:rPr>
          <w:rFonts w:hint="eastAsia" w:ascii="Calibri" w:hAnsi="Calibri" w:eastAsia="Microsoft YaHei"/>
          <w:b w:val="0"/>
          <w:color w:val="000000"/>
          <w:sz w:val="22"/>
          <w:lang w:eastAsia="zh-CN"/>
        </w:rPr>
        <w:t>6 前端查询或接收状态更新，刷新共同经历；关闭章节前检查状态已处理到对应回合。</w:t>
      </w:r>
    </w:p>
    <w:p w14:paraId="3777635B">
      <w:pPr>
        <w:pStyle w:val="00000a"/>
        <w:widowControl w:val="1"/>
        <w:spacing w:after="100" w:line="283" w:lineRule="auto"/>
      </w:pPr>
      <w:r>
        <w:rPr>
          <w:rFonts w:hint="eastAsia" w:ascii="Calibri" w:hAnsi="Calibri" w:eastAsia="Microsoft YaHei"/>
          <w:b w:val="1"/>
          <w:color w:val="000000"/>
          <w:sz w:val="25"/>
          <w:lang w:eastAsia="zh-CN"/>
        </w:rPr>
        <w:t>新增事件流契约</w:t>
      </w:r>
    </w:p>
    <w:p w14:paraId="5F937091">
      <w:pPr>
        <w:widowControl w:val="1"/>
        <w:spacing w:after="120" w:line="283" w:lineRule="auto"/>
      </w:pPr>
      <w:r>
        <w:rPr>
          <w:rFonts w:hint="eastAsia" w:ascii="Calibri" w:hAnsi="Calibri" w:eastAsia="Microsoft YaHei"/>
          <w:b w:val="0"/>
          <w:color w:val="000000"/>
          <w:sz w:val="22"/>
          <w:lang w:eastAsia="zh-CN"/>
        </w:rPr>
        <w:t>新故事接口建议包含 accepted、delta、committed、state_pending、error、done 等事件，带 turnId。committed 返回最终消息标识；done 仅结束流，不替代数据库成功状态。V0 维持原协议，不能把新契约当作当前已实现能力。</w:t>
      </w:r>
    </w:p>
    <w:p w14:paraId="4C2ABD6D">
      <w:pPr>
        <w:pStyle w:val="00000a"/>
        <w:widowControl w:val="1"/>
        <w:spacing w:after="100" w:line="283" w:lineRule="auto"/>
      </w:pPr>
      <w:r>
        <w:rPr>
          <w:rFonts w:hint="eastAsia" w:ascii="Calibri" w:hAnsi="Calibri" w:eastAsia="Microsoft YaHei"/>
          <w:b w:val="1"/>
          <w:color w:val="000000"/>
          <w:sz w:val="25"/>
          <w:lang w:eastAsia="zh-CN"/>
        </w:rPr>
        <w:t>重复与未知结果</w:t>
      </w:r>
    </w:p>
    <w:p w14:paraId="5ADFF876">
      <w:pPr>
        <w:widowControl w:val="1"/>
        <w:spacing w:after="120" w:line="283" w:lineRule="auto"/>
      </w:pPr>
      <w:r>
        <w:rPr>
          <w:rFonts w:hint="eastAsia" w:ascii="Calibri" w:hAnsi="Calibri" w:eastAsia="Microsoft YaHei"/>
          <w:b w:val="0"/>
          <w:color w:val="000000"/>
          <w:sz w:val="22"/>
          <w:lang w:eastAsia="zh-CN"/>
        </w:rPr>
        <w:t>同一 requestId 的重试返回相同回合，不再次预留或生成。网络中断后先查回合；只有服务端确认未启动或已失败且用户主动重试，才允许新请求。上游结果不明标记 UNKNOWN，先核对本地调用与持久化记录，不自动重发有成本的生成。</w:t>
      </w:r>
    </w:p>
    <w:p w14:paraId="47D7BDD1">
      <w:pPr>
        <w:widowControl w:val="1"/>
        <w:spacing w:after="120" w:line="283" w:lineRule="auto"/>
      </w:pPr>
      <w:r>
        <w:rPr>
          <w:rFonts w:hint="eastAsia" w:ascii="Calibri" w:hAnsi="Calibri" w:eastAsia="Microsoft YaHei"/>
          <w:b w:val="0"/>
          <w:color w:val="000000"/>
          <w:sz w:val="22"/>
          <w:lang w:eastAsia="zh-CN"/>
        </w:rPr>
        <w:t>“应用内只结算一次”通过唯一键和事务实现；外部模型调用在网络故障下不能无条件保证恰好一次，也不能保证取消即零费用。模型失败、消息保存失败、状态提取失败分开记录，便于实际对账。</w:t>
      </w:r>
    </w:p>
    <w:p w14:paraId="50BC4A28">
      <w:pPr>
        <w:pStyle w:val="00000a"/>
        <w:widowControl w:val="1"/>
        <w:spacing w:after="100" w:line="283" w:lineRule="auto"/>
      </w:pPr>
      <w:r>
        <w:rPr>
          <w:rFonts w:hint="eastAsia" w:ascii="Calibri" w:hAnsi="Calibri" w:eastAsia="Microsoft YaHei"/>
          <w:b w:val="1"/>
          <w:color w:val="000000"/>
          <w:sz w:val="25"/>
          <w:lang w:eastAsia="zh-CN"/>
        </w:rPr>
        <w:t>恢复机制</w:t>
      </w:r>
    </w:p>
    <w:p w14:paraId="19050E79">
      <w:pPr>
        <w:widowControl w:val="1"/>
        <w:spacing w:after="120" w:line="283" w:lineRule="auto"/>
      </w:pPr>
      <w:r>
        <w:rPr>
          <w:rFonts w:hint="eastAsia" w:ascii="Calibri" w:hAnsi="Calibri" w:eastAsia="Microsoft YaHei"/>
          <w:b w:val="0"/>
          <w:color w:val="000000"/>
          <w:sz w:val="22"/>
          <w:lang w:eastAsia="zh-CN"/>
        </w:rPr>
        <w:t>首版可用同一应用的独立定时 worker 读取待处理回合，持久租约避免重复处理。消息事务提交后进程退出，任务仍可恢复。需要部署 worker 的能力必须写入发布清单，不用不可靠的请求后异步调用冒充后台任务。</w:t>
      </w:r>
    </w:p>
    <w:p w14:paraId="421B3C8C">
      <w:pPr>
        <w:pStyle w:val="000008"/>
        <w:pageBreakBefore w:val="1"/>
        <w:widowControl w:val="1"/>
        <w:spacing w:after="200" w:line="283" w:lineRule="auto"/>
      </w:pPr>
      <w:r>
        <w:rPr>
          <w:rFonts w:hint="eastAsia" w:ascii="Calibri" w:hAnsi="Calibri" w:eastAsia="Microsoft YaHei"/>
          <w:b w:val="1"/>
          <w:color w:val="000000"/>
          <w:sz w:val="36"/>
          <w:lang w:eastAsia="zh-CN"/>
        </w:rPr>
        <w:t>20 提示词记忆与剧情判定</w:t>
      </w:r>
    </w:p>
    <w:p w14:paraId="1F12D19D">
      <w:pPr>
        <w:widowControl w:val="1"/>
        <w:spacing w:after="120" w:line="283" w:lineRule="auto"/>
      </w:pPr>
      <w:r>
        <w:rPr>
          <w:rFonts w:hint="eastAsia" w:ascii="Calibri" w:hAnsi="Calibri" w:eastAsia="Microsoft YaHei"/>
          <w:b w:val="0"/>
          <w:color w:val="000000"/>
          <w:sz w:val="22"/>
          <w:lang w:eastAsia="zh-CN"/>
        </w:rPr>
        <w:t>V1 优先采用结构化事件与章节摘要，不先引入向量数据库。当前体量的单人故事可先以事件类型、章节、时间与相关标签检索；出现可测量的召回不足后，再评估向量检索。</w:t>
      </w:r>
    </w:p>
    <w:tbl>
      <w:tblPr>
        <w:tblW w:w="0" w:type="auto"/>
        <w:jc w:val="center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Layout w:type="fixed"/>
        <w:tblLook w:firstRow="1" w:lastRow="0" w:firstColumn="1" w:lastColumn="0" w:noHBand="0" w:noVBand="1" w:val="04A0"/>
      </w:tblPr>
      <w:tblGrid>
        <w:gridCol w:w="1656"/>
        <w:gridCol w:w="3816"/>
        <w:gridCol w:w="3888"/>
      </w:tblGrid>
      <w:tr>
        <w:trPr>
          <w:cantSplit w:val="1"/>
          <w:tblHeader w:val="1"/>
        </w:trPr>
        <w:tc>
          <w:tcPr>
            <w:tcW w:w="1656" w:type="dxa"/>
            <w:shd w:fill="24374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A442E72">
            <w:pPr>
              <w:widowControl w:val="1"/>
              <w:spacing w:after="0" w:line="269" w:lineRule="auto"/>
              <w:jc w:val="center"/>
            </w:pPr>
            <w:r>
              <w:rPr>
                <w:rFonts w:hint="eastAsia" w:ascii="Calibri" w:hAnsi="Calibri" w:eastAsia="Microsoft YaHei"/>
                <w:b w:val="1"/>
                <w:color w:val="FFFFFF"/>
                <w:sz w:val="20"/>
                <w:lang w:eastAsia="zh-CN"/>
              </w:rPr>
              <w:t>上下文层</w:t>
            </w:r>
          </w:p>
        </w:tc>
        <w:tc>
          <w:tcPr>
            <w:tcW w:w="3816" w:type="dxa"/>
            <w:shd w:fill="24374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11BCCB4">
            <w:pPr>
              <w:widowControl w:val="1"/>
              <w:spacing w:after="0" w:line="269" w:lineRule="auto"/>
              <w:jc w:val="center"/>
            </w:pPr>
            <w:r>
              <w:rPr>
                <w:rFonts w:hint="eastAsia" w:ascii="Calibri" w:hAnsi="Calibri" w:eastAsia="Microsoft YaHei"/>
                <w:b w:val="1"/>
                <w:color w:val="FFFFFF"/>
                <w:sz w:val="20"/>
                <w:lang w:eastAsia="zh-CN"/>
              </w:rPr>
              <w:t>内容</w:t>
            </w:r>
          </w:p>
        </w:tc>
        <w:tc>
          <w:tcPr>
            <w:tcW w:w="3888" w:type="dxa"/>
            <w:shd w:fill="24374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F5220A0">
            <w:pPr>
              <w:widowControl w:val="1"/>
              <w:spacing w:after="0" w:line="269" w:lineRule="auto"/>
              <w:jc w:val="center"/>
            </w:pPr>
            <w:r>
              <w:rPr>
                <w:rFonts w:hint="eastAsia" w:ascii="Calibri" w:hAnsi="Calibri" w:eastAsia="Microsoft YaHei"/>
                <w:b w:val="1"/>
                <w:color w:val="FFFFFF"/>
                <w:sz w:val="20"/>
                <w:lang w:eastAsia="zh-CN"/>
              </w:rPr>
              <w:t>优先级与限制</w:t>
            </w:r>
          </w:p>
        </w:tc>
      </w:tr>
      <w:tr>
        <w:trPr>
          <w:cantSplit w:val="1"/>
        </w:trPr>
        <w:tc>
          <w:tcPr>
            <w:tcW w:w="1656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BD2605D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固定规则</w:t>
            </w:r>
          </w:p>
        </w:tc>
        <w:tc>
          <w:tcPr>
            <w:tcW w:w="3816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17E6ED7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角色身份、诚实身份说明、用户行动自主权</w:t>
            </w:r>
          </w:p>
        </w:tc>
        <w:tc>
          <w:tcPr>
            <w:tcW w:w="3888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16E91FE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最高优先；不随用户或模板内容覆盖</w:t>
            </w:r>
          </w:p>
        </w:tc>
      </w:tr>
      <w:tr>
        <w:trPr>
          <w:cantSplit w:val="1"/>
        </w:trPr>
        <w:tc>
          <w:tcPr>
            <w:tcW w:w="1656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DF9B193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版本设定</w:t>
            </w:r>
          </w:p>
        </w:tc>
        <w:tc>
          <w:tcPr>
            <w:tcW w:w="3816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1935B91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当前主角、已发布场景、允许揭示的信息</w:t>
            </w:r>
          </w:p>
        </w:tc>
        <w:tc>
          <w:tcPr>
            <w:tcW w:w="3888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729ACF7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按实例固定版本读取；隐藏信息仅按节点注入</w:t>
            </w:r>
          </w:p>
        </w:tc>
      </w:tr>
      <w:tr>
        <w:trPr>
          <w:cantSplit w:val="1"/>
        </w:trPr>
        <w:tc>
          <w:tcPr>
            <w:tcW w:w="1656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AA99544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确认状态</w:t>
            </w:r>
          </w:p>
        </w:tc>
        <w:tc>
          <w:tcPr>
            <w:tcW w:w="3816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C4FE96B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物品归属、事件结果、未兑现约定</w:t>
            </w:r>
          </w:p>
        </w:tc>
        <w:tc>
          <w:tcPr>
            <w:tcW w:w="3888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8A9CF1C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必须有效且有来源；不跨用户或实例读取</w:t>
            </w:r>
          </w:p>
        </w:tc>
      </w:tr>
      <w:tr>
        <w:trPr>
          <w:cantSplit w:val="1"/>
        </w:trPr>
        <w:tc>
          <w:tcPr>
            <w:tcW w:w="1656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C19778F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章节回顾</w:t>
            </w:r>
          </w:p>
        </w:tc>
        <w:tc>
          <w:tcPr>
            <w:tcW w:w="3816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6FA66B1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上一检查点摘要与变化</w:t>
            </w:r>
          </w:p>
        </w:tc>
        <w:tc>
          <w:tcPr>
            <w:tcW w:w="3888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8B22D2D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摘要是派生内容，不覆盖原始事实</w:t>
            </w:r>
          </w:p>
        </w:tc>
      </w:tr>
      <w:tr>
        <w:trPr>
          <w:cantSplit w:val="1"/>
        </w:trPr>
        <w:tc>
          <w:tcPr>
            <w:tcW w:w="1656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C31D5BD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近期对话</w:t>
            </w:r>
          </w:p>
        </w:tc>
        <w:tc>
          <w:tcPr>
            <w:tcW w:w="3816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4E8ECF7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有限近期消息与当前输入</w:t>
            </w:r>
          </w:p>
        </w:tc>
        <w:tc>
          <w:tcPr>
            <w:tcW w:w="3888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A442B72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保留用户最近意图，预算不足先裁剪低相关旧信息</w:t>
            </w:r>
          </w:p>
        </w:tc>
      </w:tr>
    </w:tbl>
    <w:p w14:paraId="02B9AAB4">
      <w:pPr>
        <w:widowControl w:val="1"/>
        <w:spacing w:after="40" w:line="283" w:lineRule="auto"/>
      </w:pPr>
    </w:p>
    <w:p w14:paraId="42DC3027">
      <w:pPr>
        <w:widowControl w:val="1"/>
        <w:spacing w:after="120" w:line="283" w:lineRule="auto"/>
      </w:pPr>
      <w:r>
        <w:rPr>
          <w:rFonts w:hint="eastAsia" w:ascii="Calibri" w:hAnsi="Calibri" w:eastAsia="Microsoft YaHei"/>
          <w:b w:val="0"/>
          <w:color w:val="000000"/>
          <w:sz w:val="22"/>
          <w:lang w:eastAsia="zh-CN"/>
        </w:rPr>
        <w:t>模型负责提出事件候选，服务端校验来源存在、类型允许、节点条件成立和 revision 未改变。简单选择使用确定性规则；自由输入无法确认时保持未决或让用户确认。不能让模型自由写“已付款”“获得奖励”或改变角色所有权。</w:t>
      </w:r>
    </w:p>
    <w:p w14:paraId="7493743B">
      <w:pPr>
        <w:pStyle w:val="00000a"/>
        <w:widowControl w:val="1"/>
        <w:spacing w:after="100" w:line="283" w:lineRule="auto"/>
      </w:pPr>
      <w:r>
        <w:rPr>
          <w:rFonts w:hint="eastAsia" w:ascii="Calibri" w:hAnsi="Calibri" w:eastAsia="Microsoft YaHei"/>
          <w:b w:val="1"/>
          <w:color w:val="000000"/>
          <w:sz w:val="25"/>
          <w:lang w:eastAsia="zh-CN"/>
        </w:rPr>
        <w:t>成本与质量控制</w:t>
      </w:r>
    </w:p>
    <w:p w14:paraId="4F375AFA">
      <w:pPr>
        <w:widowControl w:val="1"/>
        <w:spacing w:after="120" w:line="283" w:lineRule="auto"/>
      </w:pPr>
      <w:r>
        <w:rPr>
          <w:rFonts w:hint="eastAsia" w:ascii="Calibri" w:hAnsi="Calibri" w:eastAsia="Microsoft YaHei"/>
          <w:b w:val="0"/>
          <w:color w:val="000000"/>
          <w:sz w:val="22"/>
          <w:lang w:eastAsia="zh-CN"/>
        </w:rPr>
        <w:t>建议在结章或关键节点提取状态；普通回合只进行轻量规则检查，避免每条消息调用多个模型。首轮上下文预算可从 6 千至 10 千 token 区间试测，输出约 300 至 700 token，最终依据供应商、中文 token 实测及费用调整。</w:t>
      </w:r>
    </w:p>
    <w:p w14:paraId="595657DC">
      <w:pPr>
        <w:widowControl w:val="1"/>
        <w:spacing w:after="120" w:line="283" w:lineRule="auto"/>
      </w:pPr>
      <w:r>
        <w:rPr>
          <w:rFonts w:hint="eastAsia" w:ascii="Calibri" w:hAnsi="Calibri" w:eastAsia="Microsoft YaHei"/>
          <w:b w:val="0"/>
          <w:color w:val="000000"/>
          <w:sz w:val="22"/>
          <w:lang w:eastAsia="zh-CN"/>
        </w:rPr>
        <w:t>角色说明、用户消息和模板正文都按数据处理，不能覆盖系统权限、查询其他用户或触发工具执行。生成的文本与素材按现有渲染规则处理；不直接执行来自角色卡的任意脚本或 HTML。</w:t>
      </w:r>
    </w:p>
    <w:p w14:paraId="7A1F2C66">
      <w:pPr>
        <w:widowControl w:val="1"/>
        <w:spacing w:after="120" w:line="283" w:lineRule="auto"/>
      </w:pPr>
      <w:r>
        <w:rPr>
          <w:rFonts w:hint="eastAsia" w:ascii="Calibri" w:hAnsi="Calibri" w:eastAsia="Microsoft YaHei"/>
          <w:b w:val="0"/>
          <w:color w:val="000000"/>
          <w:sz w:val="22"/>
          <w:lang w:eastAsia="zh-CN"/>
        </w:rPr>
        <w:t>建立至少 60 个剧情用例，覆盖接受与拒绝、承诺未兑现、物品归属、提前猜谜、纠错、跨会话隔离和历史回退。准确性看后续回复是否遵守事实，不以 JSON 能解析作为唯一通过条件。</w:t>
      </w:r>
    </w:p>
    <w:p w14:paraId="7576F1BA">
      <w:pPr>
        <w:pStyle w:val="000008"/>
        <w:pageBreakBefore w:val="1"/>
        <w:widowControl w:val="1"/>
        <w:spacing w:after="200" w:line="283" w:lineRule="auto"/>
      </w:pPr>
      <w:r>
        <w:rPr>
          <w:rFonts w:hint="eastAsia" w:ascii="Calibri" w:hAnsi="Calibri" w:eastAsia="Microsoft YaHei"/>
          <w:b w:val="1"/>
          <w:color w:val="000000"/>
          <w:sz w:val="36"/>
          <w:lang w:eastAsia="zh-CN"/>
        </w:rPr>
        <w:t>21 性能预算与测量方法</w:t>
      </w:r>
    </w:p>
    <w:p w14:paraId="1FE7E0A8">
      <w:pPr>
        <w:widowControl w:val="1"/>
        <w:spacing w:after="120" w:line="283" w:lineRule="auto"/>
      </w:pPr>
      <w:r>
        <w:rPr>
          <w:rFonts w:hint="eastAsia" w:ascii="Calibri" w:hAnsi="Calibri" w:eastAsia="Microsoft YaHei"/>
          <w:b w:val="0"/>
          <w:color w:val="000000"/>
          <w:sz w:val="22"/>
          <w:lang w:eastAsia="zh-CN"/>
        </w:rPr>
        <w:t>性能先区分界面渲染、应用接口和模型生成。下面是建议验收目标，不是当前测试结果。M0 在固定设备、网络、数据规模及部署环境下建立基线，再确认是否适用。</w:t>
      </w:r>
    </w:p>
    <w:tbl>
      <w:tblPr>
        <w:tblW w:w="0" w:type="auto"/>
        <w:jc w:val="center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Layout w:type="fixed"/>
        <w:tblLook w:firstRow="1" w:lastRow="0" w:firstColumn="1" w:lastColumn="0" w:noHBand="0" w:noVBand="1" w:val="04A0"/>
      </w:tblPr>
      <w:tblGrid>
        <w:gridCol w:w="2160"/>
        <w:gridCol w:w="3672"/>
        <w:gridCol w:w="3528"/>
      </w:tblGrid>
      <w:tr>
        <w:trPr>
          <w:cantSplit w:val="1"/>
          <w:tblHeader w:val="1"/>
        </w:trPr>
        <w:tc>
          <w:tcPr>
            <w:tcW w:w="2160" w:type="dxa"/>
            <w:shd w:fill="24374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6C412F2">
            <w:pPr>
              <w:widowControl w:val="1"/>
              <w:spacing w:after="0" w:line="269" w:lineRule="auto"/>
              <w:jc w:val="center"/>
            </w:pPr>
            <w:r>
              <w:rPr>
                <w:rFonts w:hint="eastAsia" w:ascii="Calibri" w:hAnsi="Calibri" w:eastAsia="Microsoft YaHei"/>
                <w:b w:val="1"/>
                <w:color w:val="FFFFFF"/>
                <w:sz w:val="20"/>
                <w:lang w:eastAsia="zh-CN"/>
              </w:rPr>
              <w:t>指标</w:t>
            </w:r>
          </w:p>
        </w:tc>
        <w:tc>
          <w:tcPr>
            <w:tcW w:w="3672" w:type="dxa"/>
            <w:shd w:fill="24374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D06FC89">
            <w:pPr>
              <w:widowControl w:val="1"/>
              <w:spacing w:after="0" w:line="269" w:lineRule="auto"/>
              <w:jc w:val="center"/>
            </w:pPr>
            <w:r>
              <w:rPr>
                <w:rFonts w:hint="eastAsia" w:ascii="Calibri" w:hAnsi="Calibri" w:eastAsia="Microsoft YaHei"/>
                <w:b w:val="1"/>
                <w:color w:val="FFFFFF"/>
                <w:sz w:val="20"/>
                <w:lang w:eastAsia="zh-CN"/>
              </w:rPr>
              <w:t>建议目标</w:t>
            </w:r>
          </w:p>
        </w:tc>
        <w:tc>
          <w:tcPr>
            <w:tcW w:w="3528" w:type="dxa"/>
            <w:shd w:fill="24374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0566B87">
            <w:pPr>
              <w:widowControl w:val="1"/>
              <w:spacing w:after="0" w:line="269" w:lineRule="auto"/>
              <w:jc w:val="center"/>
            </w:pPr>
            <w:r>
              <w:rPr>
                <w:rFonts w:hint="eastAsia" w:ascii="Calibri" w:hAnsi="Calibri" w:eastAsia="Microsoft YaHei"/>
                <w:b w:val="1"/>
                <w:color w:val="FFFFFF"/>
                <w:sz w:val="20"/>
                <w:lang w:eastAsia="zh-CN"/>
              </w:rPr>
              <w:t>测试条件</w:t>
            </w:r>
          </w:p>
        </w:tc>
      </w:tr>
      <w:tr>
        <w:trPr>
          <w:cantSplit w:val="1"/>
        </w:trPr>
        <w:tc>
          <w:tcPr>
            <w:tcW w:w="2160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4F1AB0B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页面体验</w:t>
            </w:r>
          </w:p>
        </w:tc>
        <w:tc>
          <w:tcPr>
            <w:tcW w:w="3672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BD1DCBF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LCP 不高于 2.5 秒；INP 不高于 200 毫秒；CLS 不高于 0.1</w:t>
            </w:r>
          </w:p>
        </w:tc>
        <w:tc>
          <w:tcPr>
            <w:tcW w:w="3528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0CC3712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作为项目目标，实机数据按移动与桌面分开记录</w:t>
            </w:r>
          </w:p>
        </w:tc>
      </w:tr>
      <w:tr>
        <w:trPr>
          <w:cantSplit w:val="1"/>
        </w:trPr>
        <w:tc>
          <w:tcPr>
            <w:tcW w:w="2160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0D6DC8C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新增前端负担</w:t>
            </w:r>
          </w:p>
        </w:tc>
        <w:tc>
          <w:tcPr>
            <w:tcW w:w="3672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C63AA68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核心故事路由新增首屏 JS 压缩后不高于 150 KB</w:t>
            </w:r>
          </w:p>
        </w:tc>
        <w:tc>
          <w:tcPr>
            <w:tcW w:w="3528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A0D1B45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对比现有路由；素材与编辑器延迟加载</w:t>
            </w:r>
          </w:p>
        </w:tc>
      </w:tr>
      <w:tr>
        <w:trPr>
          <w:cantSplit w:val="1"/>
        </w:trPr>
        <w:tc>
          <w:tcPr>
            <w:tcW w:w="2160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78D4328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普通列表与状态接口</w:t>
            </w:r>
          </w:p>
        </w:tc>
        <w:tc>
          <w:tcPr>
            <w:tcW w:w="3672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80F3930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p95 不高于 300 毫秒</w:t>
            </w:r>
          </w:p>
        </w:tc>
        <w:tc>
          <w:tcPr>
            <w:tcW w:w="3528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5950890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同区测试，排除模型时间，记录数据库规模</w:t>
            </w:r>
          </w:p>
        </w:tc>
      </w:tr>
      <w:tr>
        <w:trPr>
          <w:cantSplit w:val="1"/>
        </w:trPr>
        <w:tc>
          <w:tcPr>
            <w:tcW w:w="2160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D0B4EA2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应用增加的首字开销</w:t>
            </w:r>
          </w:p>
        </w:tc>
        <w:tc>
          <w:tcPr>
            <w:tcW w:w="3672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0730F45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p95 不高于 300 毫秒</w:t>
            </w:r>
          </w:p>
        </w:tc>
        <w:tc>
          <w:tcPr>
            <w:tcW w:w="3528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95ED864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同模型、同输入对照；不承诺模型本身的延迟</w:t>
            </w:r>
          </w:p>
        </w:tc>
      </w:tr>
      <w:tr>
        <w:trPr>
          <w:cantSplit w:val="1"/>
        </w:trPr>
        <w:tc>
          <w:tcPr>
            <w:tcW w:w="2160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28F0DE7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长聊天</w:t>
            </w:r>
          </w:p>
        </w:tc>
        <w:tc>
          <w:tcPr>
            <w:tcW w:w="3672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5A14A98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1 万条历史只加载分页，保持滚动和输入可用</w:t>
            </w:r>
          </w:p>
        </w:tc>
        <w:tc>
          <w:tcPr>
            <w:tcW w:w="3528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0234B58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初始建议 50 条；虚拟列表与锚点恢复</w:t>
            </w:r>
          </w:p>
        </w:tc>
      </w:tr>
      <w:tr>
        <w:trPr>
          <w:cantSplit w:val="1"/>
        </w:trPr>
        <w:tc>
          <w:tcPr>
            <w:tcW w:w="2160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7A3C8CF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同时生成</w:t>
            </w:r>
          </w:p>
        </w:tc>
        <w:tc>
          <w:tcPr>
            <w:tcW w:w="3672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C29BD55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先验证 20 个，再验证 50 个会话流</w:t>
            </w:r>
          </w:p>
        </w:tc>
        <w:tc>
          <w:tcPr>
            <w:tcW w:w="3528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3970785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是假定试点容量；采用模拟上游与独立真实模型测试</w:t>
            </w:r>
          </w:p>
        </w:tc>
      </w:tr>
    </w:tbl>
    <w:p w14:paraId="68F6F787">
      <w:pPr>
        <w:widowControl w:val="1"/>
        <w:spacing w:after="40" w:line="283" w:lineRule="auto"/>
      </w:pPr>
    </w:p>
    <w:p w14:paraId="53D61992">
      <w:pPr>
        <w:widowControl w:val="1"/>
        <w:spacing w:after="120" w:line="283" w:lineRule="auto"/>
      </w:pPr>
      <w:r>
        <w:rPr>
          <w:rFonts w:hint="eastAsia" w:ascii="Calibri" w:hAnsi="Calibri" w:eastAsia="Microsoft YaHei"/>
          <w:b w:val="0"/>
          <w:color w:val="000000"/>
          <w:sz w:val="22"/>
          <w:lang w:eastAsia="zh-CN"/>
        </w:rPr>
        <w:t>核心措施：按路由拆包、图片尺寸与懒加载、正文列表增量更新、流式 token 合并刷新、分页读取、减少每个 token 触发的全局状态更新。状态提取不阻塞正文首字，重要持久化确认不能被省略。</w:t>
      </w:r>
    </w:p>
    <w:p w14:paraId="3B728361">
      <w:pPr>
        <w:widowControl w:val="1"/>
        <w:spacing w:after="120" w:line="283" w:lineRule="auto"/>
      </w:pPr>
      <w:r>
        <w:rPr>
          <w:rFonts w:hint="eastAsia" w:ascii="Calibri" w:hAnsi="Calibri" w:eastAsia="Microsoft YaHei"/>
          <w:b w:val="0"/>
          <w:color w:val="000000"/>
          <w:sz w:val="22"/>
          <w:lang w:eastAsia="zh-CN"/>
        </w:rPr>
        <w:t>压测采用固定场景：短会话、长历史、同实例并发写、分享发布与浏览混合负载。报告记录 p50/p95、错误率、内存、数据库锁等待、活跃连接和每轮费用。真实模型测试只在后续明确配置预算后执行。</w:t>
      </w:r>
    </w:p>
    <w:p w14:paraId="39E0F6FB">
      <w:pPr>
        <w:widowControl w:val="1"/>
        <w:spacing w:after="120" w:line="283" w:lineRule="auto"/>
      </w:pPr>
      <w:r>
        <w:rPr>
          <w:rFonts w:hint="eastAsia" w:ascii="Calibri" w:hAnsi="Calibri" w:eastAsia="Microsoft YaHei"/>
          <w:b w:val="0"/>
          <w:color w:val="000000"/>
          <w:sz w:val="22"/>
          <w:lang w:eastAsia="zh-CN"/>
        </w:rPr>
        <w:t>若 SQLite 出现持续写入竞争，先分析长事务与热点写入；需要多实例持久协调或容量仍不达标时，再单独评审数据库迁移。不能用前端动画优化掩盖后端瓶颈，也不能以换数据库替代测量。</w:t>
      </w:r>
    </w:p>
    <w:p w14:paraId="30AA09CC">
      <w:pPr>
        <w:pStyle w:val="000008"/>
        <w:pageBreakBefore w:val="1"/>
        <w:widowControl w:val="1"/>
        <w:spacing w:after="200" w:line="283" w:lineRule="auto"/>
      </w:pPr>
      <w:r>
        <w:rPr>
          <w:rFonts w:hint="eastAsia" w:ascii="Calibri" w:hAnsi="Calibri" w:eastAsia="Microsoft YaHei"/>
          <w:b w:val="1"/>
          <w:color w:val="000000"/>
          <w:sz w:val="36"/>
          <w:lang w:eastAsia="zh-CN"/>
        </w:rPr>
        <w:t>22 产品指标与实验设计</w:t>
      </w:r>
    </w:p>
    <w:p w14:paraId="12B2F1B4">
      <w:pPr>
        <w:widowControl w:val="1"/>
        <w:spacing w:after="120" w:line="283" w:lineRule="auto"/>
      </w:pPr>
      <w:r>
        <w:rPr>
          <w:rFonts w:hint="eastAsia" w:ascii="Calibri" w:hAnsi="Calibri" w:eastAsia="Microsoft YaHei"/>
          <w:b w:val="0"/>
          <w:color w:val="000000"/>
          <w:sz w:val="22"/>
          <w:lang w:eastAsia="zh-CN"/>
        </w:rPr>
        <w:t>主指标建议采用“有效开始故事的用户中，七天内再次继续同一故事的比例”。它比总消息数更贴近连续体验，但仍需要与用户满意度、成本和退出原因一起判断。</w:t>
      </w:r>
    </w:p>
    <w:tbl>
      <w:tblPr>
        <w:tblW w:w="0" w:type="auto"/>
        <w:jc w:val="center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Layout w:type="fixed"/>
        <w:tblLook w:firstRow="1" w:lastRow="0" w:firstColumn="1" w:lastColumn="0" w:noHBand="0" w:noVBand="1" w:val="04A0"/>
      </w:tblPr>
      <w:tblGrid>
        <w:gridCol w:w="1872"/>
        <w:gridCol w:w="4320"/>
        <w:gridCol w:w="3168"/>
      </w:tblGrid>
      <w:tr>
        <w:trPr>
          <w:cantSplit w:val="1"/>
          <w:tblHeader w:val="1"/>
        </w:trPr>
        <w:tc>
          <w:tcPr>
            <w:tcW w:w="1872" w:type="dxa"/>
            <w:shd w:fill="24374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92A1D76">
            <w:pPr>
              <w:widowControl w:val="1"/>
              <w:spacing w:after="0" w:line="269" w:lineRule="auto"/>
              <w:jc w:val="center"/>
            </w:pPr>
            <w:r>
              <w:rPr>
                <w:rFonts w:hint="eastAsia" w:ascii="Calibri" w:hAnsi="Calibri" w:eastAsia="Microsoft YaHei"/>
                <w:b w:val="1"/>
                <w:color w:val="FFFFFF"/>
                <w:sz w:val="20"/>
                <w:lang w:eastAsia="zh-CN"/>
              </w:rPr>
              <w:t>指标</w:t>
            </w:r>
          </w:p>
        </w:tc>
        <w:tc>
          <w:tcPr>
            <w:tcW w:w="4320" w:type="dxa"/>
            <w:shd w:fill="24374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CF3EEC5">
            <w:pPr>
              <w:widowControl w:val="1"/>
              <w:spacing w:after="0" w:line="269" w:lineRule="auto"/>
              <w:jc w:val="center"/>
            </w:pPr>
            <w:r>
              <w:rPr>
                <w:rFonts w:hint="eastAsia" w:ascii="Calibri" w:hAnsi="Calibri" w:eastAsia="Microsoft YaHei"/>
                <w:b w:val="1"/>
                <w:color w:val="FFFFFF"/>
                <w:sz w:val="20"/>
                <w:lang w:eastAsia="zh-CN"/>
              </w:rPr>
              <w:t>精确定义</w:t>
            </w:r>
          </w:p>
        </w:tc>
        <w:tc>
          <w:tcPr>
            <w:tcW w:w="3168" w:type="dxa"/>
            <w:shd w:fill="24374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64C7ECC">
            <w:pPr>
              <w:widowControl w:val="1"/>
              <w:spacing w:after="0" w:line="269" w:lineRule="auto"/>
              <w:jc w:val="center"/>
            </w:pPr>
            <w:r>
              <w:rPr>
                <w:rFonts w:hint="eastAsia" w:ascii="Calibri" w:hAnsi="Calibri" w:eastAsia="Microsoft YaHei"/>
                <w:b w:val="1"/>
                <w:color w:val="FFFFFF"/>
                <w:sz w:val="20"/>
                <w:lang w:eastAsia="zh-CN"/>
              </w:rPr>
              <w:t>采集注意</w:t>
            </w:r>
          </w:p>
        </w:tc>
      </w:tr>
      <w:tr>
        <w:trPr>
          <w:cantSplit w:val="1"/>
        </w:trPr>
        <w:tc>
          <w:tcPr>
            <w:tcW w:w="1872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BC4C75F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开始转化</w:t>
            </w:r>
          </w:p>
        </w:tc>
        <w:tc>
          <w:tcPr>
            <w:tcW w:w="4320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B3FAE38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进入详情后 24 小时内完成首次有效回复的用户比例</w:t>
            </w:r>
          </w:p>
        </w:tc>
        <w:tc>
          <w:tcPr>
            <w:tcW w:w="3168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7D16C76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按用户去重；剔除员工、脚本与模拟回复</w:t>
            </w:r>
          </w:p>
        </w:tc>
      </w:tr>
      <w:tr>
        <w:trPr>
          <w:cantSplit w:val="1"/>
        </w:trPr>
        <w:tc>
          <w:tcPr>
            <w:tcW w:w="1872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B51B4E1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首章完成</w:t>
            </w:r>
          </w:p>
        </w:tc>
        <w:tc>
          <w:tcPr>
            <w:tcW w:w="4320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C445344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有效开始后 7 天内正常完成首章的用户比例</w:t>
            </w:r>
          </w:p>
        </w:tc>
        <w:tc>
          <w:tcPr>
            <w:tcW w:w="3168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805B57D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拒绝路线也可能正常完成；暂停不算失败</w:t>
            </w:r>
          </w:p>
        </w:tc>
      </w:tr>
      <w:tr>
        <w:trPr>
          <w:cantSplit w:val="1"/>
        </w:trPr>
        <w:tc>
          <w:tcPr>
            <w:tcW w:w="1872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C9E9DED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七日继续</w:t>
            </w:r>
          </w:p>
        </w:tc>
        <w:tc>
          <w:tcPr>
            <w:tcW w:w="4320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8C457AE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开始后超过 24 小时且 7 天内再次向同实例有效发言</w:t>
            </w:r>
          </w:p>
        </w:tc>
        <w:tc>
          <w:tcPr>
            <w:tcW w:w="3168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AD29CD7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仅打开页面不计；按首次开始时间分组</w:t>
            </w:r>
          </w:p>
        </w:tc>
      </w:tr>
      <w:tr>
        <w:trPr>
          <w:cantSplit w:val="1"/>
        </w:trPr>
        <w:tc>
          <w:tcPr>
            <w:tcW w:w="1872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89B9843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事实一致性</w:t>
            </w:r>
          </w:p>
        </w:tc>
        <w:tc>
          <w:tcPr>
            <w:tcW w:w="4320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67D8A65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固定测试集中符合确认事实的后续回复比例</w:t>
            </w:r>
          </w:p>
        </w:tc>
        <w:tc>
          <w:tcPr>
            <w:tcW w:w="3168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66F3B0E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人工复核；与程序规则检查分开报告</w:t>
            </w:r>
          </w:p>
        </w:tc>
      </w:tr>
      <w:tr>
        <w:trPr>
          <w:cantSplit w:val="1"/>
        </w:trPr>
        <w:tc>
          <w:tcPr>
            <w:tcW w:w="1872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AE76B99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分享转化</w:t>
            </w:r>
          </w:p>
        </w:tc>
        <w:tc>
          <w:tcPr>
            <w:tcW w:w="4320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228796A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通过分享访问后完成首次有效互动的访客比例</w:t>
            </w:r>
          </w:p>
        </w:tc>
        <w:tc>
          <w:tcPr>
            <w:tcW w:w="3168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043EE44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尽量去重；不把图片下载当新用户</w:t>
            </w:r>
          </w:p>
        </w:tc>
      </w:tr>
      <w:tr>
        <w:trPr>
          <w:cantSplit w:val="1"/>
        </w:trPr>
        <w:tc>
          <w:tcPr>
            <w:tcW w:w="1872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07A16F6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单位体验成本</w:t>
            </w:r>
          </w:p>
        </w:tc>
        <w:tc>
          <w:tcPr>
            <w:tcW w:w="4320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08E871D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每完成一章的模型及辅助调用总成本</w:t>
            </w:r>
          </w:p>
        </w:tc>
        <w:tc>
          <w:tcPr>
            <w:tcW w:w="3168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09F3009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包含失败与重试；分题材和模型比较</w:t>
            </w:r>
          </w:p>
        </w:tc>
      </w:tr>
    </w:tbl>
    <w:p w14:paraId="083CA673">
      <w:pPr>
        <w:widowControl w:val="1"/>
        <w:spacing w:after="40" w:line="283" w:lineRule="auto"/>
      </w:pPr>
    </w:p>
    <w:p w14:paraId="1756D9B9">
      <w:pPr>
        <w:pStyle w:val="00000a"/>
        <w:widowControl w:val="1"/>
        <w:spacing w:after="100" w:line="283" w:lineRule="auto"/>
      </w:pPr>
      <w:r>
        <w:rPr>
          <w:rFonts w:hint="eastAsia" w:ascii="Calibri" w:hAnsi="Calibri" w:eastAsia="Microsoft YaHei"/>
          <w:b w:val="1"/>
          <w:color w:val="000000"/>
          <w:sz w:val="25"/>
          <w:lang w:eastAsia="zh-CN"/>
        </w:rPr>
        <w:t>验证顺序</w:t>
      </w:r>
    </w:p>
    <w:p w14:paraId="04ABD6D5">
      <w:pPr>
        <w:widowControl w:val="1"/>
        <w:spacing w:after="120" w:line="283" w:lineRule="auto"/>
      </w:pPr>
      <w:r>
        <w:rPr>
          <w:rFonts w:hint="eastAsia" w:ascii="Calibri" w:hAnsi="Calibri" w:eastAsia="Microsoft YaHei"/>
          <w:b w:val="0"/>
          <w:color w:val="000000"/>
          <w:sz w:val="22"/>
          <w:lang w:eastAsia="zh-CN"/>
        </w:rPr>
        <w:t>第一轮邀请 8 至 12 名目标用户做可用性访谈，观察能否理解自己的身份、开始方式和继续入口。此样本用于发现问题，不用于宣称留存提升。第二轮以同角色、同模型和近似内容做旧体验与新体验对照，按用户固定分组，覆盖至少两个完整七日观察窗口。</w:t>
      </w:r>
    </w:p>
    <w:p w14:paraId="586301C9">
      <w:pPr>
        <w:widowControl w:val="1"/>
        <w:spacing w:after="120" w:line="283" w:lineRule="auto"/>
      </w:pPr>
      <w:r>
        <w:rPr>
          <w:rFonts w:hint="eastAsia" w:ascii="Calibri" w:hAnsi="Calibri" w:eastAsia="Microsoft YaHei"/>
          <w:b w:val="0"/>
          <w:color w:val="000000"/>
          <w:sz w:val="22"/>
          <w:lang w:eastAsia="zh-CN"/>
        </w:rPr>
        <w:t>实验启动前根据基线与希望识别的差异计算样本量，预先确定观察窗口、排除规则和停止条件。不用任意小样本的百分比宣布成功。样本不足时优先结合访谈和行为路径，不伪造显著性。</w:t>
      </w:r>
    </w:p>
    <w:p w14:paraId="51F822D5">
      <w:pPr>
        <w:widowControl w:val="1"/>
        <w:spacing w:after="120" w:line="283" w:lineRule="auto"/>
      </w:pPr>
      <w:r>
        <w:rPr>
          <w:rFonts w:hint="eastAsia" w:ascii="Calibri" w:hAnsi="Calibri" w:eastAsia="Microsoft YaHei"/>
          <w:b w:val="0"/>
          <w:color w:val="000000"/>
          <w:sz w:val="22"/>
          <w:lang w:eastAsia="zh-CN"/>
        </w:rPr>
        <w:t>建议继续投入条件：回访和完成指标方向改善，关键事实没有严重自相矛盾，且单位体验成本在预算内。若只有第一天尝鲜提升、后续继续不变，先改内容与因果反馈，不立即扩建世界系统。</w:t>
      </w:r>
    </w:p>
    <w:p w14:paraId="6886AD8F">
      <w:pPr>
        <w:widowControl w:val="1"/>
        <w:spacing w:after="120" w:line="283" w:lineRule="auto"/>
      </w:pPr>
      <w:r>
        <w:rPr>
          <w:rFonts w:hint="eastAsia" w:ascii="Calibri" w:hAnsi="Calibri" w:eastAsia="Microsoft YaHei"/>
          <w:b w:val="0"/>
          <w:color w:val="000000"/>
          <w:sz w:val="22"/>
          <w:lang w:eastAsia="zh-CN"/>
        </w:rPr>
        <w:t>事件只记录标识、时间、状态与耗时；默认不将私人聊天正文写入通用埋点。建议事件包括 scene_view、run_start、turn_committed、chapter_closed、run_resumed、share_confirmed。</w:t>
      </w:r>
    </w:p>
    <w:p w14:paraId="635F5839">
      <w:pPr>
        <w:pStyle w:val="000008"/>
        <w:pageBreakBefore w:val="1"/>
        <w:widowControl w:val="1"/>
        <w:spacing w:after="200" w:line="283" w:lineRule="auto"/>
      </w:pPr>
      <w:r>
        <w:rPr>
          <w:rFonts w:hint="eastAsia" w:ascii="Calibri" w:hAnsi="Calibri" w:eastAsia="Microsoft YaHei"/>
          <w:b w:val="1"/>
          <w:color w:val="000000"/>
          <w:sz w:val="36"/>
          <w:lang w:eastAsia="zh-CN"/>
        </w:rPr>
        <w:t>23 模型成本与商业方案</w:t>
      </w:r>
    </w:p>
    <w:p w14:paraId="3768173D">
      <w:pPr>
        <w:widowControl w:val="1"/>
        <w:spacing w:after="120" w:line="283" w:lineRule="auto"/>
      </w:pPr>
      <w:r>
        <w:rPr>
          <w:rFonts w:hint="eastAsia" w:ascii="Calibri" w:hAnsi="Calibri" w:eastAsia="Microsoft YaHei"/>
          <w:b w:val="0"/>
          <w:color w:val="000000"/>
          <w:sz w:val="22"/>
          <w:lang w:eastAsia="zh-CN"/>
        </w:rPr>
        <w:t>当前阶段不按某个供应商报价定价。下面用可替换的假设计算成本，价格并非市场报价，也不代表已接入模型。最终以现有 AI 成本模块的实际 token 用量和价格历史计算。</w:t>
      </w:r>
    </w:p>
    <w:p w14:paraId="0706FEAD">
      <w:pPr>
        <w:pStyle w:val="00000a"/>
        <w:widowControl w:val="1"/>
        <w:spacing w:after="100" w:line="283" w:lineRule="auto"/>
      </w:pPr>
      <w:r>
        <w:rPr>
          <w:rFonts w:hint="eastAsia" w:ascii="Calibri" w:hAnsi="Calibri" w:eastAsia="Microsoft YaHei"/>
          <w:b w:val="1"/>
          <w:color w:val="000000"/>
          <w:sz w:val="25"/>
          <w:lang w:eastAsia="zh-CN"/>
        </w:rPr>
        <w:t>每章可变成本公式</w:t>
      </w:r>
    </w:p>
    <w:p w14:paraId="228ACEC3">
      <w:pPr>
        <w:widowControl w:val="1"/>
        <w:spacing w:after="120" w:line="283" w:lineRule="auto"/>
      </w:pPr>
      <w:r>
        <w:rPr>
          <w:rFonts w:hint="eastAsia" w:ascii="Calibri" w:hAnsi="Calibri" w:eastAsia="Microsoft YaHei"/>
          <w:b w:val="0"/>
          <w:color w:val="000000"/>
          <w:sz w:val="22"/>
          <w:lang w:eastAsia="zh-CN"/>
        </w:rPr>
        <w:t>聊天成本 = 回合数 ×（平均输入 token × 输入单价 + 平均输出 token × 输出单价）÷ 100 万。章节总成本还要加摘要、状态提取、失败重试及图片语音等费用。上下文不是只计算用户这一次输入。</w:t>
      </w:r>
    </w:p>
    <w:tbl>
      <w:tblPr>
        <w:tblW w:w="0" w:type="auto"/>
        <w:jc w:val="center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Layout w:type="fixed"/>
        <w:tblLook w:firstRow="1" w:lastRow="0" w:firstColumn="1" w:lastColumn="0" w:noHBand="0" w:noVBand="1" w:val="04A0"/>
      </w:tblPr>
      <w:tblGrid>
        <w:gridCol w:w="1944"/>
        <w:gridCol w:w="4320"/>
        <w:gridCol w:w="3096"/>
      </w:tblGrid>
      <w:tr>
        <w:trPr>
          <w:cantSplit w:val="1"/>
          <w:tblHeader w:val="1"/>
        </w:trPr>
        <w:tc>
          <w:tcPr>
            <w:tcW w:w="1944" w:type="dxa"/>
            <w:shd w:fill="24374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9D35874">
            <w:pPr>
              <w:widowControl w:val="1"/>
              <w:spacing w:after="0" w:line="269" w:lineRule="auto"/>
              <w:jc w:val="center"/>
            </w:pPr>
            <w:r>
              <w:rPr>
                <w:rFonts w:hint="eastAsia" w:ascii="Calibri" w:hAnsi="Calibri" w:eastAsia="Microsoft YaHei"/>
                <w:b w:val="1"/>
                <w:color w:val="FFFFFF"/>
                <w:sz w:val="20"/>
                <w:lang w:eastAsia="zh-CN"/>
              </w:rPr>
              <w:t>示例参数</w:t>
            </w:r>
          </w:p>
        </w:tc>
        <w:tc>
          <w:tcPr>
            <w:tcW w:w="4320" w:type="dxa"/>
            <w:shd w:fill="24374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6E327D4">
            <w:pPr>
              <w:widowControl w:val="1"/>
              <w:spacing w:after="0" w:line="269" w:lineRule="auto"/>
              <w:jc w:val="center"/>
            </w:pPr>
            <w:r>
              <w:rPr>
                <w:rFonts w:hint="eastAsia" w:ascii="Calibri" w:hAnsi="Calibri" w:eastAsia="Microsoft YaHei"/>
                <w:b w:val="1"/>
                <w:color w:val="FFFFFF"/>
                <w:sz w:val="20"/>
                <w:lang w:eastAsia="zh-CN"/>
              </w:rPr>
              <w:t>假设值</w:t>
            </w:r>
          </w:p>
        </w:tc>
        <w:tc>
          <w:tcPr>
            <w:tcW w:w="3096" w:type="dxa"/>
            <w:shd w:fill="24374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9C3B7EA">
            <w:pPr>
              <w:widowControl w:val="1"/>
              <w:spacing w:after="0" w:line="269" w:lineRule="auto"/>
              <w:jc w:val="center"/>
            </w:pPr>
            <w:r>
              <w:rPr>
                <w:rFonts w:hint="eastAsia" w:ascii="Calibri" w:hAnsi="Calibri" w:eastAsia="Microsoft YaHei"/>
                <w:b w:val="1"/>
                <w:color w:val="FFFFFF"/>
                <w:sz w:val="20"/>
                <w:lang w:eastAsia="zh-CN"/>
              </w:rPr>
              <w:t>结果</w:t>
            </w:r>
          </w:p>
        </w:tc>
      </w:tr>
      <w:tr>
        <w:trPr>
          <w:cantSplit w:val="1"/>
        </w:trPr>
        <w:tc>
          <w:tcPr>
            <w:tcW w:w="1944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6D32F62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聊天</w:t>
            </w:r>
          </w:p>
        </w:tc>
        <w:tc>
          <w:tcPr>
            <w:tcW w:w="4320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9B795B3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20 回合；每回合输入 6000、输出 400 token</w:t>
            </w:r>
          </w:p>
        </w:tc>
        <w:tc>
          <w:tcPr>
            <w:tcW w:w="3096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E5D9BC6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合计输入 120000、输出 8000 token</w:t>
            </w:r>
          </w:p>
        </w:tc>
      </w:tr>
      <w:tr>
        <w:trPr>
          <w:cantSplit w:val="1"/>
        </w:trPr>
        <w:tc>
          <w:tcPr>
            <w:tcW w:w="1944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6B163C2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价格</w:t>
            </w:r>
          </w:p>
        </w:tc>
        <w:tc>
          <w:tcPr>
            <w:tcW w:w="4320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4E358A3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每百万输入 5 元、输出 15 元</w:t>
            </w:r>
          </w:p>
        </w:tc>
        <w:tc>
          <w:tcPr>
            <w:tcW w:w="3096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C3A4E15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聊天成本 0.72 元</w:t>
            </w:r>
          </w:p>
        </w:tc>
      </w:tr>
      <w:tr>
        <w:trPr>
          <w:cantSplit w:val="1"/>
        </w:trPr>
        <w:tc>
          <w:tcPr>
            <w:tcW w:w="1944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8B5B68D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辅助整理</w:t>
            </w:r>
          </w:p>
        </w:tc>
        <w:tc>
          <w:tcPr>
            <w:tcW w:w="4320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3D11F6C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2 次；每次输入 6000、输出 500 token；同价</w:t>
            </w:r>
          </w:p>
        </w:tc>
        <w:tc>
          <w:tcPr>
            <w:tcW w:w="3096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8D16C42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辅助成本 0.075 元</w:t>
            </w:r>
          </w:p>
        </w:tc>
      </w:tr>
      <w:tr>
        <w:trPr>
          <w:cantSplit w:val="1"/>
        </w:trPr>
        <w:tc>
          <w:tcPr>
            <w:tcW w:w="1944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B1AC1B6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重试与波动</w:t>
            </w:r>
          </w:p>
        </w:tc>
        <w:tc>
          <w:tcPr>
            <w:tcW w:w="4320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00A429D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在上述基础上预留 20%</w:t>
            </w:r>
          </w:p>
        </w:tc>
        <w:tc>
          <w:tcPr>
            <w:tcW w:w="3096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D3DE20A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示例每章约 0.954 元</w:t>
            </w:r>
          </w:p>
        </w:tc>
      </w:tr>
      <w:tr>
        <w:trPr>
          <w:cantSplit w:val="1"/>
        </w:trPr>
        <w:tc>
          <w:tcPr>
            <w:tcW w:w="1944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8C56387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规模演示</w:t>
            </w:r>
          </w:p>
        </w:tc>
        <w:tc>
          <w:tcPr>
            <w:tcW w:w="4320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19E3C39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每天完成 1000 章</w:t>
            </w:r>
          </w:p>
        </w:tc>
        <w:tc>
          <w:tcPr>
            <w:tcW w:w="3096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5F11DF7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约 954 元每天，仅该模型成本假设</w:t>
            </w:r>
          </w:p>
        </w:tc>
      </w:tr>
    </w:tbl>
    <w:p w14:paraId="7ADDF9C5">
      <w:pPr>
        <w:widowControl w:val="1"/>
        <w:spacing w:after="40" w:line="283" w:lineRule="auto"/>
      </w:pPr>
    </w:p>
    <w:p w14:paraId="4A1E54DF">
      <w:pPr>
        <w:widowControl w:val="1"/>
        <w:spacing w:after="120" w:line="283" w:lineRule="auto"/>
      </w:pPr>
      <w:r>
        <w:rPr>
          <w:rFonts w:hint="eastAsia" w:ascii="Calibri" w:hAnsi="Calibri" w:eastAsia="Microsoft YaHei"/>
          <w:b w:val="0"/>
          <w:color w:val="000000"/>
          <w:sz w:val="22"/>
          <w:lang w:eastAsia="zh-CN"/>
        </w:rPr>
        <w:t>上述结果不包含服务器、存储、带宽、内容制作、支付费用、退款和客服，也不等于合理销售价格。若平均输入翻倍，费用随输入部分增加；“能记住更多”必须同时评估调用成本。</w:t>
      </w:r>
    </w:p>
    <w:p w14:paraId="5539EA40">
      <w:pPr>
        <w:pStyle w:val="00000a"/>
        <w:widowControl w:val="1"/>
        <w:spacing w:after="100" w:line="283" w:lineRule="auto"/>
      </w:pPr>
      <w:r>
        <w:rPr>
          <w:rFonts w:hint="eastAsia" w:ascii="Calibri" w:hAnsi="Calibri" w:eastAsia="Microsoft YaHei"/>
          <w:b w:val="1"/>
          <w:color w:val="000000"/>
          <w:sz w:val="25"/>
          <w:lang w:eastAsia="zh-CN"/>
        </w:rPr>
        <w:t>计费原则</w:t>
      </w:r>
    </w:p>
    <w:p w14:paraId="49C3706A">
      <w:pPr>
        <w:widowControl w:val="1"/>
        <w:spacing w:after="120" w:line="283" w:lineRule="auto"/>
      </w:pPr>
      <w:r>
        <w:rPr>
          <w:rFonts w:hint="eastAsia" w:ascii="Calibri" w:hAnsi="Calibri" w:eastAsia="Microsoft YaHei"/>
          <w:b w:val="0"/>
          <w:color w:val="000000"/>
          <w:sz w:val="22"/>
          <w:lang w:eastAsia="zh-CN"/>
        </w:rPr>
        <w:t>V0 沿用现有用户可见计费方式。V1 的整理调用优先纳入平台成本，不在用户未知时另扣余额；若需要收费，必须在产品规则中明确展示并复用现有账本。模型调用成功但整理失败，不因重跑整理再次扣同一条聊天费用。</w:t>
      </w:r>
    </w:p>
    <w:p w14:paraId="7DE2CE0C">
      <w:pPr>
        <w:widowControl w:val="1"/>
        <w:spacing w:after="120" w:line="283" w:lineRule="auto"/>
      </w:pPr>
      <w:r>
        <w:rPr>
          <w:rFonts w:hint="eastAsia" w:ascii="Calibri" w:hAnsi="Calibri" w:eastAsia="Microsoft YaHei"/>
          <w:b w:val="0"/>
          <w:color w:val="000000"/>
          <w:sz w:val="22"/>
          <w:lang w:eastAsia="zh-CN"/>
        </w:rPr>
        <w:t>预算按用户、模型和全站设置上限。预算不足优先停用可选总结或延后状态整理，保留已保存内容；无法保证剧情连续性时提示用户，不以编造回复兜底。商业验证后再评估章节包、创作者作品包或订阅，首轮不建设分账系统。</w:t>
      </w:r>
    </w:p>
    <w:p w14:paraId="4A0C9D3C">
      <w:pPr>
        <w:pStyle w:val="00000a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补丁 D · 实际模型成本的测算口径与数据缺失声明</w:t>
      </w:r>
    </w:p>
    <w:p w14:paraId="422E8966">
      <w:r>
        <w:rPr>
          <w:rFonts w:hint="eastAsia"/>
        </w:rPr>
        <w:t>统一场景：每章 20 回合，每回合输入 8000、输出 300 token，合计 16 万输入与 6000 输出 token。设每百万输入、输出单价分别为 P、Q，则：</w:t>
      </w:r>
    </w:p>
    <w:p w14:paraId="5899DFB5">
      <w:r>
        <w:rPr>
          <w:rFonts w:hint="eastAsia"/>
        </w:rPr>
        <w:t>每章聊天成本 = 0.16 × P + 0.006 × Q</w:t>
      </w:r>
    </w:p>
    <w:p w14:paraId="1D5F702E">
      <w:r>
        <w:rPr>
          <w:rFonts w:hint="eastAsia"/>
        </w:rPr>
        <w:t>（P、Q 的单位与结算币种一致；未计入辅助调用、失败重试、服务器、存储、带宽、内容制作、支付费率、退款与客服。）</w:t>
      </w:r>
    </w:p>
    <w:p w14:paraId="3861642F">
      <w:r>
        <w:rPr>
          <w:rFonts w:hint="eastAsia"/>
        </w:rPr>
        <w:t>当前配置状态（2026 年 10 月 19 日，本地只读核对）：</w:t>
      </w:r>
    </w:p>
    <w:p w14:paraId="05F84FAA">
      <w:pPr>
        <w:numPr>
          <w:ilvl w:val="0"/>
          <w:numId w:val="3"/>
        </w:numPr>
      </w:pPr>
      <w:r>
        <w:rPr>
          <w:rFonts w:hint="eastAsia"/>
        </w:rPr>
        <w:t>数据库 ai_models 为 0 条，ai_model_prices 为 0 条。</w:t>
      </w:r>
    </w:p>
    <w:p w14:paraId="5B43320B">
      <w:pPr>
        <w:numPr>
          <w:ilvl w:val="0"/>
          <w:numId w:val="3"/>
        </w:numPr>
      </w:pPr>
      <w:r>
        <w:rPr>
          <w:rFonts w:hint="eastAsia"/>
        </w:rPr>
        <w:t>环境变量 AI_INPUT_PRICE_PER_MILLION 与 AI_OUTPUT_PRICE_PER_MILLION 为空。</w:t>
      </w:r>
    </w:p>
    <w:p w14:paraId="19984C7C">
      <w:pPr>
        <w:numPr>
          <w:ilvl w:val="0"/>
          <w:numId w:val="3"/>
        </w:numPr>
      </w:pPr>
      <w:r>
        <w:rPr>
          <w:rFonts w:hint="eastAsia"/>
        </w:rPr>
        <w:t>AI_PRICE_MODEL 为 gpt-6-luna，AI_PRICE_CURRENCY 为 USD。</w:t>
      </w:r>
    </w:p>
    <w:p w14:paraId="210E00E4">
      <w:r>
        <w:rPr>
          <w:rFonts w:hint="eastAsia"/>
        </w:rPr>
        <w:t>因此当前无法据实测算真实配置下的成本，任何具体金额都只能是示例。本核对仅代表本地工作区状态，不等同于线上后台配置。</w:t>
      </w:r>
    </w:p>
    <w:p w14:paraId="3AE8514C">
      <w:r>
        <w:rPr>
          <w:rFonts w:hint="eastAsia"/>
        </w:rPr>
        <w:t>本章示例表的适用边界：0.954 元每章的测算基于 20 回合、每回合 6000 输入与 400 输出、每百万输入 5 元与输出 15 元、并预留 20% 波动，属于假设价格下的演示，不得作为报价、预算或商业计划依据。</w:t>
      </w:r>
    </w:p>
    <w:p w14:paraId="7021F5EF">
      <w:r>
        <w:rPr>
          <w:rFonts w:hint="eastAsia"/>
        </w:rPr>
        <w:t>修订要求：</w:t>
      </w:r>
    </w:p>
    <w:p w14:paraId="732AA31F">
      <w:pPr>
        <w:numPr>
          <w:ilvl w:val="0"/>
          <w:numId w:val="2"/>
        </w:numPr>
      </w:pPr>
      <w:r>
        <w:rPr>
          <w:rFonts w:hint="eastAsia"/>
        </w:rPr>
        <w:t>填入真实单价、结算币种与采集日期，并注明来源（供应商账单或合同）。</w:t>
      </w:r>
    </w:p>
    <w:p w14:paraId="655F6830">
      <w:pPr>
        <w:numPr>
          <w:ilvl w:val="0"/>
          <w:numId w:val="2"/>
        </w:numPr>
      </w:pPr>
      <w:r>
        <w:rPr>
          <w:rFonts w:hint="eastAsia"/>
        </w:rPr>
        <w:t>单列辅助调用成本（结章提取、纠错）与失败重试成本。</w:t>
      </w:r>
    </w:p>
    <w:p w14:paraId="137D2E65">
      <w:pPr>
        <w:numPr>
          <w:ilvl w:val="0"/>
          <w:numId w:val="2"/>
        </w:numPr>
      </w:pPr>
      <w:r>
        <w:rPr>
          <w:rFonts w:hint="eastAsia"/>
        </w:rPr>
        <w:t>无法取得真实价格时，明确标注为未知，不得用示例数替代。</w:t>
      </w:r>
    </w:p>
    <w:p w14:paraId="7D062DAC">
      <w:pPr>
        <w:numPr>
          <w:ilvl w:val="0"/>
          <w:numId w:val="2"/>
        </w:numPr>
      </w:pPr>
      <w:r>
        <w:rPr>
          <w:rFonts w:hint="eastAsia"/>
        </w:rPr>
        <w:t>给出敏感性区间：P、Q 分别取基准值的 2 倍与 5 倍时，每章成本各是多少，供定价决策使用。</w:t>
      </w:r>
    </w:p>
    <w:p w14:paraId="0077CB47">
      <w:pPr>
        <w:pStyle w:val="000008"/>
        <w:pageBreakBefore w:val="1"/>
        <w:widowControl w:val="1"/>
        <w:spacing w:after="200" w:line="283" w:lineRule="auto"/>
      </w:pPr>
      <w:r>
        <w:rPr>
          <w:rFonts w:hint="eastAsia" w:ascii="Calibri" w:hAnsi="Calibri" w:eastAsia="Microsoft YaHei"/>
          <w:b w:val="1"/>
          <w:color w:val="000000"/>
          <w:sz w:val="36"/>
          <w:lang w:eastAsia="zh-CN"/>
        </w:rPr>
        <w:t>24 国际化可访问性与数据边界</w:t>
      </w:r>
    </w:p>
    <w:p w14:paraId="19574B45">
      <w:pPr>
        <w:pStyle w:val="00000a"/>
        <w:widowControl w:val="1"/>
        <w:spacing w:after="100" w:line="283" w:lineRule="auto"/>
      </w:pPr>
      <w:r>
        <w:rPr>
          <w:rFonts w:hint="eastAsia" w:ascii="Calibri" w:hAnsi="Calibri" w:eastAsia="Microsoft YaHei"/>
          <w:b w:val="1"/>
          <w:color w:val="000000"/>
          <w:sz w:val="25"/>
          <w:lang w:eastAsia="zh-CN"/>
        </w:rPr>
        <w:t>国际化</w:t>
      </w:r>
    </w:p>
    <w:p w14:paraId="308A1D1F">
      <w:pPr>
        <w:widowControl w:val="1"/>
        <w:spacing w:after="120" w:line="283" w:lineRule="auto"/>
      </w:pPr>
      <w:r>
        <w:rPr>
          <w:rFonts w:hint="eastAsia" w:ascii="Calibri" w:hAnsi="Calibri" w:eastAsia="Microsoft YaHei"/>
          <w:b w:val="0"/>
          <w:color w:val="000000"/>
          <w:sz w:val="22"/>
          <w:lang w:eastAsia="zh-CN"/>
        </w:rPr>
        <w:t>首发建议完成简体中文与英文核心流程，其余语言显示真实支持范围。UI 字典、故事内容、角色表达语言分别管理；故事版本有 locale 和源版本标识。跨语言翻译不修改原事件 ID 与语义事实，未人工审校的内容不标为已本地化完成。</w:t>
      </w:r>
    </w:p>
    <w:p w14:paraId="1EC3001E">
      <w:pPr>
        <w:widowControl w:val="1"/>
        <w:spacing w:after="120" w:line="283" w:lineRule="auto"/>
      </w:pPr>
      <w:r>
        <w:rPr>
          <w:rFonts w:hint="eastAsia" w:ascii="Calibri" w:hAnsi="Calibri" w:eastAsia="Microsoft YaHei"/>
          <w:b w:val="0"/>
          <w:color w:val="000000"/>
          <w:sz w:val="22"/>
          <w:lang w:eastAsia="zh-CN"/>
        </w:rPr>
        <w:t>复用现有 locale 路由与字典机制，检查混合的公开页和登录后路由。日期用用户时区显示，存储统一时间；数字、价格和复数文本按语言处理。切换语言后原故事进度不丢失，禁止把英文缺失键直接显示给用户。</w:t>
      </w:r>
    </w:p>
    <w:p w14:paraId="77F0D68D">
      <w:pPr>
        <w:pStyle w:val="00000a"/>
        <w:widowControl w:val="1"/>
        <w:spacing w:after="100" w:line="283" w:lineRule="auto"/>
      </w:pPr>
      <w:r>
        <w:rPr>
          <w:rFonts w:hint="eastAsia" w:ascii="Calibri" w:hAnsi="Calibri" w:eastAsia="Microsoft YaHei"/>
          <w:b w:val="1"/>
          <w:color w:val="000000"/>
          <w:sz w:val="25"/>
          <w:lang w:eastAsia="zh-CN"/>
        </w:rPr>
        <w:t>可访问性</w:t>
      </w:r>
    </w:p>
    <w:p w14:paraId="594518D3">
      <w:pPr>
        <w:widowControl w:val="1"/>
        <w:spacing w:after="120" w:line="283" w:lineRule="auto"/>
      </w:pPr>
      <w:r>
        <w:rPr>
          <w:rFonts w:hint="eastAsia" w:ascii="Calibri" w:hAnsi="Calibri" w:eastAsia="Microsoft YaHei"/>
          <w:b w:val="0"/>
          <w:color w:val="000000"/>
          <w:sz w:val="22"/>
          <w:lang w:eastAsia="zh-CN"/>
        </w:rPr>
        <w:t>键盘可操作主要流程，焦点可见，抽屉关闭后焦点回到触发元素。正文对比度、字号、图片替代文本和错误关联需要检查。流式文本不能每个 token 都触发屏幕阅读器播报；完成一段或用户请求时再播报。减少动态效果设置应生效。</w:t>
      </w:r>
    </w:p>
    <w:p w14:paraId="2767A7C0">
      <w:pPr>
        <w:pStyle w:val="00000a"/>
        <w:widowControl w:val="1"/>
        <w:spacing w:after="100" w:line="283" w:lineRule="auto"/>
      </w:pPr>
      <w:r>
        <w:rPr>
          <w:rFonts w:hint="eastAsia" w:ascii="Calibri" w:hAnsi="Calibri" w:eastAsia="Microsoft YaHei"/>
          <w:b w:val="1"/>
          <w:color w:val="000000"/>
          <w:sz w:val="25"/>
          <w:lang w:eastAsia="zh-CN"/>
        </w:rPr>
        <w:t>私密数据与公开内容</w:t>
      </w:r>
    </w:p>
    <w:p w14:paraId="38D6D854">
      <w:pPr>
        <w:widowControl w:val="1"/>
        <w:spacing w:after="120" w:line="283" w:lineRule="auto"/>
      </w:pPr>
      <w:r>
        <w:rPr>
          <w:rFonts w:hint="eastAsia" w:ascii="Calibri" w:hAnsi="Calibri" w:eastAsia="Microsoft YaHei"/>
          <w:b w:val="0"/>
          <w:color w:val="000000"/>
          <w:sz w:val="22"/>
          <w:lang w:eastAsia="zh-CN"/>
        </w:rPr>
        <w:t>角色记忆默认属于用户的故事实例；公开帖子只保存用户预览确认的快照。作者不能读取读者私人聊天或单个用户的约定；创作者面板展示聚合指标。账户注销、会话删除、用户导出和备份恢复必须覆盖所有新增数据。</w:t>
      </w:r>
    </w:p>
    <w:p w14:paraId="2BADF399">
      <w:pPr>
        <w:widowControl w:val="1"/>
        <w:spacing w:after="120" w:line="283" w:lineRule="auto"/>
      </w:pPr>
      <w:r>
        <w:rPr>
          <w:rFonts w:hint="eastAsia" w:ascii="Calibri" w:hAnsi="Calibri" w:eastAsia="Microsoft YaHei"/>
          <w:b w:val="0"/>
          <w:color w:val="000000"/>
          <w:sz w:val="22"/>
          <w:lang w:eastAsia="zh-CN"/>
        </w:rPr>
        <w:t>已删除消息关联的私密派生记忆应同步删除或失效。公开分享按明确的发布与撤回规则处理，不能把“已导出到别人设备的图片”说成已全部撤回。备份保留与正式数据删除遵循现有账户政策，实施时补齐新增对象说明。</w:t>
      </w:r>
    </w:p>
    <w:p w14:paraId="00457B17">
      <w:pPr>
        <w:pStyle w:val="00000a"/>
        <w:widowControl w:val="1"/>
        <w:spacing w:after="100" w:line="283" w:lineRule="auto"/>
      </w:pPr>
      <w:r>
        <w:rPr>
          <w:rFonts w:hint="eastAsia" w:ascii="Calibri" w:hAnsi="Calibri" w:eastAsia="Microsoft YaHei"/>
          <w:b w:val="1"/>
          <w:color w:val="000000"/>
          <w:sz w:val="25"/>
          <w:lang w:eastAsia="zh-CN"/>
        </w:rPr>
        <w:t>用户信任</w:t>
      </w:r>
    </w:p>
    <w:p w14:paraId="34736985">
      <w:pPr>
        <w:widowControl w:val="1"/>
        <w:spacing w:after="120" w:line="283" w:lineRule="auto"/>
      </w:pPr>
      <w:r>
        <w:rPr>
          <w:rFonts w:hint="eastAsia" w:ascii="Calibri" w:hAnsi="Calibri" w:eastAsia="Microsoft YaHei"/>
          <w:b w:val="0"/>
          <w:color w:val="000000"/>
          <w:sz w:val="22"/>
          <w:lang w:eastAsia="zh-CN"/>
        </w:rPr>
        <w:t>界面清楚标识虚构 AI 角色。回访提醒由用户选择，避免以角色指责、情感惩罚或付费才能挽回关系推动消费。故事里的时间推进必须明确；用户离线不应默认发生不可逆坏结局。现有内容分级和审核继续适用。</w:t>
      </w:r>
    </w:p>
    <w:p w14:paraId="3D28917B">
      <w:pPr>
        <w:pStyle w:val="000008"/>
        <w:pageBreakBefore w:val="1"/>
        <w:widowControl w:val="1"/>
        <w:spacing w:after="200" w:line="283" w:lineRule="auto"/>
      </w:pPr>
      <w:r>
        <w:rPr>
          <w:rFonts w:hint="eastAsia" w:ascii="Calibri" w:hAnsi="Calibri" w:eastAsia="Microsoft YaHei"/>
          <w:b w:val="1"/>
          <w:color w:val="000000"/>
          <w:sz w:val="36"/>
          <w:lang w:eastAsia="zh-CN"/>
        </w:rPr>
        <w:t>25 验收矩阵与验证层级</w:t>
      </w:r>
    </w:p>
    <w:tbl>
      <w:tblPr>
        <w:tblW w:w="0" w:type="auto"/>
        <w:jc w:val="center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Layout w:type="fixed"/>
        <w:tblLook w:firstRow="1" w:lastRow="0" w:firstColumn="1" w:lastColumn="0" w:noHBand="0" w:noVBand="1" w:val="04A0"/>
      </w:tblPr>
      <w:tblGrid>
        <w:gridCol w:w="936"/>
        <w:gridCol w:w="2880"/>
        <w:gridCol w:w="5544"/>
      </w:tblGrid>
      <w:tr>
        <w:trPr>
          <w:cantSplit w:val="1"/>
          <w:tblHeader w:val="1"/>
        </w:trPr>
        <w:tc>
          <w:tcPr>
            <w:tcW w:w="936" w:type="dxa"/>
            <w:shd w:fill="24374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A0C0D3D">
            <w:pPr>
              <w:widowControl w:val="1"/>
              <w:spacing w:after="0" w:line="269" w:lineRule="auto"/>
              <w:jc w:val="center"/>
            </w:pPr>
            <w:r>
              <w:rPr>
                <w:rFonts w:hint="eastAsia" w:ascii="Calibri" w:hAnsi="Calibri" w:eastAsia="Microsoft YaHei"/>
                <w:b w:val="1"/>
                <w:color w:val="FFFFFF"/>
                <w:sz w:val="20"/>
                <w:lang w:eastAsia="zh-CN"/>
              </w:rPr>
              <w:t>编号</w:t>
            </w:r>
          </w:p>
        </w:tc>
        <w:tc>
          <w:tcPr>
            <w:tcW w:w="2880" w:type="dxa"/>
            <w:shd w:fill="24374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2F16CFF">
            <w:pPr>
              <w:widowControl w:val="1"/>
              <w:spacing w:after="0" w:line="269" w:lineRule="auto"/>
              <w:jc w:val="center"/>
            </w:pPr>
            <w:r>
              <w:rPr>
                <w:rFonts w:hint="eastAsia" w:ascii="Calibri" w:hAnsi="Calibri" w:eastAsia="Microsoft YaHei"/>
                <w:b w:val="1"/>
                <w:color w:val="FFFFFF"/>
                <w:sz w:val="20"/>
                <w:lang w:eastAsia="zh-CN"/>
              </w:rPr>
              <w:t>场景</w:t>
            </w:r>
          </w:p>
        </w:tc>
        <w:tc>
          <w:tcPr>
            <w:tcW w:w="5544" w:type="dxa"/>
            <w:shd w:fill="24374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419F05C">
            <w:pPr>
              <w:widowControl w:val="1"/>
              <w:spacing w:after="0" w:line="269" w:lineRule="auto"/>
              <w:jc w:val="center"/>
            </w:pPr>
            <w:r>
              <w:rPr>
                <w:rFonts w:hint="eastAsia" w:ascii="Calibri" w:hAnsi="Calibri" w:eastAsia="Microsoft YaHei"/>
                <w:b w:val="1"/>
                <w:color w:val="FFFFFF"/>
                <w:sz w:val="20"/>
                <w:lang w:eastAsia="zh-CN"/>
              </w:rPr>
              <w:t>通过条件</w:t>
            </w:r>
          </w:p>
        </w:tc>
      </w:tr>
      <w:tr>
        <w:trPr>
          <w:cantSplit w:val="1"/>
        </w:trPr>
        <w:tc>
          <w:tcPr>
            <w:tcW w:w="936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9AE4B35">
            <w:pPr>
              <w:widowControl w:val="1"/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eastAsia="zh-CN"/>
              </w:rPr>
              <w:t>A01</w:t>
            </w:r>
          </w:p>
        </w:tc>
        <w:tc>
          <w:tcPr>
            <w:tcW w:w="2880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D26CBC0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开始与继续</w:t>
            </w:r>
          </w:p>
        </w:tc>
        <w:tc>
          <w:tcPr>
            <w:tcW w:w="5544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04D65AA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新开生成独立实例；继续定位原会话；旧聊天仍可用</w:t>
            </w:r>
          </w:p>
        </w:tc>
      </w:tr>
      <w:tr>
        <w:trPr>
          <w:cantSplit w:val="1"/>
        </w:trPr>
        <w:tc>
          <w:tcPr>
            <w:tcW w:w="936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5F9D5F7">
            <w:pPr>
              <w:widowControl w:val="1"/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eastAsia="zh-CN"/>
              </w:rPr>
              <w:t>A02</w:t>
            </w:r>
          </w:p>
        </w:tc>
        <w:tc>
          <w:tcPr>
            <w:tcW w:w="2880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662D900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多标签页和重复提交</w:t>
            </w:r>
          </w:p>
        </w:tc>
        <w:tc>
          <w:tcPr>
            <w:tcW w:w="5544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7E644CD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同 requestId 不重复生成结算；revision 冲突明确</w:t>
            </w:r>
          </w:p>
        </w:tc>
      </w:tr>
      <w:tr>
        <w:trPr>
          <w:cantSplit w:val="1"/>
        </w:trPr>
        <w:tc>
          <w:tcPr>
            <w:tcW w:w="936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956E0CF">
            <w:pPr>
              <w:widowControl w:val="1"/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eastAsia="zh-CN"/>
              </w:rPr>
              <w:t>A03</w:t>
            </w:r>
          </w:p>
        </w:tc>
        <w:tc>
          <w:tcPr>
            <w:tcW w:w="2880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CEF615B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断网和刷新</w:t>
            </w:r>
          </w:p>
        </w:tc>
        <w:tc>
          <w:tcPr>
            <w:tcW w:w="5544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7F9BAFC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先查询保存状态；不丢已保存消息，不盲目重发</w:t>
            </w:r>
          </w:p>
        </w:tc>
      </w:tr>
      <w:tr>
        <w:trPr>
          <w:cantSplit w:val="1"/>
        </w:trPr>
        <w:tc>
          <w:tcPr>
            <w:tcW w:w="936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8A2431D">
            <w:pPr>
              <w:widowControl w:val="1"/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eastAsia="zh-CN"/>
              </w:rPr>
              <w:t>A04</w:t>
            </w:r>
          </w:p>
        </w:tc>
        <w:tc>
          <w:tcPr>
            <w:tcW w:w="2880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C22C380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跨用户访问</w:t>
            </w:r>
          </w:p>
        </w:tc>
        <w:tc>
          <w:tcPr>
            <w:tcW w:w="5544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599DC53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猜测 run、event、share 标识不能读到私密内容</w:t>
            </w:r>
          </w:p>
        </w:tc>
      </w:tr>
      <w:tr>
        <w:trPr>
          <w:cantSplit w:val="1"/>
        </w:trPr>
        <w:tc>
          <w:tcPr>
            <w:tcW w:w="936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ED189C9">
            <w:pPr>
              <w:widowControl w:val="1"/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eastAsia="zh-CN"/>
              </w:rPr>
              <w:t>A05</w:t>
            </w:r>
          </w:p>
        </w:tc>
        <w:tc>
          <w:tcPr>
            <w:tcW w:w="2880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D708645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接受与拒绝</w:t>
            </w:r>
          </w:p>
        </w:tc>
        <w:tc>
          <w:tcPr>
            <w:tcW w:w="5544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A06D72B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后续剧情分别遵守用户决定，拒绝不是假接受</w:t>
            </w:r>
          </w:p>
        </w:tc>
      </w:tr>
      <w:tr>
        <w:trPr>
          <w:cantSplit w:val="1"/>
        </w:trPr>
        <w:tc>
          <w:tcPr>
            <w:tcW w:w="936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F518416">
            <w:pPr>
              <w:widowControl w:val="1"/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eastAsia="zh-CN"/>
              </w:rPr>
              <w:t>A06</w:t>
            </w:r>
          </w:p>
        </w:tc>
        <w:tc>
          <w:tcPr>
            <w:tcW w:w="2880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F4D4C84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编辑与删除历史</w:t>
            </w:r>
          </w:p>
        </w:tc>
        <w:tc>
          <w:tcPr>
            <w:tcW w:w="5544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41411E5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受影响事件和摘要失效；新剧情不引用旧后果</w:t>
            </w:r>
          </w:p>
        </w:tc>
      </w:tr>
      <w:tr>
        <w:trPr>
          <w:cantSplit w:val="1"/>
        </w:trPr>
        <w:tc>
          <w:tcPr>
            <w:tcW w:w="936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942CA66">
            <w:pPr>
              <w:widowControl w:val="1"/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eastAsia="zh-CN"/>
              </w:rPr>
              <w:t>A07</w:t>
            </w:r>
          </w:p>
        </w:tc>
        <w:tc>
          <w:tcPr>
            <w:tcW w:w="2880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3F9BAB3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进程重启</w:t>
            </w:r>
          </w:p>
        </w:tc>
        <w:tc>
          <w:tcPr>
            <w:tcW w:w="5544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91FA3F1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已提交回合的状态任务可恢复且不重复应用</w:t>
            </w:r>
          </w:p>
        </w:tc>
      </w:tr>
      <w:tr>
        <w:trPr>
          <w:cantSplit w:val="1"/>
        </w:trPr>
        <w:tc>
          <w:tcPr>
            <w:tcW w:w="936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3CF8367">
            <w:pPr>
              <w:widowControl w:val="1"/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eastAsia="zh-CN"/>
              </w:rPr>
              <w:t>A08</w:t>
            </w:r>
          </w:p>
        </w:tc>
        <w:tc>
          <w:tcPr>
            <w:tcW w:w="2880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3C6D8EA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模板更新与下架</w:t>
            </w:r>
          </w:p>
        </w:tc>
        <w:tc>
          <w:tcPr>
            <w:tcW w:w="5544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942CD86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老实例固定版本；下架规则与历史访问清楚</w:t>
            </w:r>
          </w:p>
        </w:tc>
      </w:tr>
      <w:tr>
        <w:trPr>
          <w:cantSplit w:val="1"/>
        </w:trPr>
        <w:tc>
          <w:tcPr>
            <w:tcW w:w="936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20BA091">
            <w:pPr>
              <w:widowControl w:val="1"/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eastAsia="zh-CN"/>
              </w:rPr>
              <w:t>A09</w:t>
            </w:r>
          </w:p>
        </w:tc>
        <w:tc>
          <w:tcPr>
            <w:tcW w:w="2880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20C771D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分享预览与撤回</w:t>
            </w:r>
          </w:p>
        </w:tc>
        <w:tc>
          <w:tcPr>
            <w:tcW w:w="5544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4E8B746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只公开选中内容；站内撤回生效，私密字段不外泄</w:t>
            </w:r>
          </w:p>
        </w:tc>
      </w:tr>
      <w:tr>
        <w:trPr>
          <w:cantSplit w:val="1"/>
        </w:trPr>
        <w:tc>
          <w:tcPr>
            <w:tcW w:w="936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99E30CB">
            <w:pPr>
              <w:widowControl w:val="1"/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eastAsia="zh-CN"/>
              </w:rPr>
              <w:t>A10</w:t>
            </w:r>
          </w:p>
        </w:tc>
        <w:tc>
          <w:tcPr>
            <w:tcW w:w="2880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857987F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中文英文与手机</w:t>
            </w:r>
          </w:p>
        </w:tc>
        <w:tc>
          <w:tcPr>
            <w:tcW w:w="5544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6F18AB9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核心路径无漏译；键盘、滚动和输入法正常</w:t>
            </w:r>
          </w:p>
        </w:tc>
      </w:tr>
      <w:tr>
        <w:trPr>
          <w:cantSplit w:val="1"/>
        </w:trPr>
        <w:tc>
          <w:tcPr>
            <w:tcW w:w="936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8395282">
            <w:pPr>
              <w:widowControl w:val="1"/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eastAsia="zh-CN"/>
              </w:rPr>
              <w:t>A11</w:t>
            </w:r>
          </w:p>
        </w:tc>
        <w:tc>
          <w:tcPr>
            <w:tcW w:w="2880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FF09B9E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长历史与负载</w:t>
            </w:r>
          </w:p>
        </w:tc>
        <w:tc>
          <w:tcPr>
            <w:tcW w:w="5544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37D3ADC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按第 21 章冻结条件测量，报告原始数据与版本</w:t>
            </w:r>
          </w:p>
        </w:tc>
      </w:tr>
      <w:tr>
        <w:trPr>
          <w:cantSplit w:val="1"/>
        </w:trPr>
        <w:tc>
          <w:tcPr>
            <w:tcW w:w="936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68C217F">
            <w:pPr>
              <w:widowControl w:val="1"/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eastAsia="zh-CN"/>
              </w:rPr>
              <w:t>A12</w:t>
            </w:r>
          </w:p>
        </w:tc>
        <w:tc>
          <w:tcPr>
            <w:tcW w:w="2880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A14E1C8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模型与预算</w:t>
            </w:r>
          </w:p>
        </w:tc>
        <w:tc>
          <w:tcPr>
            <w:tcW w:w="5544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08CE6A8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真实和模拟清楚区分；辅助调用有成本归集</w:t>
            </w:r>
          </w:p>
        </w:tc>
      </w:tr>
      <w:tr>
        <w:trPr>
          <w:cantSplit w:val="1"/>
        </w:trPr>
        <w:tc>
          <w:tcPr>
            <w:tcW w:w="936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BBD478F">
            <w:pPr>
              <w:widowControl w:val="1"/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eastAsia="zh-CN"/>
              </w:rPr>
              <w:t>A13</w:t>
            </w:r>
          </w:p>
        </w:tc>
        <w:tc>
          <w:tcPr>
            <w:tcW w:w="2880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BB50E03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导出注销和恢复</w:t>
            </w:r>
          </w:p>
        </w:tc>
        <w:tc>
          <w:tcPr>
            <w:tcW w:w="5544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CBB497E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新对象进入完整生命周期，恢复后状态关联一致</w:t>
            </w:r>
          </w:p>
        </w:tc>
      </w:tr>
    </w:tbl>
    <w:p w14:paraId="6B9425B8">
      <w:pPr>
        <w:widowControl w:val="1"/>
        <w:spacing w:after="40" w:line="283" w:lineRule="auto"/>
      </w:pPr>
    </w:p>
    <w:p w14:paraId="451B45AB">
      <w:pPr>
        <w:widowControl w:val="1"/>
        <w:spacing w:after="120" w:line="283" w:lineRule="auto"/>
      </w:pPr>
      <w:r>
        <w:rPr>
          <w:rFonts w:hint="eastAsia" w:ascii="Calibri" w:hAnsi="Calibri" w:eastAsia="Microsoft YaHei"/>
          <w:b w:val="0"/>
          <w:color w:val="000000"/>
          <w:sz w:val="22"/>
          <w:lang w:eastAsia="zh-CN"/>
        </w:rPr>
        <w:t>验证分层：静态类型与构建；领域规则和接口集成；浏览器完整流程；真实模型的小额受控评测；固定环境负载；发布后的观察。前一层通过不能代替后一层证据。</w:t>
      </w:r>
    </w:p>
    <w:p w14:paraId="6133A33C">
      <w:pPr>
        <w:widowControl w:val="1"/>
        <w:spacing w:after="120" w:line="283" w:lineRule="auto"/>
      </w:pPr>
      <w:r>
        <w:rPr>
          <w:rFonts w:hint="eastAsia" w:ascii="Calibri" w:hAnsi="Calibri" w:eastAsia="Microsoft YaHei"/>
          <w:b w:val="0"/>
          <w:color w:val="000000"/>
          <w:sz w:val="22"/>
          <w:lang w:eastAsia="zh-CN"/>
        </w:rPr>
        <w:t>测试以变更影响范围为主：前端样式调整不重复全站业务回归；修改会话服务则覆盖旧自由聊天、生成、计费与历史修改调用方；正式发布再执行约定的综合检查。不得只测试实现细节而漏掉真实用户结果。</w:t>
      </w:r>
    </w:p>
    <w:p w14:paraId="2650AFFE">
      <w:pPr>
        <w:widowControl w:val="1"/>
        <w:spacing w:after="120" w:line="283" w:lineRule="auto"/>
      </w:pPr>
      <w:r>
        <w:rPr>
          <w:rFonts w:hint="eastAsia" w:ascii="Calibri" w:hAnsi="Calibri" w:eastAsia="Microsoft YaHei"/>
          <w:b w:val="0"/>
          <w:color w:val="000000"/>
          <w:sz w:val="22"/>
          <w:lang w:eastAsia="zh-CN"/>
        </w:rPr>
        <w:t>交付记录包括提交或源码版本、环境、测试命令、截图、指标与未完成项。验收者能够复现关键路径；有阻塞时保留原入口，不把部分通过称为全量可上线。</w:t>
      </w:r>
    </w:p>
    <w:p w14:paraId="2D7BF626">
      <w:pPr>
        <w:pStyle w:val="000008"/>
        <w:pageBreakBefore w:val="1"/>
        <w:widowControl w:val="1"/>
        <w:spacing w:after="200" w:line="283" w:lineRule="auto"/>
      </w:pPr>
      <w:r>
        <w:rPr>
          <w:rFonts w:hint="eastAsia" w:ascii="Calibri" w:hAnsi="Calibri" w:eastAsia="Microsoft YaHei"/>
          <w:b w:val="1"/>
          <w:color w:val="000000"/>
          <w:sz w:val="36"/>
          <w:lang w:eastAsia="zh-CN"/>
        </w:rPr>
        <w:t>26 阶段计划与资源估算</w:t>
      </w:r>
    </w:p>
    <w:p w14:paraId="458A896B">
      <w:pPr>
        <w:widowControl w:val="1"/>
        <w:spacing w:after="120" w:line="283" w:lineRule="auto"/>
      </w:pPr>
      <w:r>
        <w:rPr>
          <w:rFonts w:hint="eastAsia" w:ascii="Calibri" w:hAnsi="Calibri" w:eastAsia="Microsoft YaHei"/>
          <w:b w:val="0"/>
          <w:color w:val="000000"/>
          <w:sz w:val="22"/>
          <w:lang w:eastAsia="zh-CN"/>
        </w:rPr>
        <w:t>以下按一名主工程师、一名可部分投入的产品设计人员，以及内容作者支持估算。人日表示工作量，不是承诺日期；审批、模型资源、内容返工和实际接口差异会影响日历周期。</w:t>
      </w:r>
    </w:p>
    <w:tbl>
      <w:tblPr>
        <w:tblW w:w="0" w:type="auto"/>
        <w:jc w:val="center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Layout w:type="fixed"/>
        <w:tblLook w:firstRow="1" w:lastRow="0" w:firstColumn="1" w:lastColumn="0" w:noHBand="0" w:noVBand="1" w:val="04A0"/>
      </w:tblPr>
      <w:tblGrid>
        <w:gridCol w:w="1872"/>
        <w:gridCol w:w="5760"/>
        <w:gridCol w:w="1728"/>
      </w:tblGrid>
      <w:tr>
        <w:trPr>
          <w:cantSplit w:val="1"/>
          <w:tblHeader w:val="1"/>
        </w:trPr>
        <w:tc>
          <w:tcPr>
            <w:tcW w:w="1872" w:type="dxa"/>
            <w:shd w:fill="24374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EA23521">
            <w:pPr>
              <w:widowControl w:val="1"/>
              <w:spacing w:after="0" w:line="269" w:lineRule="auto"/>
              <w:jc w:val="center"/>
            </w:pPr>
            <w:r>
              <w:rPr>
                <w:rFonts w:hint="eastAsia" w:ascii="Calibri" w:hAnsi="Calibri" w:eastAsia="Microsoft YaHei"/>
                <w:b w:val="1"/>
                <w:color w:val="FFFFFF"/>
                <w:sz w:val="20"/>
                <w:lang w:eastAsia="zh-CN"/>
              </w:rPr>
              <w:t>阶段</w:t>
            </w:r>
          </w:p>
        </w:tc>
        <w:tc>
          <w:tcPr>
            <w:tcW w:w="5760" w:type="dxa"/>
            <w:shd w:fill="24374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C9AB850">
            <w:pPr>
              <w:widowControl w:val="1"/>
              <w:spacing w:after="0" w:line="269" w:lineRule="auto"/>
              <w:jc w:val="center"/>
            </w:pPr>
            <w:r>
              <w:rPr>
                <w:rFonts w:hint="eastAsia" w:ascii="Calibri" w:hAnsi="Calibri" w:eastAsia="Microsoft YaHei"/>
                <w:b w:val="1"/>
                <w:color w:val="FFFFFF"/>
                <w:sz w:val="20"/>
                <w:lang w:eastAsia="zh-CN"/>
              </w:rPr>
              <w:t>交付物与退出条件</w:t>
            </w:r>
          </w:p>
        </w:tc>
        <w:tc>
          <w:tcPr>
            <w:tcW w:w="1728" w:type="dxa"/>
            <w:shd w:fill="24374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9D0B6C9">
            <w:pPr>
              <w:widowControl w:val="1"/>
              <w:spacing w:after="0" w:line="269" w:lineRule="auto"/>
              <w:jc w:val="center"/>
            </w:pPr>
            <w:r>
              <w:rPr>
                <w:rFonts w:hint="eastAsia" w:ascii="Calibri" w:hAnsi="Calibri" w:eastAsia="Microsoft YaHei"/>
                <w:b w:val="1"/>
                <w:color w:val="FFFFFF"/>
                <w:sz w:val="20"/>
                <w:lang w:eastAsia="zh-CN"/>
              </w:rPr>
              <w:t>工程人日</w:t>
            </w:r>
          </w:p>
        </w:tc>
      </w:tr>
      <w:tr>
        <w:trPr>
          <w:cantSplit w:val="1"/>
        </w:trPr>
        <w:tc>
          <w:tcPr>
            <w:tcW w:w="1872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2F97F53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M0 盘点与范围冻结</w:t>
            </w:r>
          </w:p>
        </w:tc>
        <w:tc>
          <w:tcPr>
            <w:tcW w:w="5760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98E94F0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接口契约、基线数据、首发内容纲要、风险清单</w:t>
            </w:r>
          </w:p>
        </w:tc>
        <w:tc>
          <w:tcPr>
            <w:tcW w:w="1728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5068C05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2 至 3</w:t>
            </w:r>
          </w:p>
        </w:tc>
      </w:tr>
      <w:tr>
        <w:trPr>
          <w:cantSplit w:val="1"/>
        </w:trPr>
        <w:tc>
          <w:tcPr>
            <w:tcW w:w="1872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E70718E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M1 交互与视觉原型</w:t>
            </w:r>
          </w:p>
        </w:tc>
        <w:tc>
          <w:tcPr>
            <w:tcW w:w="5760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C50D3D9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首页、详情、聊天、经历、分享及异常状态；用户理解测试</w:t>
            </w:r>
          </w:p>
        </w:tc>
        <w:tc>
          <w:tcPr>
            <w:tcW w:w="1728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FD1B44C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3 至 5</w:t>
            </w:r>
          </w:p>
        </w:tc>
      </w:tr>
      <w:tr>
        <w:trPr>
          <w:cantSplit w:val="1"/>
        </w:trPr>
        <w:tc>
          <w:tcPr>
            <w:tcW w:w="1872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6D0DAA7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M2 V0 前端体验版</w:t>
            </w:r>
          </w:p>
        </w:tc>
        <w:tc>
          <w:tcPr>
            <w:tcW w:w="5760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DC6BE0C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接现有接口，原聊天保留；关键浏览器流程通过</w:t>
            </w:r>
          </w:p>
        </w:tc>
        <w:tc>
          <w:tcPr>
            <w:tcW w:w="1728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FF5FE08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7 至 10</w:t>
            </w:r>
          </w:p>
        </w:tc>
      </w:tr>
      <w:tr>
        <w:trPr>
          <w:cantSplit w:val="1"/>
        </w:trPr>
        <w:tc>
          <w:tcPr>
            <w:tcW w:w="1872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6F44FE2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M3 连续性数据与接口</w:t>
            </w:r>
          </w:p>
        </w:tc>
        <w:tc>
          <w:tcPr>
            <w:tcW w:w="5760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A428EC4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模板版本、实例、回合状态、权限与幂等</w:t>
            </w:r>
          </w:p>
        </w:tc>
        <w:tc>
          <w:tcPr>
            <w:tcW w:w="1728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6C59679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6 至 9</w:t>
            </w:r>
          </w:p>
        </w:tc>
      </w:tr>
      <w:tr>
        <w:trPr>
          <w:cantSplit w:val="1"/>
        </w:trPr>
        <w:tc>
          <w:tcPr>
            <w:tcW w:w="1872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F8EE9AF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M4 记忆与章节闭环</w:t>
            </w:r>
          </w:p>
        </w:tc>
        <w:tc>
          <w:tcPr>
            <w:tcW w:w="5760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694B002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事件来源、上下文接入、结章、纠错、历史失效</w:t>
            </w:r>
          </w:p>
        </w:tc>
        <w:tc>
          <w:tcPr>
            <w:tcW w:w="1728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755EC0E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7 至 10</w:t>
            </w:r>
          </w:p>
        </w:tc>
      </w:tr>
      <w:tr>
        <w:trPr>
          <w:cantSplit w:val="1"/>
        </w:trPr>
        <w:tc>
          <w:tcPr>
            <w:tcW w:w="1872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80CD2E2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M5 集成与试点上线</w:t>
            </w:r>
          </w:p>
        </w:tc>
        <w:tc>
          <w:tcPr>
            <w:tcW w:w="5760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7620E5F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分享关联、导出清理、长历史、评测与受控发布</w:t>
            </w:r>
          </w:p>
        </w:tc>
        <w:tc>
          <w:tcPr>
            <w:tcW w:w="1728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3E5F6CB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5 至 8</w:t>
            </w:r>
          </w:p>
        </w:tc>
      </w:tr>
    </w:tbl>
    <w:p w14:paraId="44C598F2">
      <w:pPr>
        <w:widowControl w:val="1"/>
        <w:spacing w:after="40" w:line="283" w:lineRule="auto"/>
      </w:pPr>
    </w:p>
    <w:p w14:paraId="1D4E8184">
      <w:pPr>
        <w:widowControl w:val="1"/>
        <w:spacing w:after="120" w:line="283" w:lineRule="auto"/>
      </w:pPr>
      <w:r>
        <w:rPr>
          <w:rFonts w:hint="eastAsia" w:ascii="Calibri" w:hAnsi="Calibri" w:eastAsia="Microsoft YaHei"/>
          <w:b w:val="0"/>
          <w:color w:val="000000"/>
          <w:sz w:val="22"/>
          <w:lang w:eastAsia="zh-CN"/>
        </w:rPr>
        <w:t>工程合计约 30 至 45 人日；再预留 20% 不确定性为 36 至 54 人日。单名主工程师约 8 至 11 个工作周；内容与设计并行可缩短等待，但不等同于工程工作量直接减半。完整 V1 之后另外保留至少两周实验观察。</w:t>
      </w:r>
    </w:p>
    <w:p w14:paraId="1170D37C">
      <w:pPr>
        <w:widowControl w:val="1"/>
        <w:spacing w:after="120" w:line="283" w:lineRule="auto"/>
      </w:pPr>
      <w:r>
        <w:rPr>
          <w:rFonts w:hint="eastAsia" w:ascii="Calibri" w:hAnsi="Calibri" w:eastAsia="Microsoft YaHei"/>
          <w:b w:val="0"/>
          <w:color w:val="000000"/>
          <w:sz w:val="22"/>
          <w:lang w:eastAsia="zh-CN"/>
        </w:rPr>
        <w:t>V0 达到可体验约需 M0 至 M2，共 12 至 18 工程人日，通常约 3 至 4 周，不含外部等待。设计建议 5 至 8 人日；首批 6 章内容约 8 至 14 人日，均与工程分开预算。第一章完成后校准剩余估算。</w:t>
      </w:r>
    </w:p>
    <w:p w14:paraId="0E226CAC">
      <w:pPr>
        <w:pStyle w:val="00000a"/>
        <w:widowControl w:val="1"/>
        <w:spacing w:after="100" w:line="283" w:lineRule="auto"/>
      </w:pPr>
      <w:r>
        <w:rPr>
          <w:rFonts w:hint="eastAsia" w:ascii="Calibri" w:hAnsi="Calibri" w:eastAsia="Microsoft YaHei"/>
          <w:b w:val="1"/>
          <w:color w:val="000000"/>
          <w:sz w:val="25"/>
          <w:lang w:eastAsia="zh-CN"/>
        </w:rPr>
        <w:t>依赖关系</w:t>
      </w:r>
    </w:p>
    <w:p w14:paraId="2D45B352">
      <w:pPr>
        <w:widowControl w:val="1"/>
        <w:spacing w:after="120" w:line="283" w:lineRule="auto"/>
      </w:pPr>
      <w:r>
        <w:rPr>
          <w:rFonts w:hint="eastAsia" w:ascii="Calibri" w:hAnsi="Calibri" w:eastAsia="Microsoft YaHei"/>
          <w:b w:val="0"/>
          <w:color w:val="000000"/>
          <w:sz w:val="22"/>
          <w:lang w:eastAsia="zh-CN"/>
        </w:rPr>
        <w:t>M0 → M1 → M2；M3 在接口和数据设计冻结后启动；M4 依赖 M3；M5 依赖核心因果与恢复验证。内容初稿可与 M1 并行，正式评测必须等真实闭环。每个阶段只启动已确认范围，不以一次总规划授权所有未来扩展。</w:t>
      </w:r>
    </w:p>
    <w:p w14:paraId="1A42E7C9">
      <w:pPr>
        <w:widowControl w:val="1"/>
        <w:spacing w:after="120" w:line="283" w:lineRule="auto"/>
      </w:pPr>
      <w:r>
        <w:rPr>
          <w:rFonts w:hint="eastAsia" w:ascii="Calibri" w:hAnsi="Calibri" w:eastAsia="Microsoft YaHei"/>
          <w:b w:val="0"/>
          <w:color w:val="000000"/>
          <w:sz w:val="22"/>
          <w:lang w:eastAsia="zh-CN"/>
        </w:rPr>
        <w:t>建议先批准 M0 至 M2，评审 V0 的真实体验再决定 M3 至 M5。若 V0 未改善用户理解和开始意愿，先调整场景与交互，不直接增加记忆技术投入。</w:t>
      </w:r>
    </w:p>
    <w:p w14:paraId="7AA9182D">
      <w:pPr>
        <w:pStyle w:val="00000a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补丁 C · 按四类工作重拆的排期</w:t>
      </w:r>
    </w:p>
    <w:p w14:paraId="527BBACE">
      <w:r>
        <w:rPr>
          <w:rFonts w:hint="eastAsia"/>
        </w:rPr>
        <w:t>原则：不以系数放大原估算，也不把四类工作压进一个数字。开发、联调与迁移、验证与故障演练、返工缓冲分别计入，各自给区间。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86"/>
        <w:gridCol w:w="1186"/>
        <w:gridCol w:w="1186"/>
        <w:gridCol w:w="1186"/>
        <w:gridCol w:w="1186"/>
        <w:gridCol w:w="1186"/>
        <w:gridCol w:w="1186"/>
      </w:tblGrid>
      <w:tr>
        <w:trPr>
          <w:tblHeader w:val="1"/>
        </w:trPr>
        <w:tc>
          <w:tcPr>
            <w:tcW w:w="1186" w:type="dxa"/>
            <w:vAlign w:val="center"/>
          </w:tcPr>
          <w:p w14:paraId="6B5018C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阶段</w:t>
            </w:r>
          </w:p>
        </w:tc>
        <w:tc>
          <w:tcPr>
            <w:tcW w:w="1186" w:type="dxa"/>
            <w:vAlign w:val="center"/>
          </w:tcPr>
          <w:p w14:paraId="603CFA4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开发</w:t>
            </w:r>
          </w:p>
        </w:tc>
        <w:tc>
          <w:tcPr>
            <w:tcW w:w="1186" w:type="dxa"/>
            <w:vAlign w:val="center"/>
          </w:tcPr>
          <w:p w14:paraId="1FB5A93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联调与迁移</w:t>
            </w:r>
          </w:p>
        </w:tc>
        <w:tc>
          <w:tcPr>
            <w:tcW w:w="1186" w:type="dxa"/>
            <w:vAlign w:val="center"/>
          </w:tcPr>
          <w:p w14:paraId="0FB971A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验证与故障演练</w:t>
            </w:r>
          </w:p>
        </w:tc>
        <w:tc>
          <w:tcPr>
            <w:tcW w:w="1186" w:type="dxa"/>
            <w:vAlign w:val="center"/>
          </w:tcPr>
          <w:p w14:paraId="58EECC9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返工缓冲</w:t>
            </w:r>
          </w:p>
        </w:tc>
        <w:tc>
          <w:tcPr>
            <w:tcW w:w="1186" w:type="dxa"/>
            <w:vAlign w:val="center"/>
          </w:tcPr>
          <w:p w14:paraId="51CE6E9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合计</w:t>
            </w:r>
          </w:p>
        </w:tc>
        <w:tc>
          <w:tcPr>
            <w:tcW w:w="1186" w:type="dxa"/>
            <w:vAlign w:val="center"/>
          </w:tcPr>
          <w:p w14:paraId="48F0170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原估算</w:t>
            </w:r>
          </w:p>
        </w:tc>
      </w:tr>
      <w:tr>
        <w:trPr/>
        <w:tc>
          <w:tcPr>
            <w:tcW w:w="1186" w:type="dxa"/>
            <w:vAlign w:val="center"/>
          </w:tcPr>
          <w:p w14:paraId="31991FF7">
            <w:r>
              <w:rPr>
                <w:rFonts w:hint="eastAsia"/>
              </w:rPr>
              <w:t>M0 盘点与范围冻结</w:t>
            </w:r>
          </w:p>
        </w:tc>
        <w:tc>
          <w:tcPr>
            <w:tcW w:w="1186" w:type="dxa"/>
            <w:vAlign w:val="center"/>
          </w:tcPr>
          <w:p w14:paraId="54466716">
            <w:r>
              <w:t>2</w:t>
            </w:r>
          </w:p>
        </w:tc>
        <w:tc>
          <w:tcPr>
            <w:tcW w:w="1186" w:type="dxa"/>
            <w:vAlign w:val="center"/>
          </w:tcPr>
          <w:p w14:paraId="4F501F6A">
            <w:r>
              <w:t>0.5</w:t>
            </w:r>
          </w:p>
        </w:tc>
        <w:tc>
          <w:tcPr>
            <w:tcW w:w="1186" w:type="dxa"/>
            <w:vAlign w:val="center"/>
          </w:tcPr>
          <w:p w14:paraId="62358722">
            <w:r>
              <w:t>—</w:t>
            </w:r>
          </w:p>
        </w:tc>
        <w:tc>
          <w:tcPr>
            <w:tcW w:w="1186" w:type="dxa"/>
            <w:vAlign w:val="center"/>
          </w:tcPr>
          <w:p w14:paraId="5D1958EE">
            <w:r>
              <w:t>0.5</w:t>
            </w:r>
          </w:p>
        </w:tc>
        <w:tc>
          <w:tcPr>
            <w:tcW w:w="1186" w:type="dxa"/>
            <w:vAlign w:val="center"/>
          </w:tcPr>
          <w:p w14:paraId="73F4E4DE">
            <w:r>
              <w:t>3</w:t>
            </w:r>
          </w:p>
        </w:tc>
        <w:tc>
          <w:tcPr>
            <w:tcW w:w="1186" w:type="dxa"/>
            <w:vAlign w:val="center"/>
          </w:tcPr>
          <w:p w14:paraId="2F6B6C4B">
            <w:r>
              <w:rPr>
                <w:rFonts w:hint="eastAsia"/>
              </w:rPr>
              <w:t>2 至 3</w:t>
            </w:r>
          </w:p>
        </w:tc>
      </w:tr>
      <w:tr>
        <w:trPr/>
        <w:tc>
          <w:tcPr>
            <w:tcW w:w="1186" w:type="dxa"/>
            <w:vAlign w:val="center"/>
          </w:tcPr>
          <w:p w14:paraId="140C8149">
            <w:r>
              <w:rPr>
                <w:rFonts w:hint="eastAsia"/>
              </w:rPr>
              <w:t>M1 交互与视觉原型</w:t>
            </w:r>
          </w:p>
        </w:tc>
        <w:tc>
          <w:tcPr>
            <w:tcW w:w="1186" w:type="dxa"/>
            <w:vAlign w:val="center"/>
          </w:tcPr>
          <w:p w14:paraId="4AEAEC73">
            <w:r>
              <w:t>3</w:t>
            </w:r>
          </w:p>
        </w:tc>
        <w:tc>
          <w:tcPr>
            <w:tcW w:w="1186" w:type="dxa"/>
            <w:vAlign w:val="center"/>
          </w:tcPr>
          <w:p w14:paraId="6142AAB2">
            <w:r>
              <w:t>—</w:t>
            </w:r>
          </w:p>
        </w:tc>
        <w:tc>
          <w:tcPr>
            <w:tcW w:w="1186" w:type="dxa"/>
            <w:vAlign w:val="center"/>
          </w:tcPr>
          <w:p w14:paraId="046258D9">
            <w:r>
              <w:t>1</w:t>
            </w:r>
          </w:p>
        </w:tc>
        <w:tc>
          <w:tcPr>
            <w:tcW w:w="1186" w:type="dxa"/>
            <w:vAlign w:val="center"/>
          </w:tcPr>
          <w:p w14:paraId="3A89D4EF">
            <w:r>
              <w:t>1</w:t>
            </w:r>
          </w:p>
        </w:tc>
        <w:tc>
          <w:tcPr>
            <w:tcW w:w="1186" w:type="dxa"/>
            <w:vAlign w:val="center"/>
          </w:tcPr>
          <w:p w14:paraId="5135A220">
            <w:r>
              <w:t>5</w:t>
            </w:r>
          </w:p>
        </w:tc>
        <w:tc>
          <w:tcPr>
            <w:tcW w:w="1186" w:type="dxa"/>
            <w:vAlign w:val="center"/>
          </w:tcPr>
          <w:p w14:paraId="0CBCA3AA">
            <w:r>
              <w:rPr>
                <w:rFonts w:hint="eastAsia"/>
              </w:rPr>
              <w:t>3 至 5</w:t>
            </w:r>
          </w:p>
        </w:tc>
      </w:tr>
      <w:tr>
        <w:trPr/>
        <w:tc>
          <w:tcPr>
            <w:tcW w:w="1186" w:type="dxa"/>
            <w:vAlign w:val="center"/>
          </w:tcPr>
          <w:p w14:paraId="57AFA080">
            <w:r>
              <w:rPr>
                <w:rFonts w:hint="eastAsia"/>
              </w:rPr>
              <w:t>M2 V0 前端体验版</w:t>
            </w:r>
          </w:p>
        </w:tc>
        <w:tc>
          <w:tcPr>
            <w:tcW w:w="1186" w:type="dxa"/>
            <w:vAlign w:val="center"/>
          </w:tcPr>
          <w:p w14:paraId="0AF0120C">
            <w:r>
              <w:t>7</w:t>
            </w:r>
          </w:p>
        </w:tc>
        <w:tc>
          <w:tcPr>
            <w:tcW w:w="1186" w:type="dxa"/>
            <w:vAlign w:val="center"/>
          </w:tcPr>
          <w:p w14:paraId="211C8C99">
            <w:r>
              <w:t>1</w:t>
            </w:r>
          </w:p>
        </w:tc>
        <w:tc>
          <w:tcPr>
            <w:tcW w:w="1186" w:type="dxa"/>
            <w:vAlign w:val="center"/>
          </w:tcPr>
          <w:p w14:paraId="1806D22F">
            <w:r>
              <w:t>1.5</w:t>
            </w:r>
          </w:p>
        </w:tc>
        <w:tc>
          <w:tcPr>
            <w:tcW w:w="1186" w:type="dxa"/>
            <w:vAlign w:val="center"/>
          </w:tcPr>
          <w:p w14:paraId="73291878">
            <w:r>
              <w:t>0.5</w:t>
            </w:r>
          </w:p>
        </w:tc>
        <w:tc>
          <w:tcPr>
            <w:tcW w:w="1186" w:type="dxa"/>
            <w:vAlign w:val="center"/>
          </w:tcPr>
          <w:p w14:paraId="080DFDA2">
            <w:r>
              <w:t>10</w:t>
            </w:r>
          </w:p>
        </w:tc>
        <w:tc>
          <w:tcPr>
            <w:tcW w:w="1186" w:type="dxa"/>
            <w:vAlign w:val="center"/>
          </w:tcPr>
          <w:p w14:paraId="066CA1B6">
            <w:r>
              <w:rPr>
                <w:rFonts w:hint="eastAsia"/>
              </w:rPr>
              <w:t>7 至 10</w:t>
            </w:r>
          </w:p>
        </w:tc>
      </w:tr>
      <w:tr>
        <w:trPr/>
        <w:tc>
          <w:tcPr>
            <w:tcW w:w="1186" w:type="dxa"/>
            <w:vAlign w:val="center"/>
          </w:tcPr>
          <w:p w14:paraId="617BEEC0">
            <w:r>
              <w:rPr>
                <w:rFonts w:hint="eastAsia"/>
              </w:rPr>
              <w:t>M3 连续性数据与接口</w:t>
            </w:r>
          </w:p>
        </w:tc>
        <w:tc>
          <w:tcPr>
            <w:tcW w:w="1186" w:type="dxa"/>
            <w:vAlign w:val="center"/>
          </w:tcPr>
          <w:p w14:paraId="07D016BC">
            <w:r>
              <w:t>6</w:t>
            </w:r>
          </w:p>
        </w:tc>
        <w:tc>
          <w:tcPr>
            <w:tcW w:w="1186" w:type="dxa"/>
            <w:vAlign w:val="center"/>
          </w:tcPr>
          <w:p w14:paraId="7EA2CF4C">
            <w:r>
              <w:t>1.5</w:t>
            </w:r>
          </w:p>
        </w:tc>
        <w:tc>
          <w:tcPr>
            <w:tcW w:w="1186" w:type="dxa"/>
            <w:vAlign w:val="center"/>
          </w:tcPr>
          <w:p w14:paraId="699CB7D4">
            <w:r>
              <w:t>2.5</w:t>
            </w:r>
          </w:p>
        </w:tc>
        <w:tc>
          <w:tcPr>
            <w:tcW w:w="1186" w:type="dxa"/>
            <w:vAlign w:val="center"/>
          </w:tcPr>
          <w:p w14:paraId="0CF96FE8">
            <w:r>
              <w:t>1</w:t>
            </w:r>
          </w:p>
        </w:tc>
        <w:tc>
          <w:tcPr>
            <w:tcW w:w="1186" w:type="dxa"/>
            <w:vAlign w:val="center"/>
          </w:tcPr>
          <w:p w14:paraId="05158F26">
            <w:r>
              <w:t>11</w:t>
            </w:r>
          </w:p>
        </w:tc>
        <w:tc>
          <w:tcPr>
            <w:tcW w:w="1186" w:type="dxa"/>
            <w:vAlign w:val="center"/>
          </w:tcPr>
          <w:p w14:paraId="308C96AB">
            <w:r>
              <w:rPr>
                <w:rFonts w:hint="eastAsia"/>
              </w:rPr>
              <w:t>6 至 9</w:t>
            </w:r>
          </w:p>
        </w:tc>
      </w:tr>
      <w:tr>
        <w:trPr/>
        <w:tc>
          <w:tcPr>
            <w:tcW w:w="1186" w:type="dxa"/>
            <w:vAlign w:val="center"/>
          </w:tcPr>
          <w:p w14:paraId="3947B17D">
            <w:r>
              <w:rPr>
                <w:rFonts w:hint="eastAsia"/>
              </w:rPr>
              <w:t>M4 记忆与章节闭环</w:t>
            </w:r>
          </w:p>
        </w:tc>
        <w:tc>
          <w:tcPr>
            <w:tcW w:w="1186" w:type="dxa"/>
            <w:vAlign w:val="center"/>
          </w:tcPr>
          <w:p w14:paraId="5CEFC183">
            <w:r>
              <w:t>7</w:t>
            </w:r>
          </w:p>
        </w:tc>
        <w:tc>
          <w:tcPr>
            <w:tcW w:w="1186" w:type="dxa"/>
            <w:vAlign w:val="center"/>
          </w:tcPr>
          <w:p w14:paraId="73875C1A">
            <w:r>
              <w:t>1</w:t>
            </w:r>
          </w:p>
        </w:tc>
        <w:tc>
          <w:tcPr>
            <w:tcW w:w="1186" w:type="dxa"/>
            <w:vAlign w:val="center"/>
          </w:tcPr>
          <w:p w14:paraId="6AAF2596">
            <w:r>
              <w:t>2.5</w:t>
            </w:r>
          </w:p>
        </w:tc>
        <w:tc>
          <w:tcPr>
            <w:tcW w:w="1186" w:type="dxa"/>
            <w:vAlign w:val="center"/>
          </w:tcPr>
          <w:p w14:paraId="45B4A975">
            <w:r>
              <w:t>1.5</w:t>
            </w:r>
          </w:p>
        </w:tc>
        <w:tc>
          <w:tcPr>
            <w:tcW w:w="1186" w:type="dxa"/>
            <w:vAlign w:val="center"/>
          </w:tcPr>
          <w:p w14:paraId="5A892D2B">
            <w:r>
              <w:t>12</w:t>
            </w:r>
          </w:p>
        </w:tc>
        <w:tc>
          <w:tcPr>
            <w:tcW w:w="1186" w:type="dxa"/>
            <w:vAlign w:val="center"/>
          </w:tcPr>
          <w:p w14:paraId="6B42532F">
            <w:r>
              <w:rPr>
                <w:rFonts w:hint="eastAsia"/>
              </w:rPr>
              <w:t>7 至 10</w:t>
            </w:r>
          </w:p>
        </w:tc>
      </w:tr>
      <w:tr>
        <w:trPr/>
        <w:tc>
          <w:tcPr>
            <w:tcW w:w="1186" w:type="dxa"/>
            <w:vAlign w:val="center"/>
          </w:tcPr>
          <w:p w14:paraId="503B5BC5">
            <w:r>
              <w:rPr>
                <w:rFonts w:hint="eastAsia"/>
              </w:rPr>
              <w:t>M5 集成与试点上线</w:t>
            </w:r>
          </w:p>
        </w:tc>
        <w:tc>
          <w:tcPr>
            <w:tcW w:w="1186" w:type="dxa"/>
            <w:vAlign w:val="center"/>
          </w:tcPr>
          <w:p w14:paraId="77EBEBC0">
            <w:r>
              <w:t>5</w:t>
            </w:r>
          </w:p>
        </w:tc>
        <w:tc>
          <w:tcPr>
            <w:tcW w:w="1186" w:type="dxa"/>
            <w:vAlign w:val="center"/>
          </w:tcPr>
          <w:p w14:paraId="6EC25349">
            <w:r>
              <w:t>1.5</w:t>
            </w:r>
          </w:p>
        </w:tc>
        <w:tc>
          <w:tcPr>
            <w:tcW w:w="1186" w:type="dxa"/>
            <w:vAlign w:val="center"/>
          </w:tcPr>
          <w:p w14:paraId="05A24B54">
            <w:r>
              <w:t>2</w:t>
            </w:r>
          </w:p>
        </w:tc>
        <w:tc>
          <w:tcPr>
            <w:tcW w:w="1186" w:type="dxa"/>
            <w:vAlign w:val="center"/>
          </w:tcPr>
          <w:p w14:paraId="7CB492EC">
            <w:r>
              <w:t>1.5</w:t>
            </w:r>
          </w:p>
        </w:tc>
        <w:tc>
          <w:tcPr>
            <w:tcW w:w="1186" w:type="dxa"/>
            <w:vAlign w:val="center"/>
          </w:tcPr>
          <w:p w14:paraId="74507D2E">
            <w:r>
              <w:t>10</w:t>
            </w:r>
          </w:p>
        </w:tc>
        <w:tc>
          <w:tcPr>
            <w:tcW w:w="1186" w:type="dxa"/>
            <w:vAlign w:val="center"/>
          </w:tcPr>
          <w:p w14:paraId="20D0059C">
            <w:r>
              <w:rPr>
                <w:rFonts w:hint="eastAsia"/>
              </w:rPr>
              <w:t>5 至 8</w:t>
            </w:r>
          </w:p>
        </w:tc>
      </w:tr>
      <w:tr>
        <w:trPr/>
        <w:tc>
          <w:tcPr>
            <w:tcW w:w="1186" w:type="dxa"/>
            <w:vAlign w:val="center"/>
          </w:tcPr>
          <w:p w14:paraId="1B265914">
            <w:r>
              <w:rPr>
                <w:rFonts w:hint="eastAsia"/>
              </w:rPr>
              <w:t>合计</w:t>
            </w:r>
          </w:p>
        </w:tc>
        <w:tc>
          <w:tcPr>
            <w:tcW w:w="1186" w:type="dxa"/>
            <w:vAlign w:val="center"/>
          </w:tcPr>
          <w:p w14:paraId="10C6FD16">
            <w:r>
              <w:t>30</w:t>
            </w:r>
          </w:p>
        </w:tc>
        <w:tc>
          <w:tcPr>
            <w:tcW w:w="1186" w:type="dxa"/>
            <w:vAlign w:val="center"/>
          </w:tcPr>
          <w:p w14:paraId="0B300186">
            <w:r>
              <w:t>5.5</w:t>
            </w:r>
          </w:p>
        </w:tc>
        <w:tc>
          <w:tcPr>
            <w:tcW w:w="1186" w:type="dxa"/>
            <w:vAlign w:val="center"/>
          </w:tcPr>
          <w:p w14:paraId="6227C803">
            <w:r>
              <w:t>9.5</w:t>
            </w:r>
          </w:p>
        </w:tc>
        <w:tc>
          <w:tcPr>
            <w:tcW w:w="1186" w:type="dxa"/>
            <w:vAlign w:val="center"/>
          </w:tcPr>
          <w:p w14:paraId="19FF268A">
            <w:r>
              <w:t>6</w:t>
            </w:r>
          </w:p>
        </w:tc>
        <w:tc>
          <w:tcPr>
            <w:tcW w:w="1186" w:type="dxa"/>
            <w:vAlign w:val="center"/>
          </w:tcPr>
          <w:p w14:paraId="1E9E588C">
            <w:r>
              <w:t>51</w:t>
            </w:r>
          </w:p>
        </w:tc>
        <w:tc>
          <w:tcPr>
            <w:tcW w:w="1186" w:type="dxa"/>
            <w:vAlign w:val="center"/>
          </w:tcPr>
          <w:p w14:paraId="0ED0003A">
            <w:r>
              <w:rPr>
                <w:rFonts w:hint="eastAsia"/>
              </w:rPr>
              <w:t>30 至 45</w:t>
            </w:r>
          </w:p>
        </w:tc>
      </w:tr>
    </w:tbl>
    <w:p w14:paraId="513BE95F">
      <w:r>
        <w:rPr>
          <w:rFonts w:hint="eastAsia"/>
        </w:rPr>
        <w:t>区间为 44 至 58 人日。三处调整的理由：</w:t>
      </w:r>
    </w:p>
    <w:p w14:paraId="5762D1FB">
      <w:pPr>
        <w:numPr>
          <w:ilvl w:val="0"/>
          <w:numId w:val="3"/>
        </w:numPr>
      </w:pPr>
      <w:r>
        <w:rPr>
          <w:rFonts w:hint="eastAsia"/>
        </w:rPr>
        <w:t>M3 由 6 至 9 调整为 9 至 12。幂等、revision 冲突、worker 持久租约与断线恢复属于基础可靠性工作，不能按“顺带完成”估算。</w:t>
      </w:r>
    </w:p>
    <w:p w14:paraId="0FD07D7F">
      <w:pPr>
        <w:numPr>
          <w:ilvl w:val="0"/>
          <w:numId w:val="3"/>
        </w:numPr>
      </w:pPr>
      <w:r>
        <w:rPr>
          <w:rFonts w:hint="eastAsia"/>
        </w:rPr>
        <w:t>M5 由 5 至 8 调整为 8 至 10。灰度发布、回退演练、真实模型评测与联调失败后的修复循环，原估算未单列。</w:t>
      </w:r>
    </w:p>
    <w:p w14:paraId="4D3C82A0">
      <w:pPr>
        <w:numPr>
          <w:ilvl w:val="0"/>
          <w:numId w:val="3"/>
        </w:numPr>
      </w:pPr>
      <w:r>
        <w:rPr>
          <w:rFonts w:hint="eastAsia"/>
        </w:rPr>
        <w:t>M4 保留 10 至 14 的高位，因为剧情评测集（不少于 60 例）与返工必须计入，不能只算功能开发。</w:t>
      </w:r>
    </w:p>
    <w:p w14:paraId="710CA9BF">
      <w:r>
        <w:rPr>
          <w:rFonts w:hint="eastAsia"/>
        </w:rPr>
        <w:t>测试范围按影响面确定，不默认执行全量：修改消息路由须覆盖发送、重生成、限流、额度与断流；故事模块改动只运行相关套件与浏览器主流程；正式发布再执行约定的完整验收矩阵。</w:t>
      </w:r>
    </w:p>
    <w:p w14:paraId="5AFD7A94">
      <w:r>
        <w:rPr>
          <w:rFonts w:hint="eastAsia"/>
        </w:rPr>
        <w:t>本章原人日列以本补丁为准。</w:t>
      </w:r>
    </w:p>
    <w:p w14:paraId="41C63018">
      <w:pPr>
        <w:pStyle w:val="000008"/>
        <w:pageBreakBefore w:val="1"/>
        <w:widowControl w:val="1"/>
        <w:spacing w:after="200" w:line="283" w:lineRule="auto"/>
      </w:pPr>
      <w:r>
        <w:rPr>
          <w:rFonts w:hint="eastAsia" w:ascii="Calibri" w:hAnsi="Calibri" w:eastAsia="Microsoft YaHei"/>
          <w:b w:val="1"/>
          <w:color w:val="000000"/>
          <w:sz w:val="36"/>
          <w:lang w:eastAsia="zh-CN"/>
        </w:rPr>
        <w:t>27 兼容迁移灰度与回退</w:t>
      </w:r>
    </w:p>
    <w:p w14:paraId="3AF02B8F">
      <w:pPr>
        <w:pStyle w:val="00000a"/>
        <w:widowControl w:val="1"/>
        <w:spacing w:after="100" w:line="283" w:lineRule="auto"/>
      </w:pPr>
      <w:r>
        <w:rPr>
          <w:rFonts w:hint="eastAsia" w:ascii="Calibri" w:hAnsi="Calibri" w:eastAsia="Microsoft YaHei"/>
          <w:b w:val="1"/>
          <w:color w:val="000000"/>
          <w:sz w:val="25"/>
          <w:lang w:eastAsia="zh-CN"/>
        </w:rPr>
        <w:t>渐进上线</w:t>
      </w:r>
    </w:p>
    <w:p w14:paraId="65FF56F4">
      <w:pPr>
        <w:widowControl w:val="1"/>
        <w:spacing w:after="120" w:line="283" w:lineRule="auto"/>
      </w:pPr>
      <w:r>
        <w:rPr>
          <w:rFonts w:hint="eastAsia" w:ascii="Calibri" w:hAnsi="Calibri" w:eastAsia="Microsoft YaHei"/>
          <w:b w:val="0"/>
          <w:color w:val="000000"/>
          <w:sz w:val="22"/>
          <w:lang w:eastAsia="zh-CN"/>
        </w:rPr>
        <w:t>先新增页面与功能开关，再用测试用户接入现有接口；V1 新表采用增量迁移，不删除原消息字段或覆盖旧关系值。首次迁移在数据库副本上验证记录数量、约束和回滚策略，再进入受控部署。</w:t>
      </w:r>
    </w:p>
    <w:tbl>
      <w:tblPr>
        <w:tblW w:w="0" w:type="auto"/>
        <w:jc w:val="center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Layout w:type="fixed"/>
        <w:tblLook w:firstRow="1" w:lastRow="0" w:firstColumn="1" w:lastColumn="0" w:noHBand="0" w:noVBand="1" w:val="04A0"/>
      </w:tblPr>
      <w:tblGrid>
        <w:gridCol w:w="1728"/>
        <w:gridCol w:w="3888"/>
        <w:gridCol w:w="3744"/>
      </w:tblGrid>
      <w:tr>
        <w:trPr>
          <w:cantSplit w:val="1"/>
          <w:tblHeader w:val="1"/>
        </w:trPr>
        <w:tc>
          <w:tcPr>
            <w:tcW w:w="1728" w:type="dxa"/>
            <w:shd w:fill="24374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CD020AA">
            <w:pPr>
              <w:widowControl w:val="1"/>
              <w:spacing w:after="0" w:line="269" w:lineRule="auto"/>
              <w:jc w:val="center"/>
            </w:pPr>
            <w:r>
              <w:rPr>
                <w:rFonts w:hint="eastAsia" w:ascii="Calibri" w:hAnsi="Calibri" w:eastAsia="Microsoft YaHei"/>
                <w:b w:val="1"/>
                <w:color w:val="FFFFFF"/>
                <w:sz w:val="20"/>
                <w:lang w:eastAsia="zh-CN"/>
              </w:rPr>
              <w:t>阶段</w:t>
            </w:r>
          </w:p>
        </w:tc>
        <w:tc>
          <w:tcPr>
            <w:tcW w:w="3888" w:type="dxa"/>
            <w:shd w:fill="24374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7A9466D">
            <w:pPr>
              <w:widowControl w:val="1"/>
              <w:spacing w:after="0" w:line="269" w:lineRule="auto"/>
              <w:jc w:val="center"/>
            </w:pPr>
            <w:r>
              <w:rPr>
                <w:rFonts w:hint="eastAsia" w:ascii="Calibri" w:hAnsi="Calibri" w:eastAsia="Microsoft YaHei"/>
                <w:b w:val="1"/>
                <w:color w:val="FFFFFF"/>
                <w:sz w:val="20"/>
                <w:lang w:eastAsia="zh-CN"/>
              </w:rPr>
              <w:t>进入条件</w:t>
            </w:r>
          </w:p>
        </w:tc>
        <w:tc>
          <w:tcPr>
            <w:tcW w:w="3744" w:type="dxa"/>
            <w:shd w:fill="24374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27D95EC">
            <w:pPr>
              <w:widowControl w:val="1"/>
              <w:spacing w:after="0" w:line="269" w:lineRule="auto"/>
              <w:jc w:val="center"/>
            </w:pPr>
            <w:r>
              <w:rPr>
                <w:rFonts w:hint="eastAsia" w:ascii="Calibri" w:hAnsi="Calibri" w:eastAsia="Microsoft YaHei"/>
                <w:b w:val="1"/>
                <w:color w:val="FFFFFF"/>
                <w:sz w:val="20"/>
                <w:lang w:eastAsia="zh-CN"/>
              </w:rPr>
              <w:t>观察重点</w:t>
            </w:r>
          </w:p>
        </w:tc>
      </w:tr>
      <w:tr>
        <w:trPr>
          <w:cantSplit w:val="1"/>
        </w:trPr>
        <w:tc>
          <w:tcPr>
            <w:tcW w:w="1728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EE27D5B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内部体验</w:t>
            </w:r>
          </w:p>
        </w:tc>
        <w:tc>
          <w:tcPr>
            <w:tcW w:w="3888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B73E353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核心流程通过，测试内容已标识</w:t>
            </w:r>
          </w:p>
        </w:tc>
        <w:tc>
          <w:tcPr>
            <w:tcW w:w="3744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609003A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界面可理解、原聊天不受影响</w:t>
            </w:r>
          </w:p>
        </w:tc>
      </w:tr>
      <w:tr>
        <w:trPr>
          <w:cantSplit w:val="1"/>
        </w:trPr>
        <w:tc>
          <w:tcPr>
            <w:tcW w:w="1728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2990091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邀请内测</w:t>
            </w:r>
          </w:p>
        </w:tc>
        <w:tc>
          <w:tcPr>
            <w:tcW w:w="3888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467CD0E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权限、状态回退、恢复与模型评测通过</w:t>
            </w:r>
          </w:p>
        </w:tc>
        <w:tc>
          <w:tcPr>
            <w:tcW w:w="3744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0D038A5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数据连续性、费用、内容问题</w:t>
            </w:r>
          </w:p>
        </w:tc>
      </w:tr>
      <w:tr>
        <w:trPr>
          <w:cantSplit w:val="1"/>
        </w:trPr>
        <w:tc>
          <w:tcPr>
            <w:tcW w:w="1728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28904B1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小范围灰度</w:t>
            </w:r>
          </w:p>
        </w:tc>
        <w:tc>
          <w:tcPr>
            <w:tcW w:w="3888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99B07CE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可回退、报警与负责人就绪</w:t>
            </w:r>
          </w:p>
        </w:tc>
        <w:tc>
          <w:tcPr>
            <w:tcW w:w="3744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D14C4E7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同故事回访、失败率、写入延迟</w:t>
            </w:r>
          </w:p>
        </w:tc>
      </w:tr>
      <w:tr>
        <w:trPr>
          <w:cantSplit w:val="1"/>
        </w:trPr>
        <w:tc>
          <w:tcPr>
            <w:tcW w:w="1728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08D4D6B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扩大开放</w:t>
            </w:r>
          </w:p>
        </w:tc>
        <w:tc>
          <w:tcPr>
            <w:tcW w:w="3888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5F4AA00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完整观察窗口及质量门槛满足</w:t>
            </w:r>
          </w:p>
        </w:tc>
        <w:tc>
          <w:tcPr>
            <w:tcW w:w="3744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B3FBAB9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性能与成本随用户增长的变化</w:t>
            </w:r>
          </w:p>
        </w:tc>
      </w:tr>
    </w:tbl>
    <w:p w14:paraId="63DE1B63">
      <w:pPr>
        <w:widowControl w:val="1"/>
        <w:spacing w:after="40" w:line="283" w:lineRule="auto"/>
      </w:pPr>
    </w:p>
    <w:p w14:paraId="4B30D22D">
      <w:pPr>
        <w:pStyle w:val="00000a"/>
        <w:widowControl w:val="1"/>
        <w:spacing w:after="100" w:line="283" w:lineRule="auto"/>
      </w:pPr>
      <w:r>
        <w:rPr>
          <w:rFonts w:hint="eastAsia" w:ascii="Calibri" w:hAnsi="Calibri" w:eastAsia="Microsoft YaHei"/>
          <w:b w:val="1"/>
          <w:color w:val="000000"/>
          <w:sz w:val="25"/>
          <w:lang w:eastAsia="zh-CN"/>
        </w:rPr>
        <w:t>回退操作</w:t>
      </w:r>
    </w:p>
    <w:p w14:paraId="71FB1253">
      <w:pPr>
        <w:widowControl w:val="1"/>
        <w:spacing w:after="120" w:line="283" w:lineRule="auto"/>
      </w:pPr>
      <w:r>
        <w:rPr>
          <w:rFonts w:hint="eastAsia" w:ascii="Calibri" w:hAnsi="Calibri" w:eastAsia="Microsoft YaHei"/>
          <w:b w:val="0"/>
          <w:color w:val="000000"/>
          <w:sz w:val="22"/>
          <w:lang w:eastAsia="zh-CN"/>
        </w:rPr>
        <w:t>前端问题：关闭新入口，保留旧 UI 与会话链接。状态提取问题：暂停 worker 和新故事推进，保留记录只读或允许明确标识的自由聊天，不将无上下文的回复伪装为连续剧情。数据迁移问题：停止相关写入，依据事前备份与迁移记录恢复。</w:t>
      </w:r>
    </w:p>
    <w:p w14:paraId="61A28655">
      <w:pPr>
        <w:widowControl w:val="1"/>
        <w:spacing w:after="120" w:line="283" w:lineRule="auto"/>
      </w:pPr>
      <w:r>
        <w:rPr>
          <w:rFonts w:hint="eastAsia" w:ascii="Calibri" w:hAnsi="Calibri" w:eastAsia="Microsoft YaHei"/>
          <w:b w:val="0"/>
          <w:color w:val="000000"/>
          <w:sz w:val="22"/>
          <w:lang w:eastAsia="zh-CN"/>
        </w:rPr>
        <w:t>不要为回退直接删除新增表。回退应用版本时先确认它能忽略新增字段和表；如不能，在发布前提供兼容版本。支付与账本仍由原模块处理，故事开关关闭不得触发重复扣费或退款。</w:t>
      </w:r>
    </w:p>
    <w:p w14:paraId="488B4FDC">
      <w:pPr>
        <w:pStyle w:val="00000a"/>
        <w:widowControl w:val="1"/>
        <w:spacing w:after="100" w:line="283" w:lineRule="auto"/>
      </w:pPr>
      <w:r>
        <w:rPr>
          <w:rFonts w:hint="eastAsia" w:ascii="Calibri" w:hAnsi="Calibri" w:eastAsia="Microsoft YaHei"/>
          <w:b w:val="1"/>
          <w:color w:val="000000"/>
          <w:sz w:val="25"/>
          <w:lang w:eastAsia="zh-CN"/>
        </w:rPr>
        <w:t>上线交接</w:t>
      </w:r>
    </w:p>
    <w:p w14:paraId="62BB6AF4">
      <w:pPr>
        <w:widowControl w:val="1"/>
        <w:spacing w:after="120" w:line="283" w:lineRule="auto"/>
      </w:pPr>
      <w:r>
        <w:rPr>
          <w:rFonts w:hint="eastAsia" w:ascii="Calibri" w:hAnsi="Calibri" w:eastAsia="Microsoft YaHei"/>
          <w:b w:val="0"/>
          <w:color w:val="000000"/>
          <w:sz w:val="22"/>
          <w:lang w:eastAsia="zh-CN"/>
        </w:rPr>
        <w:t>交接包含应用版本、迁移清单、worker 启停、开关位置、预算阈值、告警规则、负责人及回退演练记录。只记录必要标识和错误码，日志不输出用户正文、系统提示词或模型密钥。</w:t>
      </w:r>
    </w:p>
    <w:p w14:paraId="310B25F3">
      <w:pPr>
        <w:widowControl w:val="1"/>
        <w:spacing w:after="120" w:line="283" w:lineRule="auto"/>
      </w:pPr>
      <w:r>
        <w:rPr>
          <w:rFonts w:hint="eastAsia" w:ascii="Calibri" w:hAnsi="Calibri" w:eastAsia="Microsoft YaHei"/>
          <w:b w:val="0"/>
          <w:color w:val="000000"/>
          <w:sz w:val="22"/>
          <w:lang w:eastAsia="zh-CN"/>
        </w:rPr>
        <w:t>规划不绑定当前生产主机或部署进程名称。实施前核对实际运行目录、数据库和实例映射，避免把历史部署信息当成当前事实。真实上线和付费调用需要在对应实施阶段明确操作范围。</w:t>
      </w:r>
    </w:p>
    <w:p w14:paraId="29F04CBD">
      <w:pPr>
        <w:pStyle w:val="000008"/>
        <w:pageBreakBefore w:val="1"/>
        <w:widowControl w:val="1"/>
        <w:spacing w:after="200" w:line="283" w:lineRule="auto"/>
      </w:pPr>
      <w:r>
        <w:rPr>
          <w:rFonts w:hint="eastAsia" w:ascii="Calibri" w:hAnsi="Calibri" w:eastAsia="Microsoft YaHei"/>
          <w:b w:val="1"/>
          <w:color w:val="000000"/>
          <w:sz w:val="36"/>
          <w:lang w:eastAsia="zh-CN"/>
        </w:rPr>
        <w:t>28 主要风险与处理决策</w:t>
      </w:r>
    </w:p>
    <w:tbl>
      <w:tblPr>
        <w:tblW w:w="0" w:type="auto"/>
        <w:jc w:val="center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Layout w:type="fixed"/>
        <w:tblLook w:firstRow="1" w:lastRow="0" w:firstColumn="1" w:lastColumn="0" w:noHBand="0" w:noVBand="1" w:val="04A0"/>
      </w:tblPr>
      <w:tblGrid>
        <w:gridCol w:w="1800"/>
        <w:gridCol w:w="3240"/>
        <w:gridCol w:w="4320"/>
      </w:tblGrid>
      <w:tr>
        <w:trPr>
          <w:cantSplit w:val="1"/>
          <w:tblHeader w:val="1"/>
        </w:trPr>
        <w:tc>
          <w:tcPr>
            <w:tcW w:w="1800" w:type="dxa"/>
            <w:shd w:fill="24374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0ECCAFB">
            <w:pPr>
              <w:widowControl w:val="1"/>
              <w:spacing w:after="0" w:line="269" w:lineRule="auto"/>
              <w:jc w:val="center"/>
            </w:pPr>
            <w:r>
              <w:rPr>
                <w:rFonts w:hint="eastAsia" w:ascii="Calibri" w:hAnsi="Calibri" w:eastAsia="Microsoft YaHei"/>
                <w:b w:val="1"/>
                <w:color w:val="FFFFFF"/>
                <w:sz w:val="20"/>
                <w:lang w:eastAsia="zh-CN"/>
              </w:rPr>
              <w:t>风险</w:t>
            </w:r>
          </w:p>
        </w:tc>
        <w:tc>
          <w:tcPr>
            <w:tcW w:w="3240" w:type="dxa"/>
            <w:shd w:fill="24374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63D2294">
            <w:pPr>
              <w:widowControl w:val="1"/>
              <w:spacing w:after="0" w:line="269" w:lineRule="auto"/>
              <w:jc w:val="center"/>
            </w:pPr>
            <w:r>
              <w:rPr>
                <w:rFonts w:hint="eastAsia" w:ascii="Calibri" w:hAnsi="Calibri" w:eastAsia="Microsoft YaHei"/>
                <w:b w:val="1"/>
                <w:color w:val="FFFFFF"/>
                <w:sz w:val="20"/>
                <w:lang w:eastAsia="zh-CN"/>
              </w:rPr>
              <w:t>早期信号</w:t>
            </w:r>
          </w:p>
        </w:tc>
        <w:tc>
          <w:tcPr>
            <w:tcW w:w="4320" w:type="dxa"/>
            <w:shd w:fill="24374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9FDDB81">
            <w:pPr>
              <w:widowControl w:val="1"/>
              <w:spacing w:after="0" w:line="269" w:lineRule="auto"/>
              <w:jc w:val="center"/>
            </w:pPr>
            <w:r>
              <w:rPr>
                <w:rFonts w:hint="eastAsia" w:ascii="Calibri" w:hAnsi="Calibri" w:eastAsia="Microsoft YaHei"/>
                <w:b w:val="1"/>
                <w:color w:val="FFFFFF"/>
                <w:sz w:val="20"/>
                <w:lang w:eastAsia="zh-CN"/>
              </w:rPr>
              <w:t>应对与负责人</w:t>
            </w:r>
          </w:p>
        </w:tc>
      </w:tr>
      <w:tr>
        <w:trPr>
          <w:cantSplit w:val="1"/>
        </w:trPr>
        <w:tc>
          <w:tcPr>
            <w:tcW w:w="1800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D74BB3D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只是换皮</w:t>
            </w:r>
          </w:p>
        </w:tc>
        <w:tc>
          <w:tcPr>
            <w:tcW w:w="3240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EE7BD24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首日点击增加但无人继续原故事</w:t>
            </w:r>
          </w:p>
        </w:tc>
        <w:tc>
          <w:tcPr>
            <w:tcW w:w="4320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B19B57C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产品与内容负责人重做因果反馈，暂缓扩展</w:t>
            </w:r>
          </w:p>
        </w:tc>
      </w:tr>
      <w:tr>
        <w:trPr>
          <w:cantSplit w:val="1"/>
        </w:trPr>
        <w:tc>
          <w:tcPr>
            <w:tcW w:w="1800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D50F0F0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剧情假记忆</w:t>
            </w:r>
          </w:p>
        </w:tc>
        <w:tc>
          <w:tcPr>
            <w:tcW w:w="3240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273B625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用户未答应却被说成已答应</w:t>
            </w:r>
          </w:p>
        </w:tc>
        <w:tc>
          <w:tcPr>
            <w:tcW w:w="4320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255C701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工程与内容审核来源校验和候选确认</w:t>
            </w:r>
          </w:p>
        </w:tc>
      </w:tr>
      <w:tr>
        <w:trPr>
          <w:cantSplit w:val="1"/>
        </w:trPr>
        <w:tc>
          <w:tcPr>
            <w:tcW w:w="1800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39E8976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内容供应不足</w:t>
            </w:r>
          </w:p>
        </w:tc>
        <w:tc>
          <w:tcPr>
            <w:tcW w:w="3240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B6F99AC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完成首章后没有可继续内容</w:t>
            </w:r>
          </w:p>
        </w:tc>
        <w:tc>
          <w:tcPr>
            <w:tcW w:w="4320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955C441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内容负责人先完成第二章，再扩大获客</w:t>
            </w:r>
          </w:p>
        </w:tc>
      </w:tr>
      <w:tr>
        <w:trPr>
          <w:cantSplit w:val="1"/>
        </w:trPr>
        <w:tc>
          <w:tcPr>
            <w:tcW w:w="1800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96ABBF2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后端范围膨胀</w:t>
            </w:r>
          </w:p>
        </w:tc>
        <w:tc>
          <w:tcPr>
            <w:tcW w:w="3240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67B151A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出现独立账号、支付或通用游戏引擎</w:t>
            </w:r>
          </w:p>
        </w:tc>
        <w:tc>
          <w:tcPr>
            <w:tcW w:w="4320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671E60B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技术负责人按模块边界删减重复建设</w:t>
            </w:r>
          </w:p>
        </w:tc>
      </w:tr>
      <w:tr>
        <w:trPr>
          <w:cantSplit w:val="1"/>
        </w:trPr>
        <w:tc>
          <w:tcPr>
            <w:tcW w:w="1800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AF0BE90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成本失控</w:t>
            </w:r>
          </w:p>
        </w:tc>
        <w:tc>
          <w:tcPr>
            <w:tcW w:w="3240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450A7D0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每条消息触发多个模型，长上下文持续增长</w:t>
            </w:r>
          </w:p>
        </w:tc>
        <w:tc>
          <w:tcPr>
            <w:tcW w:w="4320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130AED0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成本负责人限制辅助调用频率和上下文预算</w:t>
            </w:r>
          </w:p>
        </w:tc>
      </w:tr>
      <w:tr>
        <w:trPr>
          <w:cantSplit w:val="1"/>
        </w:trPr>
        <w:tc>
          <w:tcPr>
            <w:tcW w:w="1800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D5435A7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复制代码拖入依赖</w:t>
            </w:r>
          </w:p>
        </w:tc>
        <w:tc>
          <w:tcPr>
            <w:tcW w:w="3240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19A848F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外部组件需要全套状态与服务端</w:t>
            </w:r>
          </w:p>
        </w:tc>
        <w:tc>
          <w:tcPr>
            <w:tcW w:w="4320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D7EEBF8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前端负责人优先复刻交互，提取最小组件</w:t>
            </w:r>
          </w:p>
        </w:tc>
      </w:tr>
      <w:tr>
        <w:trPr>
          <w:cantSplit w:val="1"/>
        </w:trPr>
        <w:tc>
          <w:tcPr>
            <w:tcW w:w="1800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8C61B28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修改历史产生矛盾</w:t>
            </w:r>
          </w:p>
        </w:tc>
        <w:tc>
          <w:tcPr>
            <w:tcW w:w="3240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0394144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删除消息后约定仍然生效</w:t>
            </w:r>
          </w:p>
        </w:tc>
        <w:tc>
          <w:tcPr>
            <w:tcW w:w="4320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274D67A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故事模块维护失效范围与快照重建</w:t>
            </w:r>
          </w:p>
        </w:tc>
      </w:tr>
      <w:tr>
        <w:trPr>
          <w:cantSplit w:val="1"/>
        </w:trPr>
        <w:tc>
          <w:tcPr>
            <w:tcW w:w="1800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6FC6EEF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隐私外泄</w:t>
            </w:r>
          </w:p>
        </w:tc>
        <w:tc>
          <w:tcPr>
            <w:tcW w:w="3240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FD4DC36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分享卡包含备注或私人身份</w:t>
            </w:r>
          </w:p>
        </w:tc>
        <w:tc>
          <w:tcPr>
            <w:tcW w:w="4320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8753EFF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发布前预览与字段白名单，复用帖子权限</w:t>
            </w:r>
          </w:p>
        </w:tc>
      </w:tr>
      <w:tr>
        <w:trPr>
          <w:cantSplit w:val="1"/>
        </w:trPr>
        <w:tc>
          <w:tcPr>
            <w:tcW w:w="1800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3770DD6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国际化停留在翻译 UI</w:t>
            </w:r>
          </w:p>
        </w:tc>
        <w:tc>
          <w:tcPr>
            <w:tcW w:w="3240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6E54CCE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英文场景仍混有中文提示与素材</w:t>
            </w:r>
          </w:p>
        </w:tc>
        <w:tc>
          <w:tcPr>
            <w:tcW w:w="4320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6C223E6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内容负责人按语言版本验收完整路径</w:t>
            </w:r>
          </w:p>
        </w:tc>
      </w:tr>
    </w:tbl>
    <w:p w14:paraId="3F9B93A4">
      <w:pPr>
        <w:widowControl w:val="1"/>
        <w:spacing w:after="40" w:line="283" w:lineRule="auto"/>
      </w:pPr>
    </w:p>
    <w:p w14:paraId="683B030D">
      <w:pPr>
        <w:pStyle w:val="00000a"/>
        <w:widowControl w:val="1"/>
        <w:spacing w:after="100" w:line="283" w:lineRule="auto"/>
      </w:pPr>
      <w:r>
        <w:rPr>
          <w:rFonts w:hint="eastAsia" w:ascii="Calibri" w:hAnsi="Calibri" w:eastAsia="Microsoft YaHei"/>
          <w:b w:val="1"/>
          <w:color w:val="000000"/>
          <w:sz w:val="25"/>
          <w:lang w:eastAsia="zh-CN"/>
        </w:rPr>
        <w:t>审阅时需要确认的事项</w:t>
      </w:r>
    </w:p>
    <w:p w14:paraId="4009B0EE">
      <w:pPr>
        <w:widowControl w:val="1"/>
        <w:spacing w:after="120" w:line="283" w:lineRule="auto"/>
      </w:pPr>
      <w:r>
        <w:rPr>
          <w:rFonts w:hint="eastAsia" w:ascii="Calibri" w:hAnsi="Calibri" w:eastAsia="Microsoft YaHei"/>
          <w:b w:val="0"/>
          <w:color w:val="000000"/>
          <w:sz w:val="22"/>
          <w:lang w:eastAsia="zh-CN"/>
        </w:rPr>
        <w:t>一是首发是否采用都市微悬疑与关系发展，或替换为其他单一题材；二是品牌沿用星伴还是只新增产品栏目；三是先批准 V0 还是同时规划 V1 人员；四是首发语言、目标用户和内容作者；五是每月可承受的模型试验预算。</w:t>
      </w:r>
    </w:p>
    <w:p w14:paraId="22D41801">
      <w:pPr>
        <w:widowControl w:val="1"/>
        <w:spacing w:after="120" w:line="283" w:lineRule="auto"/>
      </w:pPr>
      <w:r>
        <w:rPr>
          <w:rFonts w:hint="eastAsia" w:ascii="Calibri" w:hAnsi="Calibri" w:eastAsia="Microsoft YaHei"/>
          <w:b w:val="0"/>
          <w:color w:val="000000"/>
          <w:sz w:val="22"/>
          <w:lang w:eastAsia="zh-CN"/>
        </w:rPr>
        <w:t>这些项目可以先按本规划建议制作原型，但开发范围、上线预算和公开发布应在对应阶段明确。没有决定的题材、售价和工期不应在开发中被悄悄写成不可变规则。</w:t>
      </w:r>
    </w:p>
    <w:p w14:paraId="38BCF281">
      <w:pPr>
        <w:widowControl w:val="1"/>
        <w:spacing w:after="120" w:line="283" w:lineRule="auto"/>
      </w:pPr>
      <w:r>
        <w:rPr>
          <w:rFonts w:hint="eastAsia" w:ascii="Calibri" w:hAnsi="Calibri" w:eastAsia="Microsoft YaHei"/>
          <w:b w:val="0"/>
          <w:color w:val="000000"/>
          <w:sz w:val="22"/>
          <w:lang w:eastAsia="zh-CN"/>
        </w:rPr>
        <w:t>本规划不以许可证作为产品功能排序依据，亦不将复制整个仓库作为实施路线。外部项目只作为功能和交互参照；正式采用具体第三方组件时单独记录来源和依赖，避免技术维护边界不清。</w:t>
      </w:r>
    </w:p>
    <w:p w14:paraId="7D655578">
      <w:pPr>
        <w:pStyle w:val="000008"/>
        <w:pageBreakBefore w:val="1"/>
        <w:widowControl w:val="1"/>
        <w:spacing w:after="200" w:line="283" w:lineRule="auto"/>
      </w:pPr>
      <w:r>
        <w:rPr>
          <w:rFonts w:hint="eastAsia" w:ascii="Calibri" w:hAnsi="Calibri" w:eastAsia="Microsoft YaHei"/>
          <w:b w:val="1"/>
          <w:color w:val="000000"/>
          <w:sz w:val="36"/>
          <w:lang w:eastAsia="zh-CN"/>
        </w:rPr>
        <w:t>29 可执行任务包与交付清单</w:t>
      </w:r>
    </w:p>
    <w:tbl>
      <w:tblPr>
        <w:tblW w:w="0" w:type="auto"/>
        <w:jc w:val="center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Layout w:type="fixed"/>
        <w:tblLook w:firstRow="1" w:lastRow="0" w:firstColumn="1" w:lastColumn="0" w:noHBand="0" w:noVBand="1" w:val="04A0"/>
      </w:tblPr>
      <w:tblGrid>
        <w:gridCol w:w="2160"/>
        <w:gridCol w:w="5112"/>
        <w:gridCol w:w="2088"/>
      </w:tblGrid>
      <w:tr>
        <w:trPr>
          <w:cantSplit w:val="1"/>
          <w:tblHeader w:val="1"/>
        </w:trPr>
        <w:tc>
          <w:tcPr>
            <w:tcW w:w="2160" w:type="dxa"/>
            <w:shd w:fill="24374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41D2DA0">
            <w:pPr>
              <w:widowControl w:val="1"/>
              <w:spacing w:after="0" w:line="269" w:lineRule="auto"/>
              <w:jc w:val="center"/>
            </w:pPr>
            <w:r>
              <w:rPr>
                <w:rFonts w:hint="eastAsia" w:ascii="Calibri" w:hAnsi="Calibri" w:eastAsia="Microsoft YaHei"/>
                <w:b w:val="1"/>
                <w:color w:val="FFFFFF"/>
                <w:sz w:val="20"/>
                <w:lang w:eastAsia="zh-CN"/>
              </w:rPr>
              <w:t>任务包</w:t>
            </w:r>
          </w:p>
        </w:tc>
        <w:tc>
          <w:tcPr>
            <w:tcW w:w="5112" w:type="dxa"/>
            <w:shd w:fill="24374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ECE59A9">
            <w:pPr>
              <w:widowControl w:val="1"/>
              <w:spacing w:after="0" w:line="269" w:lineRule="auto"/>
              <w:jc w:val="center"/>
            </w:pPr>
            <w:r>
              <w:rPr>
                <w:rFonts w:hint="eastAsia" w:ascii="Calibri" w:hAnsi="Calibri" w:eastAsia="Microsoft YaHei"/>
                <w:b w:val="1"/>
                <w:color w:val="FFFFFF"/>
                <w:sz w:val="20"/>
                <w:lang w:eastAsia="zh-CN"/>
              </w:rPr>
              <w:t>主要交付</w:t>
            </w:r>
          </w:p>
        </w:tc>
        <w:tc>
          <w:tcPr>
            <w:tcW w:w="2088" w:type="dxa"/>
            <w:shd w:fill="24374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3BFE176">
            <w:pPr>
              <w:widowControl w:val="1"/>
              <w:spacing w:after="0" w:line="269" w:lineRule="auto"/>
              <w:jc w:val="center"/>
            </w:pPr>
            <w:r>
              <w:rPr>
                <w:rFonts w:hint="eastAsia" w:ascii="Calibri" w:hAnsi="Calibri" w:eastAsia="Microsoft YaHei"/>
                <w:b w:val="1"/>
                <w:color w:val="FFFFFF"/>
                <w:sz w:val="20"/>
                <w:lang w:eastAsia="zh-CN"/>
              </w:rPr>
              <w:t>对应验收</w:t>
            </w:r>
          </w:p>
        </w:tc>
      </w:tr>
      <w:tr>
        <w:trPr>
          <w:cantSplit w:val="1"/>
        </w:trPr>
        <w:tc>
          <w:tcPr>
            <w:tcW w:w="2160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F26F6CD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W01 基础盘点</w:t>
            </w:r>
          </w:p>
        </w:tc>
        <w:tc>
          <w:tcPr>
            <w:tcW w:w="5112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6309E66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接口返回与鉴权清单；源码基线；性能测量计划</w:t>
            </w:r>
          </w:p>
        </w:tc>
        <w:tc>
          <w:tcPr>
            <w:tcW w:w="2088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3EAFC0C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确认第 03 与 17 章的实际契约</w:t>
            </w:r>
          </w:p>
        </w:tc>
      </w:tr>
      <w:tr>
        <w:trPr>
          <w:cantSplit w:val="1"/>
        </w:trPr>
        <w:tc>
          <w:tcPr>
            <w:tcW w:w="2160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E7DE577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W02 产品原型</w:t>
            </w:r>
          </w:p>
        </w:tc>
        <w:tc>
          <w:tcPr>
            <w:tcW w:w="5112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52C0BCA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5 类核心页面及异常状态；3 个开场原型</w:t>
            </w:r>
          </w:p>
        </w:tc>
        <w:tc>
          <w:tcPr>
            <w:tcW w:w="2088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86574B5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目标用户能够独立开始与继续</w:t>
            </w:r>
          </w:p>
        </w:tc>
      </w:tr>
      <w:tr>
        <w:trPr>
          <w:cantSplit w:val="1"/>
        </w:trPr>
        <w:tc>
          <w:tcPr>
            <w:tcW w:w="2160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4C27D5E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W03 前端适配</w:t>
            </w:r>
          </w:p>
        </w:tc>
        <w:tc>
          <w:tcPr>
            <w:tcW w:w="5112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E233905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设计 token、组件、接口适配、语言与导航</w:t>
            </w:r>
          </w:p>
        </w:tc>
        <w:tc>
          <w:tcPr>
            <w:tcW w:w="2088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6DC079F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A01、A03、A10</w:t>
            </w:r>
          </w:p>
        </w:tc>
      </w:tr>
      <w:tr>
        <w:trPr>
          <w:cantSplit w:val="1"/>
        </w:trPr>
        <w:tc>
          <w:tcPr>
            <w:tcW w:w="2160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8675F77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W04 V0 分享与历史</w:t>
            </w:r>
          </w:p>
        </w:tc>
        <w:tc>
          <w:tcPr>
            <w:tcW w:w="5112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43401BC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选片段、导出、现有发布接入、继续入口</w:t>
            </w:r>
          </w:p>
        </w:tc>
        <w:tc>
          <w:tcPr>
            <w:tcW w:w="2088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1425966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A09 及原聊天回归</w:t>
            </w:r>
          </w:p>
        </w:tc>
      </w:tr>
      <w:tr>
        <w:trPr>
          <w:cantSplit w:val="1"/>
        </w:trPr>
        <w:tc>
          <w:tcPr>
            <w:tcW w:w="2160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D2A5813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W05 故事数据</w:t>
            </w:r>
          </w:p>
        </w:tc>
        <w:tc>
          <w:tcPr>
            <w:tcW w:w="5112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FFC03B4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表结构、迁移、模板版本、实例与回合</w:t>
            </w:r>
          </w:p>
        </w:tc>
        <w:tc>
          <w:tcPr>
            <w:tcW w:w="2088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D30BA2A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A01、A02、A04、A08</w:t>
            </w:r>
          </w:p>
        </w:tc>
      </w:tr>
      <w:tr>
        <w:trPr>
          <w:cantSplit w:val="1"/>
        </w:trPr>
        <w:tc>
          <w:tcPr>
            <w:tcW w:w="2160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BA7E1C8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W06 连续性服务</w:t>
            </w:r>
          </w:p>
        </w:tc>
        <w:tc>
          <w:tcPr>
            <w:tcW w:w="5112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0ED2628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上下文、事件、章节、纠错、worker</w:t>
            </w:r>
          </w:p>
        </w:tc>
        <w:tc>
          <w:tcPr>
            <w:tcW w:w="2088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6888F92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A05、A06、A07、A12</w:t>
            </w:r>
          </w:p>
        </w:tc>
      </w:tr>
      <w:tr>
        <w:trPr>
          <w:cantSplit w:val="1"/>
        </w:trPr>
        <w:tc>
          <w:tcPr>
            <w:tcW w:w="2160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E70A51A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W07 生命周期集成</w:t>
            </w:r>
          </w:p>
        </w:tc>
        <w:tc>
          <w:tcPr>
            <w:tcW w:w="5112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FAD6DA3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分享关联、权限、导出注销、备份恢复</w:t>
            </w:r>
          </w:p>
        </w:tc>
        <w:tc>
          <w:tcPr>
            <w:tcW w:w="2088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77414C9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A04、A09、A13</w:t>
            </w:r>
          </w:p>
        </w:tc>
      </w:tr>
      <w:tr>
        <w:trPr>
          <w:cantSplit w:val="1"/>
        </w:trPr>
        <w:tc>
          <w:tcPr>
            <w:tcW w:w="2160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CC6BBCF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W08 评测与性能</w:t>
            </w:r>
          </w:p>
        </w:tc>
        <w:tc>
          <w:tcPr>
            <w:tcW w:w="5112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E5160E6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剧情测试集、分页负载、真实模型评估</w:t>
            </w:r>
          </w:p>
        </w:tc>
        <w:tc>
          <w:tcPr>
            <w:tcW w:w="2088" w:type="dxa"/>
            <w:shd w:fill="F4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C8BDD80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A05、A10、A11、A12</w:t>
            </w:r>
          </w:p>
        </w:tc>
      </w:tr>
      <w:tr>
        <w:trPr>
          <w:cantSplit w:val="1"/>
        </w:trPr>
        <w:tc>
          <w:tcPr>
            <w:tcW w:w="2160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A08BEB6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W09 交付与实验</w:t>
            </w:r>
          </w:p>
        </w:tc>
        <w:tc>
          <w:tcPr>
            <w:tcW w:w="5112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426F7DF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灰度和回退记录、指标报表、访谈结果</w:t>
            </w:r>
          </w:p>
        </w:tc>
        <w:tc>
          <w:tcPr>
            <w:tcW w:w="2088" w:type="dxa"/>
            <w:shd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43748F7">
            <w:pPr>
              <w:widowControl w:val="1"/>
              <w:spacing w:after="0" w:line="269" w:lineRule="auto"/>
            </w:pPr>
            <w:r>
              <w:rPr>
                <w:rFonts w:hint="eastAsia" w:ascii="Calibri" w:hAnsi="Calibri" w:eastAsia="Microsoft YaHei"/>
                <w:b w:val="0"/>
                <w:color w:val="000000"/>
                <w:sz w:val="20"/>
                <w:lang w:eastAsia="zh-CN"/>
              </w:rPr>
              <w:t>第 22 与 27 章的决策条件</w:t>
            </w:r>
          </w:p>
        </w:tc>
      </w:tr>
    </w:tbl>
    <w:p w14:paraId="0350E6B1">
      <w:pPr>
        <w:widowControl w:val="1"/>
        <w:spacing w:after="40" w:line="283" w:lineRule="auto"/>
      </w:pPr>
    </w:p>
    <w:p w14:paraId="3EEC1C1F">
      <w:pPr>
        <w:pStyle w:val="00000a"/>
        <w:widowControl w:val="1"/>
        <w:spacing w:after="100" w:line="283" w:lineRule="auto"/>
      </w:pPr>
      <w:r>
        <w:rPr>
          <w:rFonts w:hint="eastAsia" w:ascii="Calibri" w:hAnsi="Calibri" w:eastAsia="Microsoft YaHei"/>
          <w:b w:val="1"/>
          <w:color w:val="000000"/>
          <w:sz w:val="25"/>
          <w:lang w:eastAsia="zh-CN"/>
        </w:rPr>
        <w:t>每个任务包的完成定义</w:t>
      </w:r>
    </w:p>
    <w:p w14:paraId="7EFC1F14">
      <w:pPr>
        <w:widowControl w:val="1"/>
        <w:spacing w:after="120" w:line="283" w:lineRule="auto"/>
      </w:pPr>
      <w:r>
        <w:rPr>
          <w:rFonts w:hint="eastAsia" w:ascii="Calibri" w:hAnsi="Calibri" w:eastAsia="Microsoft YaHei"/>
          <w:b w:val="0"/>
          <w:color w:val="000000"/>
          <w:sz w:val="22"/>
          <w:lang w:eastAsia="zh-CN"/>
        </w:rPr>
        <w:t>有明确负责模块、接口输入输出与错误状态；变更文件可审查；受影响调用方已经检查；对应测试结果有证据；文案不承诺未实现能力；已知限制和后续依赖写清。代码存在或页面能打开不等于任务完成。</w:t>
      </w:r>
    </w:p>
    <w:p w14:paraId="440AC03D">
      <w:pPr>
        <w:pStyle w:val="00000a"/>
        <w:widowControl w:val="1"/>
        <w:spacing w:after="100" w:line="283" w:lineRule="auto"/>
      </w:pPr>
      <w:r>
        <w:rPr>
          <w:rFonts w:hint="eastAsia" w:ascii="Calibri" w:hAnsi="Calibri" w:eastAsia="Microsoft YaHei"/>
          <w:b w:val="1"/>
          <w:color w:val="000000"/>
          <w:sz w:val="25"/>
          <w:lang w:eastAsia="zh-CN"/>
        </w:rPr>
        <w:t>最终交付物</w:t>
      </w:r>
    </w:p>
    <w:p w14:paraId="79A30192">
      <w:pPr>
        <w:widowControl w:val="1"/>
        <w:spacing w:after="120" w:line="283" w:lineRule="auto"/>
      </w:pPr>
      <w:r>
        <w:rPr>
          <w:rFonts w:hint="eastAsia" w:ascii="Calibri" w:hAnsi="Calibri" w:eastAsia="Microsoft YaHei"/>
          <w:b w:val="0"/>
          <w:color w:val="000000"/>
          <w:sz w:val="22"/>
          <w:lang w:eastAsia="zh-CN"/>
        </w:rPr>
        <w:t>前端源代码与设计规范、接口契约、数据库增量迁移、后台任务运行说明、首批故事内容、评测集、浏览器截图和性能报告、上线与回退手册、产品实验结果。每项注明版本和完成状态，未通过项不能隐藏在“基本完成”中。</w:t>
      </w:r>
    </w:p>
    <w:p w14:paraId="2D6C2A94">
      <w:pPr>
        <w:widowControl w:val="1"/>
        <w:spacing w:after="120" w:line="283" w:lineRule="auto"/>
      </w:pPr>
      <w:r>
        <w:rPr>
          <w:rFonts w:hint="eastAsia" w:ascii="Calibri" w:hAnsi="Calibri" w:eastAsia="Microsoft YaHei"/>
          <w:b w:val="0"/>
          <w:color w:val="000000"/>
          <w:sz w:val="22"/>
          <w:lang w:eastAsia="zh-CN"/>
        </w:rPr>
        <w:t>当前可开始的最小实施批次是 M0 与 M1</w:t>
      </w:r>
      <w:r>
        <w:rPr>
          <w:rFonts w:hint="eastAsia" w:ascii="Calibri" w:hAnsi="Calibri" w:eastAsia="Microsoft YaHei"/>
          <w:b w:val="0"/>
          <w:color w:val="000000"/>
          <w:sz w:val="22"/>
          <w:lang w:eastAsia="zh-CN"/>
        </w:rPr>
        <w:t>：冻结保留后端的边界、核对关键接口、制作可点击原型和一个完整样例。批准规划后再修改业务代码，不需要先复制任何外部全栈项目。</w:t>
      </w:r>
    </w:p>
    <w:p w14:paraId="2FD1C3DA">
      <w:pPr>
        <w:pStyle w:val="00000a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补丁 E · 编号规则与开工判定</w:t>
      </w:r>
    </w:p>
    <w:p w14:paraId="43786552">
      <w:r>
        <w:rPr>
          <w:rFonts w:hint="eastAsia"/>
        </w:rPr>
        <w:t>编号规则（替换第 25、26、29 章之间的交叉引用）：</w:t>
      </w:r>
    </w:p>
    <w:p w14:paraId="50C28887">
      <w:pPr>
        <w:numPr>
          <w:ilvl w:val="0"/>
          <w:numId w:val="3"/>
        </w:numPr>
      </w:pPr>
      <w:r>
        <w:rPr>
          <w:rFonts w:hint="eastAsia"/>
        </w:rPr>
        <w:t>阶段唯一使用 M0–M5 编号，不再并列第二套阶段编号。</w:t>
      </w:r>
    </w:p>
    <w:p w14:paraId="173EA955">
      <w:pPr>
        <w:numPr>
          <w:ilvl w:val="0"/>
          <w:numId w:val="3"/>
        </w:numPr>
      </w:pPr>
      <w:r>
        <w:rPr>
          <w:rFonts w:hint="eastAsia"/>
        </w:rPr>
        <w:t>取消独立的 W01–W09 编号，原任务包内容降为各阶段内的任务清单。</w:t>
      </w:r>
    </w:p>
    <w:p w14:paraId="587863F2">
      <w:pPr>
        <w:numPr>
          <w:ilvl w:val="0"/>
          <w:numId w:val="3"/>
        </w:numPr>
      </w:pPr>
      <w:r>
        <w:rPr>
          <w:rFonts w:hint="eastAsia"/>
        </w:rPr>
        <w:t>A01–A13 保留，作为验收场景编号，挂在阶段退出条件上，不与阶段编号竞争。</w:t>
      </w:r>
    </w:p>
    <w:p w14:paraId="06713D7F">
      <w:pPr>
        <w:numPr>
          <w:ilvl w:val="0"/>
          <w:numId w:val="3"/>
        </w:numPr>
      </w:pPr>
      <w:r>
        <w:rPr>
          <w:rFonts w:hint="eastAsia"/>
        </w:rPr>
        <w:t>每个阶段结束必须写明三件事：已完成项、对应的 A 验收编号、未通过项的处理方式。</w:t>
      </w:r>
    </w:p>
    <w:p w14:paraId="1A98F7BD">
      <w:r>
        <w:rPr>
          <w:rFonts w:hint="eastAsia"/>
        </w:rPr>
        <w:t>开工判定（以下四项全部闭合后，本规划方可作为执行基线）：</w:t>
      </w:r>
    </w:p>
    <w:p w14:paraId="7E99B357">
      <w:pPr>
        <w:numPr>
          <w:ilvl w:val="0"/>
          <w:numId w:val="2"/>
        </w:numPr>
      </w:pPr>
      <w:r>
        <w:rPr>
          <w:rFonts w:hint="eastAsia"/>
        </w:rPr>
        <w:t>V0 的场景卡、三条建议动作与章节结束页已写入“必须交付、必须验收”，并已区分 V0 与 V1 两个实验目标。</w:t>
      </w:r>
    </w:p>
    <w:p w14:paraId="4343749B">
      <w:pPr>
        <w:numPr>
          <w:ilvl w:val="0"/>
          <w:numId w:val="2"/>
        </w:numPr>
      </w:pPr>
      <w:r>
        <w:rPr>
          <w:rFonts w:hint="eastAsia"/>
        </w:rPr>
        <w:t>chat-application-service 的职责边界与“发送 / 重生成”两个调用方的行为对照表已定稿。</w:t>
      </w:r>
    </w:p>
    <w:p w14:paraId="70673DD6">
      <w:pPr>
        <w:numPr>
          <w:ilvl w:val="0"/>
          <w:numId w:val="2"/>
        </w:numPr>
      </w:pPr>
      <w:r>
        <w:rPr>
          <w:rFonts w:hint="eastAsia"/>
        </w:rPr>
        <w:t>排期已按开发、联调与迁移、验证与故障演练、返工缓冲四类工作重写，M3 不低于 9 人日。</w:t>
      </w:r>
    </w:p>
    <w:p w14:paraId="26655B89">
      <w:pPr>
        <w:numPr>
          <w:ilvl w:val="0"/>
          <w:numId w:val="2"/>
        </w:numPr>
      </w:pPr>
      <w:r>
        <w:rPr>
          <w:rFonts w:hint="eastAsia"/>
        </w:rPr>
        <w:t>成本已填入真实单价、币种与采集日期，或明确标注为未知。</w:t>
      </w:r>
    </w:p>
    <w:p w14:paraId="24547EDF">
      <w:r>
        <w:rPr>
          <w:rFonts w:hint="eastAsia"/>
        </w:rPr>
        <w:t>四项闭合前，本规划只是产品方向稿：可以据此制作原型与用户测试，不得据此排期开工、对外承诺工期或写入商业计划。</w:t>
      </w:r>
    </w:p>
    <w:p w14:paraId="1F7EB720">
      <w:pPr>
        <w:pStyle w:val="000008"/>
        <w:pageBreakBefore w:val="1"/>
        <w:widowControl w:val="1"/>
        <w:spacing w:after="200" w:line="283" w:lineRule="auto"/>
      </w:pPr>
      <w:r>
        <w:rPr>
          <w:rFonts w:hint="eastAsia" w:ascii="Calibri" w:hAnsi="Calibri" w:eastAsia="Microsoft YaHei"/>
          <w:b w:val="1"/>
          <w:color w:val="000000"/>
          <w:sz w:val="36"/>
          <w:lang w:eastAsia="zh-CN"/>
        </w:rPr>
        <w:t>30 资料来源与源码定位</w:t>
      </w:r>
    </w:p>
    <w:p w14:paraId="7FC6A29E">
      <w:pPr>
        <w:widowControl w:val="1"/>
        <w:spacing w:after="120" w:line="283" w:lineRule="auto"/>
      </w:pPr>
      <w:r>
        <w:rPr>
          <w:rFonts w:hint="eastAsia" w:ascii="Calibri" w:hAnsi="Calibri" w:eastAsia="Microsoft YaHei"/>
          <w:b w:val="0"/>
          <w:color w:val="000000"/>
          <w:sz w:val="22"/>
          <w:lang w:eastAsia="zh-CN"/>
        </w:rPr>
        <w:t>外部资料访问日期为 2026 年 10 月 19 日。公开文档用于确认产品定位和已声明功能，不构成独立性能评测。本规划中的特色方向、字段、接口、工期与目标指标均为本项目设计建议。</w:t>
      </w:r>
    </w:p>
    <w:p w14:paraId="67511813">
      <w:pPr>
        <w:pStyle w:val="00000a"/>
        <w:widowControl w:val="1"/>
        <w:spacing w:after="100" w:line="283" w:lineRule="auto"/>
      </w:pPr>
      <w:r>
        <w:rPr>
          <w:rFonts w:hint="eastAsia" w:ascii="Calibri" w:hAnsi="Calibri" w:eastAsia="Microsoft YaHei"/>
          <w:b w:val="1"/>
          <w:color w:val="000000"/>
          <w:sz w:val="25"/>
          <w:lang w:eastAsia="zh-CN"/>
        </w:rPr>
        <w:t>官方资料</w:t>
      </w:r>
    </w:p>
    <w:p w14:paraId="741FCD5B">
      <w:pPr>
        <w:widowControl w:val="1"/>
        <w:spacing w:after="120" w:line="283" w:lineRule="auto"/>
      </w:pPr>
      <w:r>
        <w:rPr>
          <w:rFonts w:hint="eastAsia" w:ascii="Calibri" w:hAnsi="Calibri" w:eastAsia="Microsoft YaHei"/>
          <w:b w:val="0"/>
          <w:color w:val="000000"/>
          <w:sz w:val="22"/>
          <w:lang w:eastAsia="zh-CN"/>
        </w:rPr>
        <w:t>[S1] Character.AI  Scenes 官方介绍，2025 年 10 月 16 日。说明场景背景、用户目标、开场与发布能力。</w:t>
      </w:r>
      <w:r>
        <w:rPr>
          <w:rFonts w:ascii="Calibri" w:hAnsi="Calibri" w:eastAsia="Microsoft YaHei"/>
          <w:b w:val="0"/>
          <w:color w:val="000000"/>
          <w:sz w:val="22"/>
          <w:lang w:eastAsia="zh-CN"/>
        </w:rPr>
        <w:br w:type="textWrapping"/>
      </w:r>
      <w:r>
        <w:rPr>
          <w:rFonts w:ascii="Calibri" w:hAnsi="Calibri" w:eastAsia="Microsoft YaHei"/>
          <w:b w:val="0"/>
          <w:color w:val="000000"/>
          <w:sz w:val="22"/>
          <w:lang w:eastAsia="zh-CN"/>
        </w:rPr>
        <w:t>https://blog.character.ai/introducing-scenes-your-new-way-to-tell-stories-on-c-ai/</w:t>
      </w:r>
    </w:p>
    <w:p w14:paraId="3CF10633">
      <w:pPr>
        <w:widowControl w:val="1"/>
        <w:spacing w:after="120" w:line="283" w:lineRule="auto"/>
      </w:pPr>
      <w:r>
        <w:rPr>
          <w:rFonts w:hint="eastAsia" w:ascii="Calibri" w:hAnsi="Calibri" w:eastAsia="Microsoft YaHei"/>
          <w:b w:val="0"/>
          <w:color w:val="000000"/>
          <w:sz w:val="22"/>
          <w:lang w:eastAsia="zh-CN"/>
        </w:rPr>
        <w:t>[S2] Character.AI  Stories 官方介绍，2025 年 11 月 25 日。说明多路径互动与分享。</w:t>
      </w:r>
      <w:r>
        <w:rPr>
          <w:rFonts w:ascii="Calibri" w:hAnsi="Calibri" w:eastAsia="Microsoft YaHei"/>
          <w:b w:val="0"/>
          <w:color w:val="000000"/>
          <w:sz w:val="22"/>
          <w:lang w:eastAsia="zh-CN"/>
        </w:rPr>
        <w:br w:type="textWrapping"/>
      </w:r>
      <w:r>
        <w:rPr>
          <w:rFonts w:ascii="Calibri" w:hAnsi="Calibri" w:eastAsia="Microsoft YaHei"/>
          <w:b w:val="0"/>
          <w:color w:val="000000"/>
          <w:sz w:val="22"/>
          <w:lang w:eastAsia="zh-CN"/>
        </w:rPr>
        <w:t>https://blog.character.ai/introducing-stories-a-new-way-to-create-play-and-share-adventures-with-your-favorite-characters/</w:t>
      </w:r>
    </w:p>
    <w:p w14:paraId="00D1770C">
      <w:pPr>
        <w:widowControl w:val="1"/>
        <w:spacing w:after="120" w:line="283" w:lineRule="auto"/>
      </w:pPr>
      <w:r>
        <w:rPr>
          <w:rFonts w:hint="eastAsia" w:ascii="Calibri" w:hAnsi="Calibri" w:eastAsia="Microsoft YaHei"/>
          <w:b w:val="0"/>
          <w:color w:val="000000"/>
          <w:sz w:val="22"/>
          <w:lang w:eastAsia="zh-CN"/>
        </w:rPr>
        <w:t>[S3] Kindroid  Memory 官方文档。用于确认分层记忆、已学习上下文和可回看信息的产品方向。</w:t>
      </w:r>
      <w:r>
        <w:rPr>
          <w:rFonts w:ascii="Calibri" w:hAnsi="Calibri" w:eastAsia="Microsoft YaHei"/>
          <w:b w:val="0"/>
          <w:color w:val="000000"/>
          <w:sz w:val="22"/>
          <w:lang w:eastAsia="zh-CN"/>
        </w:rPr>
        <w:br w:type="textWrapping"/>
      </w:r>
      <w:r>
        <w:rPr>
          <w:rFonts w:ascii="Calibri" w:hAnsi="Calibri" w:eastAsia="Microsoft YaHei"/>
          <w:b w:val="0"/>
          <w:color w:val="000000"/>
          <w:sz w:val="22"/>
          <w:lang w:eastAsia="zh-CN"/>
        </w:rPr>
        <w:t>https://kindroid.ai/v2/docs/memory/</w:t>
      </w:r>
    </w:p>
    <w:p w14:paraId="44D783AD">
      <w:pPr>
        <w:widowControl w:val="1"/>
        <w:spacing w:after="120" w:line="283" w:lineRule="auto"/>
      </w:pPr>
      <w:r>
        <w:rPr>
          <w:rFonts w:hint="eastAsia" w:ascii="Calibri" w:hAnsi="Calibri" w:eastAsia="Microsoft YaHei"/>
          <w:b w:val="0"/>
          <w:color w:val="000000"/>
          <w:sz w:val="22"/>
          <w:lang w:eastAsia="zh-CN"/>
        </w:rPr>
        <w:t>[S4] RisuAI 官方仓库。用于角色素材、翻译、世界书及记忆功能参考。</w:t>
      </w:r>
      <w:r>
        <w:rPr>
          <w:rFonts w:ascii="Calibri" w:hAnsi="Calibri" w:eastAsia="Microsoft YaHei"/>
          <w:b w:val="0"/>
          <w:color w:val="000000"/>
          <w:sz w:val="22"/>
          <w:lang w:eastAsia="zh-CN"/>
        </w:rPr>
        <w:br w:type="textWrapping"/>
      </w:r>
      <w:r>
        <w:rPr>
          <w:rFonts w:ascii="Calibri" w:hAnsi="Calibri" w:eastAsia="Microsoft YaHei"/>
          <w:b w:val="0"/>
          <w:color w:val="000000"/>
          <w:sz w:val="22"/>
          <w:lang w:eastAsia="zh-CN"/>
        </w:rPr>
        <w:t>https://github.com/kwaroran/Risuai</w:t>
      </w:r>
    </w:p>
    <w:p w14:paraId="1DEE7EF0">
      <w:pPr>
        <w:widowControl w:val="1"/>
        <w:spacing w:after="120" w:line="283" w:lineRule="auto"/>
      </w:pPr>
      <w:r>
        <w:rPr>
          <w:rFonts w:hint="eastAsia" w:ascii="Calibri" w:hAnsi="Calibri" w:eastAsia="Microsoft YaHei"/>
          <w:b w:val="0"/>
          <w:color w:val="000000"/>
          <w:sz w:val="22"/>
          <w:lang w:eastAsia="zh-CN"/>
        </w:rPr>
        <w:t>[S5] SillyTavern 官方仓库。用于聊天操作、提示词控制与扩展功能参考。</w:t>
      </w:r>
      <w:r>
        <w:rPr>
          <w:rFonts w:ascii="Calibri" w:hAnsi="Calibri" w:eastAsia="Microsoft YaHei"/>
          <w:b w:val="0"/>
          <w:color w:val="000000"/>
          <w:sz w:val="22"/>
          <w:lang w:eastAsia="zh-CN"/>
        </w:rPr>
        <w:br w:type="textWrapping"/>
      </w:r>
      <w:r>
        <w:rPr>
          <w:rFonts w:ascii="Calibri" w:hAnsi="Calibri" w:eastAsia="Microsoft YaHei"/>
          <w:b w:val="0"/>
          <w:color w:val="000000"/>
          <w:sz w:val="22"/>
          <w:lang w:eastAsia="zh-CN"/>
        </w:rPr>
        <w:t>https://github.com/SillyTavern/SillyTavern</w:t>
      </w:r>
    </w:p>
    <w:p w14:paraId="4966C68D">
      <w:pPr>
        <w:pStyle w:val="00000a"/>
        <w:widowControl w:val="1"/>
        <w:spacing w:after="100" w:line="283" w:lineRule="auto"/>
      </w:pPr>
      <w:r>
        <w:rPr>
          <w:rFonts w:hint="eastAsia" w:ascii="Calibri" w:hAnsi="Calibri" w:eastAsia="Microsoft YaHei"/>
          <w:b w:val="1"/>
          <w:color w:val="000000"/>
          <w:sz w:val="25"/>
          <w:lang w:eastAsia="zh-CN"/>
        </w:rPr>
        <w:t>本地源码索引</w:t>
      </w:r>
    </w:p>
    <w:p w14:paraId="4057359F">
      <w:pPr>
        <w:widowControl w:val="1"/>
        <w:spacing w:after="120" w:line="283" w:lineRule="auto"/>
      </w:pPr>
      <w:r>
        <w:rPr>
          <w:rFonts w:hint="eastAsia" w:ascii="Calibri" w:hAnsi="Calibri" w:eastAsia="Microsoft YaHei"/>
          <w:b w:val="0"/>
          <w:color w:val="000000"/>
          <w:sz w:val="22"/>
          <w:lang w:eastAsia="zh-CN"/>
        </w:rPr>
        <w:t>工程根目录：C:/Users/42422/Desktop/ai-role-community。</w:t>
      </w:r>
      <w:r>
        <w:rPr>
          <w:rFonts w:ascii="Calibri" w:hAnsi="Calibri" w:eastAsia="Microsoft YaHei"/>
          <w:b w:val="0"/>
          <w:color w:val="000000"/>
          <w:sz w:val="22"/>
          <w:lang w:eastAsia="zh-CN"/>
        </w:rPr>
        <w:br w:type="textWrapping"/>
      </w:r>
      <w:r>
        <w:rPr>
          <w:rFonts w:hint="eastAsia" w:ascii="Calibri" w:hAnsi="Calibri" w:eastAsia="Microsoft YaHei"/>
          <w:b w:val="0"/>
          <w:color w:val="000000"/>
          <w:sz w:val="22"/>
          <w:lang w:eastAsia="zh-CN"/>
        </w:rPr>
        <w:t>数据与依赖：prisma/schema.prisma、package.json。</w:t>
      </w:r>
      <w:r>
        <w:rPr>
          <w:rFonts w:ascii="Calibri" w:hAnsi="Calibri" w:eastAsia="Microsoft YaHei"/>
          <w:b w:val="0"/>
          <w:color w:val="000000"/>
          <w:sz w:val="22"/>
          <w:lang w:eastAsia="zh-CN"/>
        </w:rPr>
        <w:br w:type="textWrapping"/>
      </w:r>
      <w:r>
        <w:rPr>
          <w:rFonts w:hint="eastAsia" w:ascii="Calibri" w:hAnsi="Calibri" w:eastAsia="Microsoft YaHei"/>
          <w:b w:val="0"/>
          <w:color w:val="000000"/>
          <w:sz w:val="22"/>
          <w:lang w:eastAsia="zh-CN"/>
        </w:rPr>
        <w:t>会话：src/lib/conversations/conversation-service.ts。</w:t>
      </w:r>
      <w:r>
        <w:rPr>
          <w:rFonts w:ascii="Calibri" w:hAnsi="Calibri" w:eastAsia="Microsoft YaHei"/>
          <w:b w:val="0"/>
          <w:color w:val="000000"/>
          <w:sz w:val="22"/>
          <w:lang w:eastAsia="zh-CN"/>
        </w:rPr>
        <w:br w:type="textWrapping"/>
      </w:r>
      <w:r>
        <w:rPr>
          <w:rFonts w:hint="eastAsia" w:ascii="Calibri" w:hAnsi="Calibri" w:eastAsia="Microsoft YaHei"/>
          <w:b w:val="0"/>
          <w:color w:val="000000"/>
          <w:sz w:val="22"/>
          <w:lang w:eastAsia="zh-CN"/>
        </w:rPr>
        <w:t>消息与历史：src/lib/conversations/message-service.ts。</w:t>
      </w:r>
      <w:r>
        <w:rPr>
          <w:rFonts w:ascii="Calibri" w:hAnsi="Calibri" w:eastAsia="Microsoft YaHei"/>
          <w:b w:val="0"/>
          <w:color w:val="000000"/>
          <w:sz w:val="22"/>
          <w:lang w:eastAsia="zh-CN"/>
        </w:rPr>
        <w:br w:type="textWrapping"/>
      </w:r>
      <w:r>
        <w:rPr>
          <w:rFonts w:hint="eastAsia" w:ascii="Calibri" w:hAnsi="Calibri" w:eastAsia="Microsoft YaHei"/>
          <w:b w:val="0"/>
          <w:color w:val="000000"/>
          <w:sz w:val="22"/>
          <w:lang w:eastAsia="zh-CN"/>
        </w:rPr>
        <w:t>提示词与流式：src/lib/conversations/chat-stream.ts。</w:t>
      </w:r>
      <w:r>
        <w:rPr>
          <w:rFonts w:ascii="Calibri" w:hAnsi="Calibri" w:eastAsia="Microsoft YaHei"/>
          <w:b w:val="0"/>
          <w:color w:val="000000"/>
          <w:sz w:val="22"/>
          <w:lang w:eastAsia="zh-CN"/>
        </w:rPr>
        <w:br w:type="textWrapping"/>
      </w:r>
      <w:r>
        <w:rPr>
          <w:rFonts w:hint="eastAsia" w:ascii="Calibri" w:hAnsi="Calibri" w:eastAsia="Microsoft YaHei"/>
          <w:b w:val="0"/>
          <w:color w:val="000000"/>
          <w:sz w:val="22"/>
          <w:lang w:eastAsia="zh-CN"/>
        </w:rPr>
        <w:t>聊天路由：src/app/api/conversations/[id]/messages/route.ts。</w:t>
      </w:r>
      <w:r>
        <w:rPr>
          <w:rFonts w:ascii="Calibri" w:hAnsi="Calibri" w:eastAsia="Microsoft YaHei"/>
          <w:b w:val="0"/>
          <w:color w:val="000000"/>
          <w:sz w:val="22"/>
          <w:lang w:eastAsia="zh-CN"/>
        </w:rPr>
        <w:br w:type="textWrapping"/>
      </w:r>
      <w:r>
        <w:rPr>
          <w:rFonts w:hint="eastAsia" w:ascii="Calibri" w:hAnsi="Calibri" w:eastAsia="Microsoft YaHei"/>
          <w:b w:val="0"/>
          <w:color w:val="000000"/>
          <w:sz w:val="22"/>
          <w:lang w:eastAsia="zh-CN"/>
        </w:rPr>
        <w:t>前端 HTTP：src/lib/api-client.ts。</w:t>
      </w:r>
      <w:r>
        <w:rPr>
          <w:rFonts w:ascii="Calibri" w:hAnsi="Calibri" w:eastAsia="Microsoft YaHei"/>
          <w:b w:val="0"/>
          <w:color w:val="000000"/>
          <w:sz w:val="22"/>
          <w:lang w:eastAsia="zh-CN"/>
        </w:rPr>
        <w:br w:type="textWrapping"/>
      </w:r>
      <w:r>
        <w:rPr>
          <w:rFonts w:hint="eastAsia" w:ascii="Calibri" w:hAnsi="Calibri" w:eastAsia="Microsoft YaHei"/>
          <w:b w:val="0"/>
          <w:color w:val="000000"/>
          <w:sz w:val="22"/>
          <w:lang w:eastAsia="zh-CN"/>
        </w:rPr>
        <w:t>帖子校验：src/lib/posts/validation.ts。</w:t>
      </w:r>
      <w:r>
        <w:rPr>
          <w:rFonts w:ascii="Calibri" w:hAnsi="Calibri" w:eastAsia="Microsoft YaHei"/>
          <w:b w:val="0"/>
          <w:color w:val="000000"/>
          <w:sz w:val="22"/>
          <w:lang w:eastAsia="zh-CN"/>
        </w:rPr>
        <w:br w:type="textWrapping"/>
      </w:r>
      <w:r>
        <w:rPr>
          <w:rFonts w:hint="eastAsia" w:ascii="Calibri" w:hAnsi="Calibri" w:eastAsia="Microsoft YaHei"/>
          <w:b w:val="0"/>
          <w:color w:val="000000"/>
          <w:sz w:val="22"/>
          <w:lang w:eastAsia="zh-CN"/>
        </w:rPr>
        <w:t>页面与组件：src/app/(app)/chat/page.tsx、src/components/chat。</w:t>
      </w:r>
    </w:p>
    <w:p w14:paraId="13C116E0">
      <w:pPr>
        <w:widowControl w:val="1"/>
        <w:spacing w:after="120" w:line="283" w:lineRule="auto"/>
      </w:pPr>
      <w:r>
        <w:rPr>
          <w:rFonts w:hint="eastAsia" w:ascii="Calibri" w:hAnsi="Calibri" w:eastAsia="Microsoft YaHei"/>
          <w:b w:val="0"/>
          <w:color w:val="000000"/>
          <w:sz w:val="22"/>
          <w:lang w:eastAsia="zh-CN"/>
        </w:rPr>
        <w:t>这份规划只使用只读源码检查形成实施判断。生产配置、真实用户规模、付费模型质量、上线容量与现有全部测试结果不在本次确认范围内，应在 M0 和相应实施阶段补齐。</w:t>
      </w:r>
    </w:p>
    <w:sectPr w:rsidRPr="0006063C" w:rsidR="00FC693F" w:rsidSect="00034616">
      <w:headerReference r:id="rId5" w:type="default"/>
      <w:footerReference r:id="rId6" w:type="default"/>
      <w:pgSz w:w="12240" w:h="15840"/>
      <w:pgMar w:top="1037" w:right="1440" w:bottom="936" w:left="1440" w:header="403" w:footer="403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">
    <w:panose1 w:val="02000500000000000000"/>
    <w:charset w:val="00" w:characterSet="ISO-8859-1"/>
    <w:family w:val="auto"/>
    <w:pitch w:val="variable"/>
    <w:sig w:usb0="00000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ＭＳ ゴシック">
    <w:panose1 w:val="00000000000000000000"/>
    <w:charset w:val="80" w:characterSet="ISO-8859-1"/>
    <w:family w:val="modern"/>
    <w:notTrueType w:val="1"/>
    <w:pitch w:val="fixed"/>
    <w:sig w:usb0="00000001" w:usb1="08070000" w:usb2="00000010" w:usb3="00000000" w:csb0="00020000" w:csb1="00000000"/>
  </w:font>
  <w:font w:name="Arial">
    <w:panose1 w:val="020B0604020202020204"/>
    <w:charset w:val="00" w:characterSet="ISO-8859-1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 w:characterSet="ISO-8859-1"/>
    <w:family w:val="auto"/>
    <w:pitch w:val="variable"/>
    <w:sig w:usb0="E10002FF" w:usb1="4000ACFF" w:usb2="00000009" w:usb3="00000000" w:csb0="0000019F" w:csb1="00000000"/>
  </w:font>
  <w:font w:name="Cambria">
    <w:panose1 w:val="02040503050406030204"/>
    <w:charset w:val="00" w:characterSet="ISO-8859-1"/>
    <w:family w:val="auto"/>
    <w:pitch w:val="variable"/>
    <w:sig w:usb0="E00002FF" w:usb1="400004FF" w:usb2="00000000" w:usb3="00000000" w:csb0="0000019F" w:csb1="00000000"/>
  </w:font>
  <w:font w:name="Symbol">
    <w:panose1 w:val="00000000000000000000"/>
    <w:charset w:val="02" w:characterSet="ISO-8859-1"/>
    <w:family w:val="auto"/>
    <w:pitch w:val="variable"/>
    <w:sig w:usb0="00000000" w:usb1="10000000" w:usb2="00000000" w:usb3="00000000" w:csb0="80000000" w:csb1="00000000"/>
  </w:font>
  <w:font w:name="ＭＳ 明朝">
    <w:panose1 w:val="00000000000000000000"/>
    <w:charset w:val="80" w:characterSet="ISO-8859-1"/>
    <w:family w:val="roman"/>
    <w:notTrueType w:val="1"/>
    <w:pitch w:val="fixed"/>
    <w:sig w:usb0="00000001" w:usb1="08070000" w:usb2="00000010" w:usb3="00000000" w:csb0="00020000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5D6CBAC4">
    <w:pPr>
      <w:pStyle w:val="000006"/>
      <w:jc w:val="right"/>
    </w:pPr>
    <w:r>
      <w:rPr>
        <w:rFonts w:hint="eastAsia" w:ascii="Calibri" w:hAnsi="Calibri" w:eastAsia="Microsoft YaHei"/>
        <w:b w:val="0"/>
        <w:color w:val="000000"/>
        <w:sz w:val="17"/>
        <w:lang w:eastAsia="zh-CN"/>
      </w:rPr>
      <w:t xml:space="preserve">V1.0  ·  2026 年 10 月 19 日    |    </w:t>
    </w:r>
    <w:r>
      <w:fldChar w:fldCharType="begin" w:fldLock="0" w:dirty="0"/>
    </w:r>
    <w:r>
      <w:instrText>PAGE</w:instrText>
    </w:r>
    <w:r>
      <w:fldChar w:fldCharType="separate" w:fldLock="0" w:dirty="0"/>
    </w:r>
    <w:r>
      <w:fldChar w:fldCharType="end" w:fldLock="0" w:dirty="0"/>
    </w:r>
  </w:p>
</w:ftr>
</file>

<file path=word/header1.xml><?xml version="1.0" encoding="utf-8"?>
<w:hdr xmlns:w="http://schemas.openxmlformats.org/wordprocessingml/2006/main" xmlns:w14="http://schemas.microsoft.com/office/word/2010/wordml" xmlns:mc="http://schemas.openxmlformats.org/markup-compatibility/2006" mc:Ignorable="w14">
  <w:p w14:paraId="0D4F0C00">
    <w:pPr>
      <w:pStyle w:val="000003"/>
    </w:pPr>
    <w:r>
      <w:rPr>
        <w:rFonts w:hint="eastAsia" w:ascii="Calibri" w:hAnsi="Calibri" w:eastAsia="Microsoft YaHei"/>
        <w:b w:val="0"/>
        <w:color w:val="000000"/>
        <w:sz w:val="18"/>
        <w:lang w:eastAsia="zh-CN"/>
      </w:rPr>
      <w:t>星伴角色社区    产品与实施规划</w:t>
    </w:r>
  </w:p>
</w:hdr>
</file>

<file path=word/numbering.xml><?xml version="1.0" encoding="utf-8"?>
<w:numbering xmlns:w="http://schemas.openxmlformats.org/wordprocessingml/2006/main">
  <w:abstractNum w:abstractNumId="0">
    <w:nsid w:val="FFFFFF83"/>
    <w:multiLevelType w:val="singleLevel"/>
    <w:tmpl w:val="3D1EFFD4"/>
    <w:lvl w:ilvl="0">
      <w:start w:val="1"/>
      <w:numFmt w:val="bullet"/>
      <w:pStyle w:val="00002e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1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pStyle w:val="000030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3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FFFFFF89"/>
    <w:multiLevelType w:val="singleLevel"/>
    <w:tmpl w:val="29761A62"/>
    <w:lvl w:ilvl="0">
      <w:start w:val="1"/>
      <w:numFmt w:val="bullet"/>
      <w:pStyle w:val="00002c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5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7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8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9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0">
    <w:nsid w:val="FFFFFF7E"/>
    <w:multiLevelType w:val="singleLevel"/>
    <w:tmpl w:val="FB12693A"/>
    <w:lvl w:ilvl="0">
      <w:start w:val="1"/>
      <w:numFmt w:val="decimal"/>
      <w:pStyle w:val="000036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1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2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3">
    <w:nsid w:val="FFFFFF88"/>
    <w:multiLevelType w:val="singleLevel"/>
    <w:tmpl w:val="D0A62B40"/>
    <w:lvl w:ilvl="0">
      <w:start w:val="1"/>
      <w:numFmt w:val="decimal"/>
      <w:pStyle w:val="000032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4">
    <w:nsid w:val="FFFFFF7F"/>
    <w:multiLevelType w:val="singleLevel"/>
    <w:tmpl w:val="38441652"/>
    <w:lvl w:ilvl="0">
      <w:start w:val="1"/>
      <w:numFmt w:val="decimal"/>
      <w:pStyle w:val="000034"/>
      <w:lvlText w:val="%1."/>
      <w:lvlJc w:val="left"/>
      <w:pPr>
        <w:tabs>
          <w:tab w:val="num" w:pos="720"/>
        </w:tabs>
        <w:ind w:left="720" w:hanging="360"/>
      </w:pPr>
    </w:lvl>
  </w:abstractNum>
  <w:num w:numId="3">
    <w:abstractNumId w:val="1"/>
  </w:num>
  <w:num w:numId="1">
    <w:abstractNumId w:val="12"/>
  </w:num>
  <w:num w:numId="4">
    <w:abstractNumId w:val="2"/>
  </w:num>
  <w:num w:numId="8">
    <w:abstractNumId w:val="14"/>
  </w:num>
  <w:num w:numId="7">
    <w:abstractNumId w:val="4"/>
  </w:num>
  <w:num w:numId="6">
    <w:abstractNumId w:val="13"/>
  </w:num>
  <w:num w:numId="5">
    <w:abstractNumId w:val="0"/>
  </w:num>
  <w:num w:numId="9">
    <w:abstractNumId w:val="10"/>
  </w:num>
  <w:num w:numId="2">
    <w:abstractNumId w:val="7"/>
  </w:num>
</w:numbering>
</file>

<file path=word/settings.xml><?xml version="1.0" encoding="utf-8"?>
<w:settings xmlns:w="http://schemas.openxmlformats.org/wordprocessingml/2006/main">
  <w:zoom w:val="bestFit" w:percent="100"/>
  <w:proofState w:spelling="clean" w:grammar="clean"/>
  <w:defaultTabStop w:val="420"/>
  <w:characterSpacingControl w:val="doNotCompress"/>
  <w:savePreviewPicture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compatibilityMode" w:uri="http://schemas.microsoft.com/office/word" w:val="14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spacing w:after="200" w:line="276" w:lineRule="auto"/>
        <w:jc w:val="left"/>
      </w:pPr>
    </w:pPrDefault>
  </w:docDefaults>
  <w:latentStyles w:defLockedState="0" w:defUIPriority="99" w:defSemiHidden="0" w:defUnhideWhenUsed="0" w:defQFormat="0" w:count="88">
    <w:lsdException w:name="table of authorities" w:semiHidden="1" w:unhideWhenUsed="1"/>
    <w:lsdException w:name="Medium Grid 2 Accent 2" w:uiPriority="68" w:semiHidden="0" w:unhideWhenUsed="0"/>
    <w:lsdException w:name="List Number 5" w:semiHidden="1" w:unhideWhenUsed="1"/>
    <w:lsdException w:name="Intense Quote" w:uiPriority="30" w:semiHidden="0" w:unhideWhenUsed="0" w:qFormat="1"/>
    <w:lsdException w:name="Medium Grid 1 Accent 6" w:uiPriority="67" w:semiHidden="0" w:unhideWhenUsed="0"/>
    <w:lsdException w:name="List 2" w:semiHidden="1" w:unhideWhenUsed="1"/>
    <w:lsdException w:name="toc 6" w:uiPriority="39" w:semiHidden="1" w:unhideWhenUsed="1"/>
    <w:lsdException w:name="No Spacing" w:uiPriority="1" w:semiHidden="0" w:unhideWhenUsed="0" w:qFormat="1"/>
    <w:lsdException w:name="Medium Shading 2 Accent 2" w:uiPriority="64" w:semiHidden="0" w:unhideWhenUsed="0"/>
    <w:lsdException w:name="Light Shading Accent 2" w:uiPriority="60" w:semiHidden="0" w:unhideWhenUsed="0"/>
    <w:lsdException w:name="Colorful Shading Accent 2" w:uiPriority="71" w:semiHidden="0" w:unhideWhenUsed="0"/>
    <w:lsdException w:name="Medium Shading 2" w:uiPriority="64" w:semiHidden="0" w:unhideWhenUsed="0"/>
    <w:lsdException w:name="caption" w:uiPriority="35" w:semiHidden="1" w:unhideWhenUsed="1" w:qFormat="1"/>
    <w:lsdException w:name="Colorful Shading Accent 1" w:uiPriority="71" w:semiHidden="0" w:unhideWhenUsed="0"/>
    <w:lsdException w:name="Body Text First Indent" w:semiHidden="1" w:unhideWhenUsed="1"/>
    <w:lsdException w:name="Colorful Grid Accent 2" w:uiPriority="73" w:semiHidden="0" w:unhideWhenUsed="0"/>
    <w:lsdException w:name="Colorful List Accent 4" w:uiPriority="72" w:semiHidden="0" w:unhideWhenUsed="0"/>
    <w:lsdException w:name="Light List Accent 3" w:uiPriority="61" w:semiHidden="0" w:unhideWhenUsed="0"/>
    <w:lsdException w:name="Colorful Shading Accent 3" w:uiPriority="71" w:semiHidden="0" w:unhideWhenUsed="0"/>
    <w:lsdException w:name="Salutation" w:semiHidden="1" w:unhideWhenUsed="1"/>
    <w:lsdException w:name="Medium Shading 1 Accent 4" w:uiPriority="63" w:semiHidden="0" w:unhideWhenUsed="0"/>
    <w:lsdException w:name="Medium Shading 1 Accent 2" w:uiPriority="63" w:semiHidden="0" w:unhideWhenUsed="0"/>
    <w:lsdException w:name="index 3" w:semiHidden="1" w:unhideWhenUsed="1"/>
    <w:lsdException w:name="Medium Grid 3 Accent 1" w:uiPriority="69" w:semiHidden="0" w:unhideWhenUsed="0"/>
    <w:lsdException w:name="Body Text" w:semiHidden="1" w:unhideWhenUsed="1"/>
    <w:lsdException w:name="Light Grid Accent 4" w:uiPriority="62" w:semiHidden="0" w:unhideWhenUsed="0"/>
    <w:lsdException w:name="heading 2" w:uiPriority="9" w:semiHidden="1" w:unhideWhenUsed="1" w:qFormat="1"/>
    <w:lsdException w:name="List Continue 3" w:semiHidden="1" w:unhideWhenUsed="1"/>
    <w:lsdException w:name="Emphasis" w:uiPriority="20" w:semiHidden="0" w:unhideWhenUsed="0" w:qFormat="1"/>
    <w:lsdException w:name="Placeholder Text" w:unhideWhenUsed="0"/>
    <w:lsdException w:name="Medium List 2 Accent 3" w:uiPriority="66" w:semiHidden="0" w:unhideWhenUsed="0"/>
    <w:lsdException w:name="line number" w:semiHidden="1" w:unhideWhenUsed="1"/>
    <w:lsdException w:name="Dark List Accent 1" w:uiPriority="70" w:semiHidden="0" w:unhideWhenUsed="0"/>
    <w:lsdException w:name="Light Shading Accent 5" w:uiPriority="60" w:semiHidden="0" w:unhideWhenUsed="0"/>
    <w:lsdException w:name="Light Shading" w:uiPriority="60" w:semiHidden="0" w:unhideWhenUsed="0"/>
    <w:lsdException w:name="index heading" w:semiHidden="1" w:unhideWhenUsed="1"/>
    <w:lsdException w:name="List Continue 5" w:semiHidden="1" w:unhideWhenUsed="1"/>
    <w:lsdException w:name="Medium Shading 2 Accent 4" w:uiPriority="64" w:semiHidden="0" w:unhideWhenUsed="0"/>
    <w:lsdException w:name="index 1" w:semiHidden="1" w:unhideWhenUsed="1"/>
    <w:lsdException w:name="Light Shading Accent 1" w:uiPriority="60" w:semiHidden="0" w:unhideWhenUsed="0"/>
    <w:lsdException w:name="Light Grid Accent 5" w:uiPriority="62" w:semiHidden="0" w:unhideWhenUsed="0"/>
    <w:lsdException w:name="Medium List 2 Accent 5" w:uiPriority="66" w:semiHidden="0" w:unhideWhenUsed="0"/>
    <w:lsdException w:name="Medium Grid 2 Accent 4" w:uiPriority="68" w:semiHidden="0" w:unhideWhenUsed="0"/>
    <w:lsdException w:name="heading 4" w:uiPriority="9" w:semiHidden="1" w:unhideWhenUsed="1" w:qFormat="1"/>
    <w:lsdException w:name="List Number 2" w:semiHidden="1" w:unhideWhenUsed="1"/>
    <w:lsdException w:name="Default Paragraph Font" w:uiPriority="1" w:semiHidden="1" w:unhideWhenUsed="1"/>
    <w:lsdException w:name="Light Grid Accent 3" w:uiPriority="62" w:semiHidden="0" w:unhideWhenUsed="0"/>
    <w:lsdException w:name="List 4" w:semiHidden="1" w:unhideWhenUsed="1"/>
    <w:lsdException w:name="heading 8" w:uiPriority="9" w:semiHidden="1" w:unhideWhenUsed="1" w:qFormat="1"/>
    <w:lsdException w:name="Colorful Grid Accent 1" w:uiPriority="73" w:semiHidden="0" w:unhideWhenUsed="0"/>
    <w:lsdException w:name="Subtle Emphasis" w:uiPriority="19" w:semiHidden="0" w:unhideWhenUsed="0" w:qFormat="1"/>
    <w:lsdException w:name="Subtle Reference" w:uiPriority="31" w:semiHidden="0" w:unhideWhenUsed="0" w:qFormat="1"/>
    <w:lsdException w:name="Medium Shading 2 Accent 3" w:uiPriority="64" w:semiHidden="0" w:unhideWhenUsed="0"/>
    <w:lsdException w:name="Medium Grid 2 Accent 6" w:uiPriority="68" w:semiHidden="0" w:unhideWhenUsed="0"/>
    <w:lsdException w:name="Signature" w:semiHidden="1" w:unhideWhenUsed="1"/>
    <w:lsdException w:name="Colorful List" w:uiPriority="72" w:semiHidden="0" w:unhideWhenUsed="0"/>
    <w:lsdException w:name="List 3" w:semiHidden="1" w:unhideWhenUsed="1"/>
    <w:lsdException w:name="Normal" w:uiPriority="0" w:semiHidden="0" w:unhideWhenUsed="0" w:qFormat="1"/>
    <w:lsdException w:name="List" w:semiHidden="1" w:unhideWhenUsed="1"/>
    <w:lsdException w:name="macro" w:semiHidden="1" w:unhideWhenUsed="1"/>
    <w:lsdException w:name="Light List Accent 5" w:uiPriority="61" w:semiHidden="0" w:unhideWhenUsed="0"/>
    <w:lsdException w:name="toc 5" w:uiPriority="39" w:semiHidden="1" w:unhideWhenUsed="1"/>
    <w:lsdException w:name="Body Text Indent 2" w:semiHidden="1" w:unhideWhenUsed="1"/>
    <w:lsdException w:name="List 5" w:semiHidden="1" w:unhideWhenUsed="1"/>
    <w:lsdException w:name="Dark List Accent 3" w:uiPriority="70" w:semiHidden="0" w:unhideWhenUsed="0"/>
    <w:lsdException w:name="toc 1" w:uiPriority="39" w:semiHidden="1" w:unhideWhenUsed="1"/>
    <w:lsdException w:name="Message Header" w:semiHidden="1" w:unhideWhenUsed="1"/>
    <w:lsdException w:name="Dark List Accent 5" w:uiPriority="70" w:semiHidden="0" w:unhideWhenUsed="0"/>
    <w:lsdException w:name="Medium Grid 1 Accent 4" w:uiPriority="67" w:semiHidden="0" w:unhideWhenUsed="0"/>
    <w:lsdException w:name="Medium List 1 Accent 3" w:uiPriority="65" w:semiHidden="0" w:unhideWhenUsed="0"/>
    <w:lsdException w:name="Colorful Shading Accent 5" w:uiPriority="71" w:semiHidden="0" w:unhideWhenUsed="0"/>
    <w:lsdException w:name="List Bullet 4" w:semiHidden="1" w:unhideWhenUsed="1"/>
    <w:lsdException w:name="Colorful Shading Accent 4" w:uiPriority="71" w:semiHidden="0" w:unhideWhenUsed="0"/>
    <w:lsdException w:name="header" w:semiHidden="1" w:unhideWhenUsed="1"/>
    <w:lsdException w:name="index 9" w:semiHidden="1" w:unhideWhenUsed="1"/>
    <w:lsdException w:name="Medium Shading 1 Accent 3" w:uiPriority="63" w:semiHidden="0" w:unhideWhenUsed="0"/>
    <w:lsdException w:name="Revision" w:unhideWhenUsed="0"/>
    <w:lsdException w:name="footnote text" w:semiHidden="1" w:unhideWhenUsed="1"/>
    <w:lsdException w:name="Light List Accent 2" w:uiPriority="61" w:semiHidden="0" w:unhideWhenUsed="0"/>
    <w:lsdException w:name="Colorful List Accent 3" w:uiPriority="72" w:semiHidden="0" w:unhideWhenUsed="0"/>
    <w:lsdException w:name="Subtitle" w:uiPriority="11" w:semiHidden="0" w:unhideWhenUsed="0" w:qFormat="1"/>
    <w:lsdException w:name="annotation reference" w:semiHidden="1" w:unhideWhenUsed="1"/>
    <w:lsdException w:name="index 6" w:semiHidden="1" w:unhideWhenUsed="1"/>
    <w:lsdException w:name="footnote reference" w:semiHidden="1" w:unhideWhenUsed="1"/>
    <w:lsdException w:name="heading 6" w:uiPriority="9" w:semiHidden="1" w:unhideWhenUsed="1" w:qFormat="1"/>
    <w:lsdException w:name="Light Grid" w:uiPriority="62" w:semiHidden="0" w:unhideWhenUsed="0"/>
    <w:lsdException w:name="Book Title" w:uiPriority="33" w:semiHidden="0" w:unhideWhenUsed="0" w:qFormat="1"/>
    <w:lsdException w:name="Medium List 1 Accent 6" w:uiPriority="65" w:semiHidden="0" w:unhideWhenUsed="0"/>
    <w:lsdException w:name="List Continue 2" w:semiHidden="1" w:unhideWhenUsed="1"/>
    <w:lsdException w:name="Medium Grid 2" w:uiPriority="68" w:semiHidden="0" w:unhideWhenUsed="0"/>
    <w:lsdException w:name="List Continue" w:semiHidden="1" w:unhideWhenUsed="1"/>
    <w:lsdException w:name="Medium Grid 1" w:uiPriority="67" w:semiHidden="0" w:unhideWhenUsed="0"/>
    <w:lsdException w:name="Light Grid Accent 1" w:uiPriority="62" w:semiHidden="0" w:unhideWhenUsed="0"/>
    <w:lsdException w:name="envelope address" w:semiHidden="1" w:unhideWhenUsed="1"/>
    <w:lsdException w:name="Light Shading Accent 6" w:uiPriority="60" w:semiHidden="0" w:unhideWhenUsed="0"/>
    <w:lsdException w:name="Strong" w:uiPriority="22" w:semiHidden="0" w:unhideWhenUsed="0" w:qFormat="1"/>
    <w:lsdException w:name="Medium List 1" w:uiPriority="65" w:semiHidden="0" w:unhideWhenUsed="0"/>
    <w:lsdException w:name="endnote reference" w:semiHidden="1" w:unhideWhenUsed="1"/>
    <w:lsdException w:name="Closing" w:semiHidden="1" w:unhideWhenUsed="1"/>
    <w:lsdException w:name="Medium Shading 2 Accent 5" w:uiPriority="64" w:semiHidden="0" w:unhideWhenUsed="0"/>
    <w:lsdException w:name="Body Text Indent 3" w:semiHidden="1" w:unhideWhenUsed="1"/>
    <w:lsdException w:name="Colorful Grid Accent 6" w:uiPriority="73" w:semiHidden="0" w:unhideWhenUsed="0"/>
    <w:lsdException w:name="toc 4" w:uiPriority="39" w:semiHidden="1" w:unhideWhenUsed="1"/>
    <w:lsdException w:name="Colorful Shading" w:uiPriority="71" w:semiHidden="0" w:unhideWhenUsed="0"/>
    <w:lsdException w:name="annotation text" w:semiHidden="1" w:unhideWhenUsed="1"/>
    <w:lsdException w:name="Note Heading" w:semiHidden="1" w:unhideWhenUsed="1"/>
    <w:lsdException w:name="Date" w:semiHidden="1" w:unhideWhenUsed="1"/>
    <w:lsdException w:name="Colorful Grid Accent 5" w:uiPriority="73" w:semiHidden="0" w:unhideWhenUsed="0"/>
    <w:lsdException w:name="Normal Indent" w:semiHidden="1" w:unhideWhenUsed="1"/>
    <w:lsdException w:name="Light List Accent 4" w:uiPriority="61" w:semiHidden="0" w:unhideWhenUsed="0"/>
    <w:lsdException w:name="Dark List Accent 2" w:uiPriority="70" w:semiHidden="0" w:unhideWhenUsed="0"/>
    <w:lsdException w:name="Medium Grid 1 Accent 2" w:uiPriority="67" w:semiHidden="0" w:unhideWhenUsed="0"/>
    <w:lsdException w:name="index 4" w:semiHidden="1" w:unhideWhenUsed="1"/>
    <w:lsdException w:name="Medium List 1 Accent 4" w:uiPriority="65" w:semiHidden="0" w:unhideWhenUsed="0"/>
    <w:lsdException w:name="List Continue 4" w:semiHidden="1" w:unhideWhenUsed="1"/>
    <w:lsdException w:name="index 8" w:semiHidden="1" w:unhideWhenUsed="1"/>
    <w:lsdException w:name="Medium List 1 Accent 2" w:uiPriority="65" w:semiHidden="0" w:unhideWhenUsed="0"/>
    <w:lsdException w:name="Body Text 2" w:semiHidden="1" w:unhideWhenUsed="1"/>
    <w:lsdException w:name="List Number 4" w:semiHidden="1" w:unhideWhenUsed="1"/>
    <w:lsdException w:name="Body Text First Indent 2" w:semiHidden="1" w:unhideWhenUsed="1"/>
    <w:lsdException w:name="Medium Grid 3 Accent 5" w:uiPriority="69" w:semiHidden="0" w:unhideWhenUsed="0"/>
    <w:lsdException w:name="Medium Grid 3 Accent 4" w:uiPriority="69" w:semiHidden="0" w:unhideWhenUsed="0"/>
    <w:lsdException w:name="Medium List 2 Accent 1" w:uiPriority="66" w:semiHidden="0" w:unhideWhenUsed="0"/>
    <w:lsdException w:name="List Number" w:semiHidden="1" w:unhideWhenUsed="1"/>
    <w:lsdException w:name="Light Shading Accent 4" w:uiPriority="60" w:semiHidden="0" w:unhideWhenUsed="0"/>
    <w:lsdException w:name="Light List Accent 1" w:uiPriority="61" w:semiHidden="0" w:unhideWhenUsed="0"/>
    <w:lsdException w:name="index 2" w:semiHidden="1" w:unhideWhenUsed="1"/>
    <w:lsdException w:name="Dark List Accent 4" w:uiPriority="70" w:semiHidden="0" w:unhideWhenUsed="0"/>
    <w:lsdException w:name="Colorful List Accent 2" w:uiPriority="72" w:semiHidden="0" w:unhideWhenUsed="0"/>
    <w:lsdException w:name="Medium List 2 Accent 6" w:uiPriority="66" w:semiHidden="0" w:unhideWhenUsed="0"/>
    <w:lsdException w:name="Light List" w:uiPriority="61" w:semiHidden="0" w:unhideWhenUsed="0"/>
    <w:lsdException w:name="Medium Grid 3" w:uiPriority="69" w:semiHidden="0" w:unhideWhenUsed="0"/>
    <w:lsdException w:name="FollowedHyperlink" w:semiHidden="1" w:unhideWhenUsed="1"/>
    <w:lsdException w:name="Intense Reference" w:uiPriority="32" w:semiHidden="0" w:unhideWhenUsed="0" w:qFormat="1"/>
    <w:lsdException w:name="Medium Grid 2 Accent 1" w:uiPriority="68" w:semiHidden="0" w:unhideWhenUsed="0"/>
    <w:lsdException w:name="Colorful Grid Accent 4" w:uiPriority="73" w:semiHidden="0" w:unhideWhenUsed="0"/>
    <w:lsdException w:name="heading 1" w:uiPriority="9" w:semiHidden="0" w:unhideWhenUsed="0" w:qFormat="1"/>
    <w:lsdException w:name="Medium Shading 2 Accent 1" w:uiPriority="64" w:semiHidden="0" w:unhideWhenUsed="0"/>
    <w:lsdException w:name="toa heading" w:semiHidden="1" w:unhideWhenUsed="1"/>
    <w:lsdException w:name="heading 7" w:uiPriority="9" w:semiHidden="1" w:unhideWhenUsed="1" w:qFormat="1"/>
    <w:lsdException w:name="Quote" w:uiPriority="29" w:semiHidden="0" w:unhideWhenUsed="0" w:qFormat="1"/>
    <w:lsdException w:name="toc 3" w:uiPriority="39" w:semiHidden="1" w:unhideWhenUsed="1"/>
    <w:lsdException w:name="footer" w:semiHidden="1" w:unhideWhenUsed="1"/>
    <w:lsdException w:name="Medium Grid 2 Accent 5" w:uiPriority="68" w:semiHidden="0" w:unhideWhenUsed="0"/>
    <w:lsdException w:name="Colorful Shading Accent 6" w:uiPriority="71" w:semiHidden="0" w:unhideWhenUsed="0"/>
    <w:lsdException w:name="toc 9" w:uiPriority="39" w:semiHidden="1" w:unhideWhenUsed="1"/>
    <w:lsdException w:name="Block Text" w:semiHidden="1" w:unhideWhenUsed="1"/>
    <w:lsdException w:name="Medium Shading 1 Accent 1" w:uiPriority="63" w:semiHidden="0" w:unhideWhenUsed="0"/>
    <w:lsdException w:name="Colorful List Accent 5" w:uiPriority="72" w:semiHidden="0" w:unhideWhenUsed="0"/>
    <w:lsdException w:name="table of figures" w:semiHidden="1" w:unhideWhenUsed="1"/>
    <w:lsdException w:name="List Bullet" w:semiHidden="1" w:unhideWhenUsed="1"/>
    <w:lsdException w:name="Colorful List Accent 1" w:uiPriority="72" w:semiHidden="0" w:unhideWhenUsed="0"/>
    <w:lsdException w:name="Dark List Accent 6" w:uiPriority="70" w:semiHidden="0" w:unhideWhenUsed="0"/>
    <w:lsdException w:name="List Bullet 3" w:semiHidden="1" w:unhideWhenUsed="1"/>
    <w:lsdException w:name="Medium Grid 3 Accent 2" w:uiPriority="69" w:semiHidden="0" w:unhideWhenUsed="0"/>
    <w:lsdException w:name="Medium Shading 1 Accent 6" w:uiPriority="63" w:semiHidden="0" w:unhideWhenUsed="0"/>
    <w:lsdException w:name="Body Text Indent" w:semiHidden="1" w:unhideWhenUsed="1"/>
    <w:lsdException w:name="Medium Grid 2 Accent 3" w:uiPriority="68" w:semiHidden="0" w:unhideWhenUsed="0"/>
    <w:lsdException w:name="envelope return" w:semiHidden="1" w:unhideWhenUsed="1"/>
    <w:lsdException w:name="index 5" w:semiHidden="1" w:unhideWhenUsed="1"/>
    <w:lsdException w:name="Medium Grid 1 Accent 3" w:uiPriority="67" w:semiHidden="0" w:unhideWhenUsed="0"/>
    <w:lsdException w:name="Medium List 1 Accent 5" w:uiPriority="65" w:semiHidden="0" w:unhideWhenUsed="0"/>
    <w:lsdException w:name="Medium Grid 3 Accent 3" w:uiPriority="69" w:semiHidden="0" w:unhideWhenUsed="0"/>
    <w:lsdException w:name="Medium List 1 Accent 1" w:uiPriority="65" w:semiHidden="0" w:unhideWhenUsed="0"/>
    <w:lsdException w:name="Light Grid Accent 6" w:uiPriority="62" w:semiHidden="0" w:unhideWhenUsed="0"/>
    <w:lsdException w:name="Colorful Grid" w:uiPriority="73" w:semiHidden="0" w:unhideWhenUsed="0"/>
    <w:lsdException w:name="heading 5" w:uiPriority="9" w:semiHidden="1" w:unhideWhenUsed="1" w:qFormat="1"/>
    <w:lsdException w:name="toc 7" w:uiPriority="39" w:semiHidden="1" w:unhideWhenUsed="1"/>
    <w:lsdException w:name="Medium List 2" w:uiPriority="66" w:semiHidden="0" w:unhideWhenUsed="0"/>
    <w:lsdException w:name="Medium Shading 2 Accent 6" w:uiPriority="64" w:semiHidden="0" w:unhideWhenUsed="0"/>
    <w:lsdException w:name="Light Shading Accent 3" w:uiPriority="60" w:semiHidden="0" w:unhideWhenUsed="0"/>
    <w:lsdException w:name="TOC Heading" w:uiPriority="39" w:qFormat="1"/>
    <w:lsdException w:name="Colorful Grid Accent 3" w:uiPriority="73" w:semiHidden="0" w:unhideWhenUsed="0"/>
    <w:lsdException w:name="toc 8" w:uiPriority="39" w:semiHidden="1" w:unhideWhenUsed="1"/>
    <w:lsdException w:name="Title" w:uiPriority="10" w:semiHidden="0" w:unhideWhenUsed="0" w:qFormat="1"/>
    <w:lsdException w:name="List Bullet 2" w:semiHidden="1" w:unhideWhenUsed="1"/>
    <w:lsdException w:name="Bibliography" w:uiPriority="37"/>
    <w:lsdException w:name="List Bullet 5" w:semiHidden="1" w:unhideWhenUsed="1"/>
    <w:lsdException w:name="Dark List" w:uiPriority="70" w:semiHidden="0" w:unhideWhenUsed="0"/>
    <w:lsdException w:name="toc 2" w:uiPriority="39" w:semiHidden="1" w:unhideWhenUsed="1"/>
    <w:lsdException w:name="Medium Shading 1" w:uiPriority="63" w:semiHidden="0" w:unhideWhenUsed="0"/>
    <w:lsdException w:name="index 7" w:semiHidden="1" w:unhideWhenUsed="1"/>
    <w:lsdException w:name="Medium Grid 1 Accent 1" w:uiPriority="67" w:semiHidden="0" w:unhideWhenUsed="0"/>
    <w:lsdException w:name="Medium Grid 1 Accent 5" w:uiPriority="67" w:semiHidden="0" w:unhideWhenUsed="0"/>
    <w:lsdException w:name="Medium Shading 1 Accent 5" w:uiPriority="63" w:semiHidden="0" w:unhideWhenUsed="0"/>
    <w:lsdException w:name="Medium List 2 Accent 4" w:uiPriority="66" w:semiHidden="0" w:unhideWhenUsed="0"/>
    <w:lsdException w:name="Medium Grid 3 Accent 6" w:uiPriority="69" w:semiHidden="0" w:unhideWhenUsed="0"/>
    <w:lsdException w:name="page number" w:semiHidden="1" w:unhideWhenUsed="1"/>
    <w:lsdException w:name="Colorful List Accent 6" w:uiPriority="72" w:semiHidden="0" w:unhideWhenUsed="0"/>
    <w:lsdException w:name="heading 3" w:uiPriority="9" w:semiHidden="1" w:unhideWhenUsed="1" w:qFormat="1"/>
    <w:lsdException w:name="Table Grid" w:uiPriority="59" w:semiHidden="0" w:unhideWhenUsed="0"/>
    <w:lsdException w:name="endnote text" w:semiHidden="1" w:unhideWhenUsed="1"/>
    <w:lsdException w:name="Light Grid Accent 2" w:uiPriority="62" w:semiHidden="0" w:unhideWhenUsed="0"/>
    <w:lsdException w:name="Intense Emphasis" w:uiPriority="21" w:semiHidden="0" w:unhideWhenUsed="0" w:qFormat="1"/>
    <w:lsdException w:name="heading 9" w:uiPriority="9" w:semiHidden="1" w:unhideWhenUsed="1" w:qFormat="1"/>
    <w:lsdException w:name="Body Text 3" w:semiHidden="1" w:unhideWhenUsed="1"/>
    <w:lsdException w:name="Medium List 2 Accent 2" w:uiPriority="66" w:semiHidden="0" w:unhideWhenUsed="0"/>
    <w:lsdException w:name="List Number 3" w:semiHidden="1" w:unhideWhenUsed="1"/>
    <w:lsdException w:name="List Paragraph" w:uiPriority="34" w:semiHidden="0" w:unhideWhenUsed="0" w:qFormat="1"/>
    <w:lsdException w:name="Light List Accent 6" w:uiPriority="61" w:semiHidden="0" w:unhideWhenUsed="0"/>
    <w:lsdException w:name="Hyperlink" w:semiHidden="1" w:unhideWhenUsed="1"/>
  </w:latentStyles>
  <w:style w:type="character" w:styleId="00000d" w:customStyle="1">
    <w:name w:val="Heading 3 Char"/>
    <w:basedOn w:val="000005"/>
    <w:link w:val="00000c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paragraph" w:styleId="000012">
    <w:name w:val="heading 6"/>
    <w:basedOn w:val="000002"/>
    <w:next w:val="000002"/>
    <w:link w:val="000013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paragraph" w:styleId="00003a">
    <w:name w:val="macro"/>
    <w:link w:val="00003b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table" w:styleId="00005c">
    <w:name w:val="Light Grid Accent 4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character" w:styleId="000042" w:customStyle="1">
    <w:name w:val="Intense Quote Char"/>
    <w:basedOn w:val="000005"/>
    <w:link w:val="000041"/>
    <w:uiPriority w:val="30"/>
    <w:rsid w:val="00FC693F"/>
    <w:rPr>
      <w:b w:val="1"/>
      <w:bCs w:val="1"/>
      <w:i w:val="1"/>
      <w:iCs w:val="1"/>
      <w:color w:val="4F81BD" w:themeColor="accent1"/>
    </w:rPr>
  </w:style>
  <w:style w:type="table" w:styleId="000071">
    <w:name w:val="Medium List 1 Accent 4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DFD8E8" w:themeFill="accent4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</w:style>
  <w:style w:type="table" w:styleId="000079">
    <w:name w:val="Medium List 2 Accent 5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5e">
    <w:name w:val="Light Grid Accent 6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table" w:styleId="00004c">
    <w:name w:val="Light Shading Accent 2"/>
    <w:basedOn w:val="00001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</w:style>
  <w:style w:type="table" w:styleId="000053">
    <w:name w:val="Light List Accent 2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000096">
    <w:name w:val="Dark List Accent 6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000064">
    <w:name w:val="Medium Shading 1 Accent 5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2EAF1" w:themeFill="accent5" w:themeFillTint="3F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000097">
    <w:name w:val="Colorful Shading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band1Horz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999999" w:themeFill="text1" w:themeFillTint="66"/>
      </w:tcPr>
    </w:tblStylePr>
    <w:tblStylePr w:type="nw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ne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character" w:styleId="00000f" w:customStyle="1">
    <w:name w:val="Heading 4 Char"/>
    <w:basedOn w:val="000005"/>
    <w:link w:val="00000e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06c">
    <w:name w:val="Medium Shading 2 Accent 6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table" w:styleId="000087">
    <w:name w:val="Medium Grid 2 Accent 5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5D5E2" w:themeFill="accent5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</w:style>
  <w:style w:type="table" w:styleId="00008b">
    <w:name w:val="Medium Grid 3 Accent 2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</w:style>
  <w:style w:type="table" w:styleId="00005f">
    <w:name w:val="Medium Shading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</w:tblStylePr>
  </w:style>
  <w:style w:type="character" w:styleId="000025" w:customStyle="1">
    <w:name w:val="Body Text 2 Char"/>
    <w:basedOn w:val="000005"/>
    <w:link w:val="000024"/>
    <w:uiPriority w:val="99"/>
    <w:rsid w:val="00AA1D8D"/>
  </w:style>
  <w:style w:type="character" w:styleId="000005" w:default="1">
    <w:name w:val="Default Paragraph Font"/>
    <w:uiPriority w:val="1"/>
    <w:semiHidden w:val="1"/>
    <w:unhideWhenUsed w:val="1"/>
  </w:style>
  <w:style w:type="paragraph" w:styleId="00001c">
    <w:name w:val="No Spacing"/>
    <w:uiPriority w:val="1"/>
    <w:qFormat w:val="1"/>
    <w:rsid w:val="00FC693F"/>
    <w:pPr>
      <w:spacing w:after="0" w:line="240" w:lineRule="auto"/>
    </w:pPr>
  </w:style>
  <w:style w:type="table" w:styleId="00007a">
    <w:name w:val="Medium List 2 Accent 6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18">
    <w:name w:val="heading 9"/>
    <w:basedOn w:val="000002"/>
    <w:next w:val="000002"/>
    <w:link w:val="000019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6b">
    <w:name w:val="Medium Shading 2 Accent 5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table" w:styleId="000072">
    <w:name w:val="Medium List 1 Accent 5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000073">
    <w:name w:val="Medium List 1 Accent 6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band1Horz">
      <w:tblPr/>
      <w:tcPr>
        <w:shd w:val="clear" w:color="auto" w:fill="FDE4D0" w:themeFill="accent6" w:themeFillTint="3F"/>
      </w:tcPr>
    </w:tblStylePr>
    <w:tblStylePr w:type="band1Vert">
      <w:tblPr/>
      <w:tcPr>
        <w:shd w:val="clear" w:color="auto" w:fill="FDE4D0" w:themeFill="accent6" w:themeFillTint="3F"/>
      </w:tc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</w:style>
  <w:style w:type="table" w:styleId="000098">
    <w:name w:val="Colorful Shading Accent 1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000000" w:themeColor="text1"/>
      </w:rPr>
    </w:tblStylePr>
    <w:tblStylePr w:type="band1Horz">
      <w:tblPr/>
      <w:tcPr>
        <w:shd w:val="clear" w:color="auto" w:fill="A7BFDE" w:themeFill="accent1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neCell">
      <w:rPr>
        <w:color w:val="000000" w:themeColor="text1"/>
      </w:rPr>
    </w:tblStylePr>
  </w:style>
  <w:style w:type="character" w:styleId="000004" w:customStyle="1">
    <w:name w:val="Header Char"/>
    <w:basedOn w:val="000005"/>
    <w:link w:val="000003"/>
    <w:uiPriority w:val="99"/>
    <w:rsid w:val="00E618BF"/>
  </w:style>
  <w:style w:type="table" w:styleId="0000a0">
    <w:name w:val="Colorful List Accent 2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F2DBDB" w:themeFill="accent2" w:themeFillTint="33"/>
      </w:tcPr>
    </w:tblStylePr>
  </w:style>
  <w:style w:type="character" w:styleId="000043">
    <w:name w:val="Subtle Emphasis"/>
    <w:basedOn w:val="000005"/>
    <w:uiPriority w:val="19"/>
    <w:qFormat w:val="1"/>
    <w:rsid w:val="00FC693F"/>
    <w:rPr>
      <w:i w:val="1"/>
      <w:iCs w:val="1"/>
      <w:color w:val="808080" w:themeColor="text1" w:themeTint="7F"/>
    </w:rPr>
  </w:style>
  <w:style w:type="paragraph" w:styleId="00003c">
    <w:name w:val="Quote"/>
    <w:basedOn w:val="000002"/>
    <w:next w:val="000002"/>
    <w:link w:val="00003d"/>
    <w:uiPriority w:val="29"/>
    <w:qFormat w:val="1"/>
    <w:rsid w:val="00FC693F"/>
    <w:rPr>
      <w:i w:val="1"/>
      <w:iCs w:val="1"/>
      <w:color w:val="000000" w:themeColor="text1"/>
    </w:rPr>
  </w:style>
  <w:style w:type="table" w:styleId="00005b">
    <w:name w:val="Light Grid Accent 3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table" w:styleId="000063">
    <w:name w:val="Medium Shading 1 Accent 4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</w:style>
  <w:style w:type="table" w:styleId="000052">
    <w:name w:val="Light List Accent 1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character" w:styleId="000011" w:customStyle="1">
    <w:name w:val="Heading 5 Char"/>
    <w:basedOn w:val="000005"/>
    <w:link w:val="000010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table" w:styleId="000070">
    <w:name w:val="Medium List 1 Accent 3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E6EED5" w:themeFill="accent3" w:themeFillTint="3F"/>
      </w:tcPr>
    </w:tblStylePr>
    <w:tblStylePr w:type="band1Vert">
      <w:tblPr/>
      <w:tcPr>
        <w:shd w:val="clear" w:color="auto" w:fill="E6EED5" w:themeFill="accent3" w:themeFillTint="3F"/>
      </w:tc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</w:style>
  <w:style w:type="table" w:styleId="00005d">
    <w:name w:val="Light Grid Accent 5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</w:style>
  <w:style w:type="table" w:styleId="000062">
    <w:name w:val="Medium Shading 1 Accent 3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table" w:styleId="000095">
    <w:name w:val="Dark List Accent 5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78">
    <w:name w:val="Medium List 2 Accent 4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</w:style>
  <w:style w:type="table" w:styleId="000065">
    <w:name w:val="Medium Shading 1 Accent 6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</w:style>
  <w:style w:type="table" w:styleId="00007c">
    <w:name w:val="Medium Grid 1 Accent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Col">
      <w:rPr>
        <w:b w:val="1"/>
        <w:bCs w:val="1"/>
      </w:rPr>
    </w:tblStylePr>
    <w:tblStylePr w:type="band1Horz">
      <w:tblPr/>
      <w:tcPr>
        <w:shd w:val="clear" w:color="auto" w:fill="A7BFDE" w:themeFill="accent1" w:themeFillTint="7F"/>
      </w:tcPr>
    </w:tblStylePr>
    <w:tblStylePr w:type="band1Vert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 w:val="1"/>
        <w:bCs w:val="1"/>
      </w:rPr>
    </w:tblStylePr>
  </w:style>
  <w:style w:type="table" w:styleId="000080">
    <w:name w:val="Medium Grid 1 Accent 5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A5D5E2" w:themeFill="accent5" w:themeFillTint="7F"/>
      </w:tcPr>
    </w:tblStylePr>
    <w:tblStylePr w:type="band1Vert">
      <w:tblPr/>
      <w:tcPr>
        <w:shd w:val="clear" w:color="auto" w:fill="A5D5E2" w:themeFill="accent5" w:themeFillTint="7F"/>
      </w:tcPr>
    </w:tblStylePr>
  </w:style>
  <w:style w:type="table" w:styleId="0000a6">
    <w:name w:val="Colorful Grid Accent 1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band1Horz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</w:style>
  <w:style w:type="table" w:styleId="00004d">
    <w:name w:val="Light Shading Accent 3"/>
    <w:basedOn w:val="00001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styleId="000006">
    <w:name w:val="footer"/>
    <w:basedOn w:val="000002"/>
    <w:link w:val="000007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08c">
    <w:name w:val="Medium Grid 3 Accent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paragraph" w:styleId="000030">
    <w:name w:val="List Bullet 3"/>
    <w:basedOn w:val="000002"/>
    <w:uiPriority w:val="99"/>
    <w:unhideWhenUsed w:val="1"/>
    <w:rsid w:val="00326F90"/>
    <w:pPr>
      <w:numPr>
        <w:numId w:val="4"/>
      </w:numPr>
      <w:contextualSpacing w:val="1"/>
    </w:pPr>
  </w:style>
  <w:style w:type="numbering" w:styleId="00001b" w:default="1">
    <w:name w:val="No List"/>
    <w:uiPriority w:val="99"/>
    <w:semiHidden w:val="1"/>
    <w:unhideWhenUsed w:val="1"/>
  </w:style>
  <w:style w:type="table" w:styleId="000075">
    <w:name w:val="Medium List 2 Accent 1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000022">
    <w:name w:val="Body Text"/>
    <w:basedOn w:val="000002"/>
    <w:link w:val="000023"/>
    <w:uiPriority w:val="99"/>
    <w:unhideWhenUsed w:val="1"/>
    <w:rsid w:val="00AA1D8D"/>
    <w:pPr>
      <w:spacing w:after="120"/>
    </w:pPr>
  </w:style>
  <w:style w:type="table" w:styleId="00008a">
    <w:name w:val="Medium Grid 3 Accent 1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</w:style>
  <w:style w:type="table" w:styleId="00005a">
    <w:name w:val="Light Grid Accent 2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</w:style>
  <w:style w:type="table" w:styleId="0000a7">
    <w:name w:val="Colorful Grid Accent 2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band1Vert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Horz">
      <w:tblPr/>
      <w:tcPr>
        <w:shd w:val="clear" w:color="auto" w:fill="DFA7A6" w:themeFill="accent2" w:themeFillTint="7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</w:style>
  <w:style w:type="table" w:styleId="000060">
    <w:name w:val="Medium Shading 1 Accent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character" w:styleId="00003b" w:customStyle="1">
    <w:name w:val="Macro Text Char"/>
    <w:basedOn w:val="000005"/>
    <w:link w:val="00003a"/>
    <w:uiPriority w:val="99"/>
    <w:rsid w:val="0029639D"/>
    <w:rPr>
      <w:rFonts w:ascii="Courier" w:hAnsi="Courier"/>
      <w:sz w:val="20"/>
      <w:szCs w:val="20"/>
    </w:rPr>
  </w:style>
  <w:style w:type="table" w:styleId="000068">
    <w:name w:val="Medium Shading 2 Accent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4f">
    <w:name w:val="Light Shading Accent 5"/>
    <w:basedOn w:val="00001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paragraph" w:styleId="000010">
    <w:name w:val="heading 5"/>
    <w:basedOn w:val="000002"/>
    <w:next w:val="000002"/>
    <w:link w:val="000011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table" w:styleId="000051">
    <w:name w:val="Light List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lastCol">
      <w:rPr>
        <w:b w:val="1"/>
        <w:bCs w:val="1"/>
      </w:rPr>
    </w:tblStylePr>
  </w:style>
  <w:style w:type="table" w:styleId="00009f">
    <w:name w:val="Colorful List Accent 1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DBE5F1" w:themeFill="accent1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</w:style>
  <w:style w:type="character" w:styleId="000044">
    <w:name w:val="Intense Emphasis"/>
    <w:basedOn w:val="000005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table" w:styleId="000094">
    <w:name w:val="Dark List Accent 4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000059">
    <w:name w:val="Light Grid Accent 1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</w:style>
  <w:style w:type="table" w:styleId="00006a">
    <w:name w:val="Medium Shading 2 Accent 4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table" w:styleId="000082">
    <w:name w:val="Medium Grid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Vert">
      <w:tblPr/>
      <w:tcPr>
        <w:shd w:val="clear" w:color="auto" w:fill="808080" w:themeFill="text1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</w:style>
  <w:style w:type="paragraph" w:styleId="00002e">
    <w:name w:val="List Bullet 2"/>
    <w:basedOn w:val="000002"/>
    <w:uiPriority w:val="99"/>
    <w:unhideWhenUsed w:val="1"/>
    <w:rsid w:val="00326F90"/>
    <w:pPr>
      <w:numPr>
        <w:numId w:val="5"/>
      </w:numPr>
      <w:contextualSpacing w:val="1"/>
    </w:pPr>
  </w:style>
  <w:style w:type="character" w:styleId="000020" w:customStyle="1">
    <w:name w:val="Subtitle Char"/>
    <w:basedOn w:val="000005"/>
    <w:link w:val="00001f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81">
    <w:name w:val="Medium Grid 1 Accent 6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</w:style>
  <w:style w:type="table" w:styleId="0000a5">
    <w:name w:val="Colorful Grid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</w:style>
  <w:style w:type="table" w:styleId="00004e">
    <w:name w:val="Light Shading Accent 4"/>
    <w:basedOn w:val="00001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000007" w:customStyle="1">
    <w:name w:val="Footer Char"/>
    <w:basedOn w:val="000005"/>
    <w:link w:val="000006"/>
    <w:uiPriority w:val="99"/>
    <w:rsid w:val="00E618BF"/>
  </w:style>
  <w:style w:type="table" w:styleId="00008d">
    <w:name w:val="Medium Grid 3 Accent 4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table" w:styleId="00007b">
    <w:name w:val="Medium Grid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  <w:tblStylePr w:type="band1Horz">
      <w:tblPr/>
      <w:tcPr>
        <w:shd w:val="clear" w:color="auto" w:fill="808080" w:themeFill="text1" w:themeFillTint="7F"/>
      </w:tcPr>
    </w:tblStylePr>
    <w:tblStylePr w:type="band1Vert">
      <w:tblPr/>
      <w:tcPr>
        <w:shd w:val="clear" w:color="auto" w:fill="808080" w:themeFill="text1" w:themeFillTint="7F"/>
      </w:tcPr>
    </w:tblStylePr>
  </w:style>
  <w:style w:type="paragraph" w:styleId="000016">
    <w:name w:val="heading 8"/>
    <w:basedOn w:val="000002"/>
    <w:next w:val="000002"/>
    <w:link w:val="000017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74">
    <w:name w:val="Medium Lis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000023" w:customStyle="1">
    <w:name w:val="Body Text Char"/>
    <w:basedOn w:val="000005"/>
    <w:link w:val="000022"/>
    <w:uiPriority w:val="99"/>
    <w:rsid w:val="00AA1D8D"/>
  </w:style>
  <w:style w:type="table" w:styleId="000088">
    <w:name w:val="Medium Grid 2 Accent 6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band1Vert">
      <w:tblPr/>
      <w:tcPr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</w:style>
  <w:style w:type="character" w:styleId="000046">
    <w:name w:val="Intense Reference"/>
    <w:basedOn w:val="000005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table" w:styleId="00001a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00061">
    <w:name w:val="Medium Shading 1 Accent 2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FD3D2" w:themeFill="accent2" w:themeFillTint="3F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</w:style>
  <w:style w:type="character" w:styleId="000017" w:customStyle="1">
    <w:name w:val="Heading 8 Char"/>
    <w:basedOn w:val="000005"/>
    <w:link w:val="000016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000038">
    <w:name w:val="List Continue 2"/>
    <w:basedOn w:val="000002"/>
    <w:uiPriority w:val="99"/>
    <w:unhideWhenUsed w:val="1"/>
    <w:rsid w:val="0029639D"/>
    <w:pPr>
      <w:spacing w:after="120"/>
      <w:ind w:left="720"/>
      <w:contextualSpacing w:val="1"/>
    </w:pPr>
  </w:style>
  <w:style w:type="table" w:styleId="000069">
    <w:name w:val="Medium Shading 2 Accent 3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table" w:styleId="000050">
    <w:name w:val="Light Shading Accent 6"/>
    <w:basedOn w:val="00001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</w:style>
  <w:style w:type="character" w:styleId="000045">
    <w:name w:val="Subtle Reference"/>
    <w:basedOn w:val="000005"/>
    <w:uiPriority w:val="31"/>
    <w:qFormat w:val="1"/>
    <w:rsid w:val="00FC693F"/>
    <w:rPr>
      <w:smallCaps w:val="1"/>
      <w:color w:val="C0504D" w:themeColor="accent2"/>
      <w:u w:val="single"/>
    </w:rPr>
  </w:style>
  <w:style w:type="table" w:styleId="00009e">
    <w:name w:val="Colorful List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Col">
      <w:rPr>
        <w:b w:val="1"/>
        <w:bCs w:val="1"/>
      </w:rPr>
    </w:tblStylePr>
    <w:tblStylePr w:type="band1Horz">
      <w:tblPr/>
      <w:tcPr>
        <w:shd w:val="clear" w:color="auto" w:fill="CCCCCC" w:themeFill="text1" w:themeFillTint="33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</w:tblStylePr>
  </w:style>
  <w:style w:type="paragraph" w:styleId="000039">
    <w:name w:val="List Continue 3"/>
    <w:basedOn w:val="000002"/>
    <w:uiPriority w:val="99"/>
    <w:unhideWhenUsed w:val="1"/>
    <w:rsid w:val="0029639D"/>
    <w:pPr>
      <w:spacing w:after="120"/>
      <w:ind w:left="1080"/>
      <w:contextualSpacing w:val="1"/>
    </w:pPr>
  </w:style>
  <w:style w:type="table" w:styleId="000058">
    <w:name w:val="Light Grid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</w:style>
  <w:style w:type="table" w:styleId="000083">
    <w:name w:val="Medium Grid 2 Accent 1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</w:style>
  <w:style w:type="table" w:styleId="00008e">
    <w:name w:val="Medium Grid 3 Accent 5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</w:style>
  <w:style w:type="paragraph" w:styleId="000021">
    <w:name w:val="List Paragraph"/>
    <w:basedOn w:val="000002"/>
    <w:uiPriority w:val="34"/>
    <w:qFormat w:val="1"/>
    <w:rsid w:val="00FC693F"/>
    <w:pPr>
      <w:ind w:left="720"/>
      <w:contextualSpacing w:val="1"/>
    </w:pPr>
  </w:style>
  <w:style w:type="table" w:styleId="0000a4">
    <w:name w:val="Colorful List Accent 6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00006f">
    <w:name w:val="Medium List 1 Accent 2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00007e">
    <w:name w:val="Medium Grid 1 Accent 3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Vert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CDDDAC" w:themeFill="accent3" w:themeFillTint="7F"/>
      </w:tcPr>
    </w:tblStylePr>
    <w:tblStylePr w:type="lastCol">
      <w:rPr>
        <w:b w:val="1"/>
        <w:bCs w:val="1"/>
      </w:rPr>
    </w:tblStylePr>
  </w:style>
  <w:style w:type="paragraph" w:styleId="000008">
    <w:name w:val="heading 1"/>
    <w:basedOn w:val="000002"/>
    <w:next w:val="000002"/>
    <w:link w:val="000009"/>
    <w:uiPriority w:val="9"/>
    <w:qFormat w:val="1"/>
    <w:rsid w:val="00FC693F"/>
    <w:pPr>
      <w:keepNext w:val="1"/>
      <w:keepLines w:val="1"/>
      <w:spacing w:before="480" w:after="140" w:line="283" w:lineRule="auto"/>
      <w:outlineLvl w:val="0"/>
    </w:pPr>
    <w:rPr>
      <w:rFonts w:ascii="Calibri" w:hAnsi="Calibri" w:eastAsia="Microsoft YaHei" w:asciiTheme="majorHAnsi" w:hAnsiTheme="majorHAnsi" w:eastAsiaTheme="majorEastAsia" w:cstheme="majorBidi"/>
      <w:b w:val="1"/>
      <w:bCs w:val="1"/>
      <w:color w:val="000000"/>
      <w:sz w:val="36"/>
      <w:szCs w:val="28"/>
    </w:rPr>
  </w:style>
  <w:style w:type="character" w:styleId="000015" w:customStyle="1">
    <w:name w:val="Heading 7 Char"/>
    <w:basedOn w:val="000005"/>
    <w:link w:val="000014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77">
    <w:name w:val="Medium List 2 Accent 3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character" w:styleId="000047">
    <w:name w:val="Book Title"/>
    <w:basedOn w:val="000005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000032">
    <w:name w:val="List Number"/>
    <w:basedOn w:val="000002"/>
    <w:uiPriority w:val="99"/>
    <w:unhideWhenUsed w:val="1"/>
    <w:rsid w:val="00326F90"/>
    <w:pPr>
      <w:numPr>
        <w:numId w:val="6"/>
      </w:numPr>
      <w:contextualSpacing w:val="1"/>
    </w:pPr>
  </w:style>
  <w:style w:type="table" w:styleId="000089">
    <w:name w:val="Medium Grid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</w:style>
  <w:style w:type="paragraph" w:styleId="000028">
    <w:name w:val="List"/>
    <w:basedOn w:val="000002"/>
    <w:uiPriority w:val="99"/>
    <w:unhideWhenUsed w:val="1"/>
    <w:rsid w:val="00AA1D8D"/>
    <w:pPr>
      <w:ind w:left="360" w:hanging="360"/>
      <w:contextualSpacing w:val="1"/>
    </w:pPr>
  </w:style>
  <w:style w:type="table" w:styleId="00009d">
    <w:name w:val="Colorful Shading Accent 6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neCell">
      <w:rPr>
        <w:color w:val="000000" w:themeColor="text1"/>
      </w:rPr>
    </w:tblStylePr>
    <w:tblStylePr w:type="band1Horz">
      <w:tblPr/>
      <w:tcPr>
        <w:shd w:val="clear" w:color="auto" w:fill="FBCAA2" w:themeFill="accent6" w:themeFillTint="7F"/>
      </w:tcPr>
    </w:tblStylePr>
    <w:tblStylePr w:type="band1Vert">
      <w:tblPr/>
      <w:tcPr>
        <w:shd w:val="clear" w:color="auto" w:fill="FBD4B4" w:themeFill="accent6" w:themeFillTint="66"/>
      </w:tcPr>
    </w:tblStylePr>
    <w:tblStylePr w:type="nw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</w:style>
  <w:style w:type="paragraph" w:styleId="00003e">
    <w:name w:val="caption"/>
    <w:basedOn w:val="000002"/>
    <w:next w:val="000002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table" w:styleId="000057">
    <w:name w:val="Light List Accent 6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lastCol">
      <w:rPr>
        <w:b w:val="1"/>
        <w:bCs w:val="1"/>
      </w:rPr>
    </w:tblStylePr>
  </w:style>
  <w:style w:type="table" w:styleId="000084">
    <w:name w:val="Medium Grid 2 Accent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Vert">
      <w:tblPr/>
      <w:tcPr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8f">
    <w:name w:val="Medium Grid 3 Accent 6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</w:style>
  <w:style w:type="paragraph" w:styleId="00001f">
    <w:name w:val="Subtitle"/>
    <w:basedOn w:val="000002"/>
    <w:next w:val="000002"/>
    <w:link w:val="000020"/>
    <w:uiPriority w:val="11"/>
    <w:qFormat w:val="1"/>
    <w:rsid w:val="00FC693F"/>
    <w:pPr>
      <w:keepNext w:val="1"/>
      <w:numPr>
        <w:ilvl w:val="1"/>
      </w:numPr>
      <w:spacing w:after="140" w:line="283" w:lineRule="auto"/>
    </w:pPr>
    <w:rPr>
      <w:rFonts w:ascii="Calibri" w:hAnsi="Calibri" w:eastAsia="Microsoft YaHei" w:asciiTheme="majorHAnsi" w:hAnsiTheme="majorHAnsi" w:eastAsiaTheme="majorEastAsia" w:cstheme="majorBidi"/>
      <w:i w:val="1"/>
      <w:iCs w:val="1"/>
      <w:color w:val="000000"/>
      <w:spacing w:val="15"/>
      <w:sz w:val="26"/>
      <w:szCs w:val="24"/>
    </w:rPr>
  </w:style>
  <w:style w:type="table" w:styleId="00007d">
    <w:name w:val="Medium Grid 1 Accent 2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paragraph" w:styleId="00002c">
    <w:name w:val="List Bullet"/>
    <w:basedOn w:val="000002"/>
    <w:uiPriority w:val="99"/>
    <w:unhideWhenUsed w:val="1"/>
    <w:rsid w:val="00326F90"/>
    <w:pPr>
      <w:numPr>
        <w:numId w:val="7"/>
      </w:numPr>
      <w:contextualSpacing w:val="1"/>
    </w:pPr>
  </w:style>
  <w:style w:type="table" w:styleId="0000a3">
    <w:name w:val="Colorful List Accent 5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paragraph" w:styleId="000026">
    <w:name w:val="Body Text 3"/>
    <w:basedOn w:val="000002"/>
    <w:link w:val="000027"/>
    <w:uiPriority w:val="99"/>
    <w:unhideWhenUsed w:val="1"/>
    <w:rsid w:val="00AA1D8D"/>
    <w:pPr>
      <w:spacing w:after="120"/>
    </w:pPr>
    <w:rPr>
      <w:sz w:val="16"/>
      <w:szCs w:val="16"/>
    </w:rPr>
  </w:style>
  <w:style w:type="table" w:styleId="000093">
    <w:name w:val="Dark List Accent 3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character" w:styleId="000009" w:customStyle="1">
    <w:name w:val="Heading 1 Char"/>
    <w:basedOn w:val="000005"/>
    <w:link w:val="000008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character" w:styleId="000040">
    <w:name w:val="Emphasis"/>
    <w:basedOn w:val="000005"/>
    <w:uiPriority w:val="20"/>
    <w:qFormat w:val="1"/>
    <w:rsid w:val="00FC693F"/>
    <w:rPr>
      <w:i w:val="1"/>
      <w:iCs w:val="1"/>
    </w:rPr>
  </w:style>
  <w:style w:type="paragraph" w:styleId="00000a">
    <w:name w:val="heading 2"/>
    <w:basedOn w:val="000002"/>
    <w:next w:val="000002"/>
    <w:link w:val="00000b"/>
    <w:uiPriority w:val="9"/>
    <w:unhideWhenUsed w:val="1"/>
    <w:qFormat w:val="1"/>
    <w:rsid w:val="00FC693F"/>
    <w:pPr>
      <w:keepNext w:val="1"/>
      <w:keepLines w:val="1"/>
      <w:spacing w:before="200" w:after="140" w:line="283" w:lineRule="auto"/>
      <w:outlineLvl w:val="1"/>
    </w:pPr>
    <w:rPr>
      <w:rFonts w:ascii="Calibri" w:hAnsi="Calibri" w:eastAsia="Microsoft YaHei" w:asciiTheme="majorHAnsi" w:hAnsiTheme="majorHAnsi" w:eastAsiaTheme="majorEastAsia" w:cstheme="majorBidi"/>
      <w:b w:val="1"/>
      <w:bCs w:val="1"/>
      <w:color w:val="000000"/>
      <w:sz w:val="25"/>
      <w:szCs w:val="26"/>
    </w:rPr>
  </w:style>
  <w:style w:type="paragraph" w:styleId="000014">
    <w:name w:val="heading 7"/>
    <w:basedOn w:val="000002"/>
    <w:next w:val="000002"/>
    <w:link w:val="000015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76">
    <w:name w:val="Medium List 2 Accen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55">
    <w:name w:val="Light List Accent 4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Col">
      <w:rPr>
        <w:b w:val="1"/>
        <w:bCs w:val="1"/>
      </w:rPr>
    </w:tblStylePr>
  </w:style>
  <w:style w:type="table" w:styleId="0000ab">
    <w:name w:val="Colorful Grid Accent 6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band1Vert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Horz">
      <w:tblPr/>
      <w:tcPr>
        <w:shd w:val="clear" w:color="auto" w:fill="FBCAA2" w:themeFill="accent6" w:themeFillTint="7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</w:style>
  <w:style w:type="paragraph" w:styleId="000029">
    <w:name w:val="List 2"/>
    <w:basedOn w:val="000002"/>
    <w:uiPriority w:val="99"/>
    <w:unhideWhenUsed w:val="1"/>
    <w:rsid w:val="00326F90"/>
    <w:pPr>
      <w:ind w:left="720" w:hanging="360"/>
      <w:contextualSpacing w:val="1"/>
    </w:pPr>
  </w:style>
  <w:style w:type="table" w:styleId="000056">
    <w:name w:val="Light List Accent 5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085">
    <w:name w:val="Medium Grid 2 Accent 3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band1Vert">
      <w:tblPr/>
      <w:tcPr>
        <w:shd w:val="clear" w:color="auto" w:fill="CDDDAC" w:themeFill="accent3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4a">
    <w:name w:val="Light Shading"/>
    <w:basedOn w:val="00001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00009c">
    <w:name w:val="Colorful Shading Accent 5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ne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nwCell">
      <w:rPr>
        <w:color w:val="000000" w:themeColor="text1"/>
      </w:rPr>
    </w:tblStylePr>
  </w:style>
  <w:style w:type="table" w:styleId="0000a9">
    <w:name w:val="Colorful Grid Accent 4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Horz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</w:style>
  <w:style w:type="table" w:styleId="000091">
    <w:name w:val="Dark List Accent 1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paragraph" w:styleId="00002a">
    <w:name w:val="List 3"/>
    <w:basedOn w:val="000002"/>
    <w:uiPriority w:val="99"/>
    <w:unhideWhenUsed w:val="1"/>
    <w:rsid w:val="00326F90"/>
    <w:pPr>
      <w:ind w:left="1080" w:hanging="360"/>
      <w:contextualSpacing w:val="1"/>
    </w:pPr>
  </w:style>
  <w:style w:type="character" w:styleId="00003d" w:customStyle="1">
    <w:name w:val="Quote Char"/>
    <w:basedOn w:val="000005"/>
    <w:link w:val="00003c"/>
    <w:uiPriority w:val="29"/>
    <w:rsid w:val="00FC693F"/>
    <w:rPr>
      <w:i w:val="1"/>
      <w:iCs w:val="1"/>
      <w:color w:val="000000" w:themeColor="text1"/>
    </w:rPr>
  </w:style>
  <w:style w:type="table" w:styleId="000066">
    <w:name w:val="Medium Shading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</w:style>
  <w:style w:type="table" w:styleId="00006d">
    <w:name w:val="Medium Lis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Horz">
      <w:tblPr/>
      <w:tcPr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</w:style>
  <w:style w:type="character" w:styleId="00001e" w:customStyle="1">
    <w:name w:val="Title Char"/>
    <w:basedOn w:val="000005"/>
    <w:link w:val="00001d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000037">
    <w:name w:val="List Continue"/>
    <w:basedOn w:val="000002"/>
    <w:uiPriority w:val="99"/>
    <w:unhideWhenUsed w:val="1"/>
    <w:rsid w:val="0029639D"/>
    <w:pPr>
      <w:spacing w:after="120"/>
      <w:ind w:left="360"/>
      <w:contextualSpacing w:val="1"/>
    </w:pPr>
  </w:style>
  <w:style w:type="paragraph" w:styleId="000002" w:default="1">
    <w:name w:val="Normal"/>
    <w:qFormat w:val="1"/>
    <w:rsid w:val="00FC693F"/>
    <w:pPr>
      <w:spacing w:after="140" w:line="283" w:lineRule="auto"/>
    </w:pPr>
    <w:rPr>
      <w:rFonts w:ascii="Calibri" w:hAnsi="Calibri" w:eastAsia="Microsoft YaHei"/>
      <w:color w:val="000000"/>
      <w:sz w:val="22"/>
    </w:rPr>
  </w:style>
  <w:style w:type="table" w:styleId="0000a2">
    <w:name w:val="Colorful List Accent 4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lastCol">
      <w:rPr>
        <w:b w:val="1"/>
        <w:bCs w:val="1"/>
      </w:rPr>
    </w:tblStylePr>
    <w:tblStylePr w:type="band1Horz">
      <w:tblPr/>
      <w:tcPr>
        <w:shd w:val="clear" w:color="auto" w:fill="E5DFEC" w:themeFill="accent4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character" w:styleId="000027" w:customStyle="1">
    <w:name w:val="Body Text 3 Char"/>
    <w:basedOn w:val="000005"/>
    <w:link w:val="000026"/>
    <w:uiPriority w:val="99"/>
    <w:rsid w:val="00AA1D8D"/>
    <w:rPr>
      <w:sz w:val="16"/>
      <w:szCs w:val="16"/>
    </w:rPr>
  </w:style>
  <w:style w:type="table" w:styleId="000092">
    <w:name w:val="Dark List Accent 2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paragraph" w:styleId="00000c">
    <w:name w:val="heading 3"/>
    <w:basedOn w:val="000002"/>
    <w:next w:val="000002"/>
    <w:link w:val="00000d"/>
    <w:uiPriority w:val="9"/>
    <w:unhideWhenUsed w:val="1"/>
    <w:qFormat w:val="1"/>
    <w:rsid w:val="00FC693F"/>
    <w:pPr>
      <w:keepNext w:val="1"/>
      <w:keepLines w:val="1"/>
      <w:spacing w:before="200" w:after="0"/>
      <w:outlineLvl w:val="2"/>
    </w:pPr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character" w:styleId="000013" w:customStyle="1">
    <w:name w:val="Heading 6 Char"/>
    <w:basedOn w:val="000005"/>
    <w:link w:val="000012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character" w:styleId="00000b" w:customStyle="1">
    <w:name w:val="Heading 2 Char"/>
    <w:basedOn w:val="000005"/>
    <w:link w:val="00000a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paragraph" w:styleId="000034">
    <w:name w:val="List Number 2"/>
    <w:basedOn w:val="000002"/>
    <w:uiPriority w:val="99"/>
    <w:unhideWhenUsed w:val="1"/>
    <w:rsid w:val="0029639D"/>
    <w:pPr>
      <w:numPr>
        <w:numId w:val="8"/>
      </w:numPr>
      <w:contextualSpacing w:val="1"/>
    </w:pPr>
  </w:style>
  <w:style w:type="table" w:styleId="00009a">
    <w:name w:val="Colorful Shading Accent 3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Vert">
      <w:tblPr/>
      <w:tcPr>
        <w:shd w:val="clear" w:color="auto" w:fill="D6E3BC" w:themeFill="accent3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</w:style>
  <w:style w:type="character" w:styleId="00003f">
    <w:name w:val="Strong"/>
    <w:basedOn w:val="000005"/>
    <w:uiPriority w:val="22"/>
    <w:qFormat w:val="1"/>
    <w:rsid w:val="00FC693F"/>
    <w:rPr>
      <w:b w:val="1"/>
      <w:bCs w:val="1"/>
    </w:rPr>
  </w:style>
  <w:style w:type="paragraph" w:styleId="000041">
    <w:name w:val="Intense Quote"/>
    <w:basedOn w:val="000002"/>
    <w:next w:val="000002"/>
    <w:link w:val="000042"/>
    <w:uiPriority w:val="30"/>
    <w:qFormat w:val="1"/>
    <w:rsid w:val="00FC693F"/>
    <w:pP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table" w:styleId="0000aa">
    <w:name w:val="Colorful Grid Accent 5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band1Horz">
      <w:tblPr/>
      <w:tcPr>
        <w:shd w:val="clear" w:color="auto" w:fill="A5D5E2" w:themeFill="accent5" w:themeFillTint="7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</w:style>
  <w:style w:type="table" w:styleId="000049">
    <w:name w:val="Table Grid"/>
    <w:basedOn w:val="00001a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000054">
    <w:name w:val="Light List Accent 3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 w:val="1"/>
        <w:bCs w:val="1"/>
      </w:rPr>
    </w:tblStylePr>
  </w:style>
  <w:style w:type="paragraph" w:styleId="000048">
    <w:name w:val="TOC Heading"/>
    <w:basedOn w:val="000008"/>
    <w:next w:val="000002"/>
    <w:uiPriority w:val="39"/>
    <w:semiHidden w:val="1"/>
    <w:unhideWhenUsed w:val="1"/>
    <w:qFormat w:val="1"/>
    <w:rsid w:val="00FC693F"/>
    <w:pPr>
      <w:outlineLvl w:val="9"/>
    </w:pPr>
  </w:style>
  <w:style w:type="table" w:styleId="000086">
    <w:name w:val="Medium Grid 2 Accent 4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</w:style>
  <w:style w:type="table" w:styleId="00004b">
    <w:name w:val="Light Shading Accent 1"/>
    <w:basedOn w:val="00001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</w:style>
  <w:style w:type="table" w:styleId="0000a8">
    <w:name w:val="Colorful Grid Accent 3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CDDDAC" w:themeFill="accent3" w:themeFillTint="7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</w:style>
  <w:style w:type="table" w:styleId="00009b">
    <w:name w:val="Colorful Shading Accent 4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ne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band1Horz">
      <w:tblPr/>
      <w:tcPr>
        <w:shd w:val="clear" w:color="auto" w:fill="BFB1D0" w:themeFill="accent4" w:themeFillTint="7F"/>
      </w:tcPr>
    </w:tblStylePr>
    <w:tblStylePr w:type="nw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90">
    <w:name w:val="Dark List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paragraph" w:styleId="00000e">
    <w:name w:val="heading 4"/>
    <w:basedOn w:val="000002"/>
    <w:next w:val="000002"/>
    <w:link w:val="00000f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067">
    <w:name w:val="Medium Shading 2 Accent 1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paragraph" w:styleId="000036">
    <w:name w:val="List Number 3"/>
    <w:basedOn w:val="000002"/>
    <w:uiPriority w:val="99"/>
    <w:unhideWhenUsed w:val="1"/>
    <w:rsid w:val="0029639D"/>
    <w:pPr>
      <w:numPr>
        <w:numId w:val="9"/>
      </w:numPr>
      <w:contextualSpacing w:val="1"/>
    </w:pPr>
  </w:style>
  <w:style w:type="character" w:styleId="000019" w:customStyle="1">
    <w:name w:val="Heading 9 Char"/>
    <w:basedOn w:val="000005"/>
    <w:link w:val="000018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6e">
    <w:name w:val="Medium List 1 Accen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Horz">
      <w:tblPr/>
      <w:tcPr>
        <w:shd w:val="clear" w:color="auto" w:fill="D3DFEE" w:themeFill="accent1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</w:style>
  <w:style w:type="paragraph" w:styleId="000024">
    <w:name w:val="Body Text 2"/>
    <w:basedOn w:val="000002"/>
    <w:link w:val="000025"/>
    <w:uiPriority w:val="99"/>
    <w:unhideWhenUsed w:val="1"/>
    <w:rsid w:val="00AA1D8D"/>
    <w:pPr>
      <w:spacing w:after="120" w:line="480" w:lineRule="auto"/>
    </w:pPr>
  </w:style>
  <w:style w:type="table" w:styleId="00007f">
    <w:name w:val="Medium Grid 1 Accent 4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Col">
      <w:rPr>
        <w:b w:val="1"/>
        <w:bCs w:val="1"/>
      </w:rPr>
    </w:tblStylePr>
    <w:tblStylePr w:type="band1Vert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BFB1D0" w:themeFill="accent4" w:themeFillTint="7F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</w:style>
  <w:style w:type="table" w:styleId="000099">
    <w:name w:val="Colorful Shading Accent 2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Horz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0000a1">
    <w:name w:val="Colorful List Accent 3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</w:style>
  <w:style w:type="paragraph" w:styleId="000003">
    <w:name w:val="header"/>
    <w:basedOn w:val="000002"/>
    <w:link w:val="000004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00001d">
    <w:name w:val="Title"/>
    <w:basedOn w:val="000002"/>
    <w:next w:val="000002"/>
    <w:link w:val="00001e"/>
    <w:uiPriority w:val="10"/>
    <w:qFormat w:val="1"/>
    <w:rsid w:val="00FC693F"/>
    <w:pPr>
      <w:keepNext w:val="1"/>
      <w:spacing w:after="140" w:line="283" w:lineRule="auto"/>
      <w:contextualSpacing w:val="1"/>
    </w:pPr>
    <w:rPr>
      <w:rFonts w:ascii="Calibri" w:hAnsi="Calibri" w:eastAsia="Microsoft YaHei" w:asciiTheme="majorHAnsi" w:hAnsiTheme="majorHAnsi" w:eastAsiaTheme="majorEastAsia" w:cstheme="majorBidi"/>
      <w:color w:val="000000"/>
      <w:spacing w:val="5"/>
      <w:kern w:val="28"/>
      <w:sz w:val="52"/>
      <w:szCs w:val="52"/>
    </w:r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5" Type="http://schemas.openxmlformats.org/officeDocument/2006/relationships/header" Target="header1.xml" /><Relationship Id="rId3" Type="http://schemas.openxmlformats.org/officeDocument/2006/relationships/theme" Target="theme/theme1.xml" /><Relationship Id="rId6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2026-10-19T22:47:09Z</dcterms:created>
  <dcterms:modified xsi:type="dcterms:W3CDTF">2026-10-19T22:47:09Z</dcterms:modified>
</cp:coreProperties>
</file>