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TRABALHO FINAL - MÓDULO 6</w:t>
        <w:br/>
        <w:t>APACHE HOP</w:t>
      </w:r>
    </w:p>
    <w:p>
      <w:pPr>
        <w:jc w:val="center"/>
      </w:pPr>
      <w:r>
        <w:rPr>
          <w:b/>
          <w:sz w:val="34"/>
        </w:rPr>
        <w:t>Mobilidade Urbana e Bicicletas Compartilhadas</w:t>
      </w:r>
    </w:p>
    <w:p>
      <w:pPr>
        <w:jc w:val="center"/>
      </w:pPr>
      <w:r>
        <w:rPr>
          <w:i/>
        </w:rPr>
        <w:t>Projeto ETL, integração de dados, indicadores e dashboard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5040"/>
            <w:vAlign w:val="center"/>
          </w:tcPr>
          <w:p>
            <w:r>
              <w:t>Paulo Rezende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5040"/>
            <w:vAlign w:val="center"/>
          </w:tcPr>
          <w:p>
            <w:r>
              <w:t>Bike Sharing Dataset - UCI Machine Learning Repository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Repositório</w:t>
            </w:r>
          </w:p>
        </w:tc>
        <w:tc>
          <w:tcPr>
            <w:tcW w:type="dxa" w:w="5040"/>
            <w:vAlign w:val="center"/>
          </w:tcPr>
          <w:p>
            <w:r>
              <w:t>https://github.com/pvrezende/bike-sharing.git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  <w:vAlign w:val="center"/>
          </w:tcPr>
          <w:p>
            <w:r>
              <w:t>24/08/2026</w:t>
            </w:r>
          </w:p>
        </w:tc>
      </w:tr>
    </w:tbl>
    <w:p/>
    <w:p>
      <w:pPr>
        <w:jc w:val="center"/>
      </w:pPr>
      <w:r>
        <w:rPr>
          <w:i/>
        </w:rPr>
        <w:t>O objetivo foi montar um fluxo completo, começando no CSV, passando pelo tratamento no Apache Hop, gravando no PostgreSQL e chegando nos indicadores e no dashboard.</w:t>
      </w:r>
    </w:p>
    <w:p>
      <w:r>
        <w:br w:type="page"/>
      </w:r>
    </w:p>
    <w:p>
      <w:pPr>
        <w:pStyle w:val="Heading1"/>
      </w:pPr>
      <w:r>
        <w:t>1. Dataset e problema analisado</w:t>
      </w:r>
    </w:p>
    <w:p>
      <w:r>
        <w:t>Para o trabalho eu utilizei o Bike Sharing Dataset da UCI Machine Learning Repository. A base possui informações horárias de utilização de bicicletas compartilhadas, junto com dados de calendário e clima.</w:t>
      </w:r>
    </w:p>
    <w:p>
      <w:r>
        <w:rPr>
          <w:b/>
        </w:rPr>
        <w:t xml:space="preserve">Fonte: </w:t>
      </w:r>
      <w:r>
        <w:t>https://archive.ics.uci.edu/dataset/275/bike+sharing+dataset</w:t>
      </w:r>
    </w:p>
    <w:p>
      <w:r>
        <w:t>A pergunta principal que eu usei para orientar o projeto foi: em quais horários, dias e condições climáticas a demanda por bicicletas é maior ou menor?</w:t>
      </w:r>
    </w:p>
    <w:p>
      <w:pPr>
        <w:pStyle w:val="Heading1"/>
      </w:pPr>
      <w:r>
        <w:t>2. Arquitetura da solução</w:t>
      </w:r>
    </w:p>
    <w:p>
      <w:r>
        <w:t>Eu organizei o projeto em etapas simples para conseguir testar cada parte separadamente. O fluxo ficou assim:</w:t>
      </w:r>
    </w:p>
    <w:p>
      <w:pPr>
        <w:jc w:val="center"/>
      </w:pPr>
      <w:r>
        <w:rPr>
          <w:b/>
        </w:rPr>
        <w:t>CSV (UCI)  →  Apache Hop  →  PostgreSQL  →  Indicadores  →  Dashboard</w:t>
      </w:r>
    </w:p>
    <w:p>
      <w:r>
        <w:t>O Docker foi usado para subir o PostgreSQL, o dashboard e o Hop Web. Isso facilitou repetir o ambiente em outro computador sem precisar configurar tudo manualmente.</w:t>
      </w:r>
    </w:p>
    <w:p>
      <w:pPr>
        <w:pStyle w:val="ListBullet"/>
      </w:pPr>
      <w:r>
        <w:t>Apache Hop: leitura, tratamento, regras, deduplicação, persistência e consolidação.</w:t>
      </w:r>
    </w:p>
    <w:p>
      <w:pPr>
        <w:pStyle w:val="ListBullet"/>
      </w:pPr>
      <w:r>
        <w:t>PostgreSQL: armazenamento dos dados tratados e dos indicadores.</w:t>
      </w:r>
    </w:p>
    <w:p>
      <w:pPr>
        <w:pStyle w:val="ListBullet"/>
      </w:pPr>
      <w:r>
        <w:t>Streamlit: dashboard para visualizar os resultados.</w:t>
      </w:r>
    </w:p>
    <w:p>
      <w:pPr>
        <w:pStyle w:val="ListBullet"/>
      </w:pPr>
      <w:r>
        <w:t>Docker Compose: organização e inicialização dos serviços.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0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6f96fe-ab55-4f74-9072-5a08f095d9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0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Estrutura do projeto disponível no Apache Hop Web.</w:t>
      </w:r>
    </w:p>
    <w:p>
      <w:pPr>
        <w:pStyle w:val="Heading1"/>
      </w:pPr>
      <w:r>
        <w:t>3. Pipeline 1 - ingestão e tratamento</w:t>
      </w:r>
    </w:p>
    <w:p>
      <w:r>
        <w:t>O primeiro pipeline faz a parte principal do ETL. Ele lê o arquivo hour.csv e passa por etapas de tratamento antes de gravar os dados no PostgreSQL.</w:t>
      </w:r>
    </w:p>
    <w:p>
      <w:pPr>
        <w:pStyle w:val="ListBullet"/>
      </w:pPr>
      <w:r>
        <w:t>Leitura do CSV da UCI.</w:t>
      </w:r>
    </w:p>
    <w:p>
      <w:pPr>
        <w:pStyle w:val="ListBullet"/>
      </w:pPr>
      <w:r>
        <w:t>Padronização e conversão dos campos.</w:t>
      </w:r>
    </w:p>
    <w:p>
      <w:pPr>
        <w:pStyle w:val="ListBullet"/>
      </w:pPr>
      <w:r>
        <w:t>Criação de campos derivados e regras de classificação.</w:t>
      </w:r>
    </w:p>
    <w:p>
      <w:pPr>
        <w:pStyle w:val="ListBullet"/>
      </w:pPr>
      <w:r>
        <w:t>Ordenação e remoção de duplicidades.</w:t>
      </w:r>
    </w:p>
    <w:p>
      <w:pPr>
        <w:pStyle w:val="ListBullet"/>
      </w:pPr>
      <w:r>
        <w:t>UPSERT no PostgreSQL para permitir reprocessamento sem duplicar registros.</w:t>
      </w:r>
    </w:p>
    <w:p>
      <w:r>
        <w:t>Uma correção importante durante o desenvolvimento foi substituir etapas que estavam apenas representando o fluxo por transforms reais do Apache Hop. Depois disso, o tratamento passou a ser executado de fato dentro do Hop.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9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af8e31-43c7-4c31-ba0c-8dc0fa4539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Execução do Pipeline 1 no Apache Hop com processamento concluído.</w:t>
      </w:r>
    </w:p>
    <w:p>
      <w:r>
        <w:br w:type="page"/>
      </w:r>
    </w:p>
    <w:p>
      <w:pPr>
        <w:pStyle w:val="Heading1"/>
      </w:pPr>
      <w:r>
        <w:t>4. Pipeline 2 - consolidação dos indicadores</w:t>
      </w:r>
    </w:p>
    <w:p>
      <w:r>
        <w:t>Depois que os dados tratados estão no banco, o segundo pipeline calcula os principais indicadores usados no dashboard. Ele consulta os dados já persistidos e atualiza a tabela bike_indicadores.</w:t>
      </w:r>
    </w:p>
    <w:p>
      <w:pPr>
        <w:pStyle w:val="ListBullet"/>
      </w:pPr>
      <w:r>
        <w:t>Total de locações.</w:t>
      </w:r>
    </w:p>
    <w:p>
      <w:pPr>
        <w:pStyle w:val="ListBullet"/>
      </w:pPr>
      <w:r>
        <w:t>Média de locações por hora.</w:t>
      </w:r>
    </w:p>
    <w:p>
      <w:pPr>
        <w:pStyle w:val="ListBullet"/>
      </w:pPr>
      <w:r>
        <w:t>Hora de pico.</w:t>
      </w:r>
    </w:p>
    <w:p>
      <w:pPr>
        <w:pStyle w:val="ListBullet"/>
      </w:pPr>
      <w:r>
        <w:t>Quantidade de locações na hora de pico.</w:t>
      </w:r>
    </w:p>
    <w:p>
      <w:pPr>
        <w:pStyle w:val="ListBullet"/>
      </w:pPr>
      <w:r>
        <w:t>Percentual de períodos classificados como alta demanda.</w:t>
      </w:r>
    </w:p>
    <w:p>
      <w:pPr>
        <w:pStyle w:val="ListBullet"/>
      </w:pPr>
      <w:r>
        <w:t>Total de usuários casuais e registrados.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8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7cba9b-c7cf-4aa7-8869-40f00e0e92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Pipeline 2 executado com sucesso e atualização dos indicadores.</w:t>
      </w:r>
    </w:p>
    <w:p>
      <w:pPr>
        <w:pStyle w:val="Heading1"/>
      </w:pPr>
      <w:r>
        <w:t>5. Workflow de orquestração</w:t>
      </w:r>
    </w:p>
    <w:p>
      <w:r>
        <w:t>Para não depender da execução manual de cada pipeline, eu criei um workflow principal. Ele executa primeiro a ingestão e o tratamento, espera terminar e depois chama o pipeline de indicadores.</w:t>
      </w:r>
    </w:p>
    <w:p>
      <w:pPr>
        <w:jc w:val="center"/>
      </w:pPr>
      <w:r>
        <w:rPr>
          <w:b/>
        </w:rPr>
        <w:t>START  →  01 - Ingestão e tratamento  →  02 - Indicadores  →  SUCCESS</w:t>
      </w:r>
    </w:p>
    <w:p>
      <w:r>
        <w:t>As duas ações foram configuradas com execução local e com a opção de aguardar a conclusão do pipeline antes de avançar. No teste final, o workflow chegou até SUCCESS sem erro.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89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31b571-309c-43e4-901d-37c2bc7081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Workflow principal executado de ponta a ponta até SUCCESS.</w:t>
      </w:r>
    </w:p>
    <w:p>
      <w:r>
        <w:br w:type="page"/>
      </w:r>
    </w:p>
    <w:p>
      <w:pPr>
        <w:pStyle w:val="Heading1"/>
      </w:pPr>
      <w:r>
        <w:t>6. Banco de dados e validação</w:t>
      </w:r>
    </w:p>
    <w:p>
      <w:r>
        <w:t>O banco utilizado foi PostgreSQL. Os dados tratados ficam na tabela bike_sharing e os indicadores consolidados ficam na tabela bike_indicadores.</w:t>
      </w:r>
    </w:p>
    <w:p>
      <w:r>
        <w:t>Depois de executar o workflow completo, eu fiz uma validação direto no banco para conferir quantidade de registros, chaves únicas e duplicidades.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Validação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040"/>
          </w:tcPr>
          <w:p>
            <w:r>
              <w:t>Quantidade de registros</w:t>
            </w:r>
          </w:p>
        </w:tc>
        <w:tc>
          <w:tcPr>
            <w:tcW w:type="dxa" w:w="5040"/>
          </w:tcPr>
          <w:p>
            <w:r>
              <w:t>17.379</w:t>
            </w:r>
          </w:p>
        </w:tc>
      </w:tr>
      <w:tr>
        <w:tc>
          <w:tcPr>
            <w:tcW w:type="dxa" w:w="5040"/>
          </w:tcPr>
          <w:p>
            <w:r>
              <w:t>Chaves instant distintas</w:t>
            </w:r>
          </w:p>
        </w:tc>
        <w:tc>
          <w:tcPr>
            <w:tcW w:type="dxa" w:w="5040"/>
          </w:tcPr>
          <w:p>
            <w:r>
              <w:t>17.379</w:t>
            </w:r>
          </w:p>
        </w:tc>
      </w:tr>
      <w:tr>
        <w:tc>
          <w:tcPr>
            <w:tcW w:type="dxa" w:w="5040"/>
          </w:tcPr>
          <w:p>
            <w:r>
              <w:t>Registros duplicados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Total de locações</w:t>
            </w:r>
          </w:p>
        </w:tc>
        <w:tc>
          <w:tcPr>
            <w:tcW w:type="dxa" w:w="5040"/>
          </w:tcPr>
          <w:p>
            <w:r>
              <w:t>3.292.679</w:t>
            </w:r>
          </w:p>
        </w:tc>
      </w:tr>
      <w:tr>
        <w:tc>
          <w:tcPr>
            <w:tcW w:type="dxa" w:w="5040"/>
          </w:tcPr>
          <w:p>
            <w:r>
              <w:t>Média por hora</w:t>
            </w:r>
          </w:p>
        </w:tc>
        <w:tc>
          <w:tcPr>
            <w:tcW w:type="dxa" w:w="5040"/>
          </w:tcPr>
          <w:p>
            <w:r>
              <w:t>189,46</w:t>
            </w:r>
          </w:p>
        </w:tc>
      </w:tr>
      <w:tr>
        <w:tc>
          <w:tcPr>
            <w:tcW w:type="dxa" w:w="5040"/>
          </w:tcPr>
          <w:p>
            <w:r>
              <w:t>Hora de pico</w:t>
            </w:r>
          </w:p>
        </w:tc>
        <w:tc>
          <w:tcPr>
            <w:tcW w:type="dxa" w:w="5040"/>
          </w:tcPr>
          <w:p>
            <w:r>
              <w:t>17h</w:t>
            </w:r>
          </w:p>
        </w:tc>
      </w:tr>
      <w:tr>
        <w:tc>
          <w:tcPr>
            <w:tcW w:type="dxa" w:w="5040"/>
          </w:tcPr>
          <w:p>
            <w:r>
              <w:t>Alta demanda</w:t>
            </w:r>
          </w:p>
        </w:tc>
        <w:tc>
          <w:tcPr>
            <w:tcW w:type="dxa" w:w="5040"/>
          </w:tcPr>
          <w:p>
            <w:r>
              <w:t>33,97%</w:t>
            </w:r>
          </w:p>
        </w:tc>
      </w:tr>
    </w:tbl>
    <w:p>
      <w:r>
        <w:t>O resultado mais importante nessa validação foi ter 17.379 registros, 17.379 chaves distintas e zero duplicados. Isso também foi testado reexecutando o processo com a mesma fonte.</w:t>
      </w:r>
    </w:p>
    <w:p>
      <w:r>
        <w:t>A estratégia de gravação usa a coluna instant como chave. Com isso, ao executar novamente o processo, os registros existentes são atualizados em vez de serem inseridos uma segunda vez.</w:t>
      </w:r>
    </w:p>
    <w:p>
      <w:pPr>
        <w:pStyle w:val="Heading1"/>
      </w:pPr>
      <w:r>
        <w:t>7. Dashboard</w:t>
      </w:r>
    </w:p>
    <w:p>
      <w:r>
        <w:t>O dashboard foi desenvolvido em Streamlit e consulta os dados resultantes do processo. A tela principal apresenta os principais KPIs e um gráfico da demanda ao longo do dia.</w:t>
      </w:r>
    </w:p>
    <w:p>
      <w:r>
        <w:t>Além da visão geral, o dashboard possui páginas para demanda por hora, clima, usuários e período/estação.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56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c82ae5-0936-43b3-b6a9-94dc8c098c4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Dashboard final com os principais indicadores do Bike Sharing.</w:t>
      </w:r>
    </w:p>
    <w:p>
      <w:r>
        <w:br w:type="page"/>
      </w:r>
    </w:p>
    <w:p>
      <w:pPr>
        <w:pStyle w:val="Heading1"/>
      </w:pPr>
      <w:r>
        <w:t>8. Principais resultados observados</w:t>
      </w:r>
    </w:p>
    <w:p>
      <w:r>
        <w:t>Com os dados processados, foi possível perceber que a utilização das bicicletas não é distribuída igualmente ao longo do dia. A hora de pico identificada foi 17h, o que faz sentido por ser um horário associado ao deslocamento de saída do trabalho ou estudo.</w:t>
      </w:r>
    </w:p>
    <w:p>
      <w:r>
        <w:t>A média geral encontrada foi de 189,46 locações por hora. Também foi possível separar a utilização entre usuários casuais e registrados, sendo que os registrados representam a maior parte do volume total.</w:t>
      </w:r>
    </w:p>
    <w:p>
      <w:r>
        <w:t>No total foram contabilizadas 3.292.679 locações. A classificação analítica usada no projeto apontou 33,97% dos períodos como alta demanda.</w:t>
      </w:r>
    </w:p>
    <w:p>
      <w:pPr>
        <w:pStyle w:val="Heading1"/>
      </w:pPr>
      <w:r>
        <w:t>9. Estratégia de reexecução</w:t>
      </w:r>
    </w:p>
    <w:p>
      <w:r>
        <w:t>Uma preocupação do projeto foi o que aconteceria caso o processo fosse executado novamente com o mesmo arquivo. Para evitar duplicidades, a coluna instant é utilizada como chave e a gravação foi configurada com estratégia de UPSERT.</w:t>
      </w:r>
    </w:p>
    <w:p>
      <w:r>
        <w:t>Eu executei o processo mais de uma vez e depois consultei o banco. A quantidade permaneceu em 17.379 registros e o número de duplicados continuou em zero. Portanto, a reexecução não adiciona novamente os mesmos registros.</w:t>
      </w:r>
    </w:p>
    <w:p>
      <w:pPr>
        <w:pStyle w:val="Heading1"/>
      </w:pPr>
      <w:r>
        <w:t>10. Conclusão</w:t>
      </w:r>
    </w:p>
    <w:p>
      <w:r>
        <w:t>O trabalho permitiu montar um fluxo completo de integração de dados, desde a leitura de uma fonte pública até a visualização final. A parte que exigiu mais ajuste foi fazer com que as transformações e a execução do workflow funcionassem realmente dentro do Apache Hop, e não apenas como representação visual.</w:t>
      </w:r>
    </w:p>
    <w:p>
      <w:r>
        <w:t>No final, os dois pipelines executaram com sucesso, o workflow chegou até SUCCESS, os dados foram persistidos sem duplicidades e o dashboard apresentou os mesmos indicadores gravados no banco.</w:t>
      </w:r>
    </w:p>
    <w:p>
      <w:r>
        <w:t>Como aprendizado principal, ficou mais claro para mim o papel de cada parte do processo: pipeline para tratamento, workflow para orquestração, banco para persistência e dashboard para transformar os dados processados em informação visual.</w:t>
      </w:r>
    </w:p>
    <w:p>
      <w:pPr>
        <w:pStyle w:val="Heading1"/>
      </w:pPr>
      <w:r>
        <w:t>11. Evidências disponíveis no repositório</w:t>
      </w:r>
    </w:p>
    <w:p>
      <w:pPr>
        <w:pStyle w:val="ListBullet"/>
      </w:pPr>
      <w:r>
        <w:t>Pipelines do Apache Hop (.hpl).</w:t>
      </w:r>
    </w:p>
    <w:p>
      <w:pPr>
        <w:pStyle w:val="ListBullet"/>
      </w:pPr>
      <w:r>
        <w:t>Workflow principal (.hwf).</w:t>
      </w:r>
    </w:p>
    <w:p>
      <w:pPr>
        <w:pStyle w:val="ListBullet"/>
      </w:pPr>
      <w:r>
        <w:t>Metadados de conexão e configurações locais de execução.</w:t>
      </w:r>
    </w:p>
    <w:p>
      <w:pPr>
        <w:pStyle w:val="ListBullet"/>
      </w:pPr>
      <w:r>
        <w:t>Scripts e estrutura do PostgreSQL.</w:t>
      </w:r>
    </w:p>
    <w:p>
      <w:pPr>
        <w:pStyle w:val="ListBullet"/>
      </w:pPr>
      <w:r>
        <w:t>Código do dashboard em Streamlit.</w:t>
      </w:r>
    </w:p>
    <w:p>
      <w:pPr>
        <w:pStyle w:val="ListBullet"/>
      </w:pPr>
      <w:r>
        <w:t>Dataset e arquivos tratados.</w:t>
      </w:r>
    </w:p>
    <w:p>
      <w:pPr>
        <w:pStyle w:val="ListBullet"/>
      </w:pPr>
      <w:r>
        <w:t>Docker Compose para executar o ambiente.</w:t>
      </w:r>
    </w:p>
    <w:p>
      <w:r>
        <w:rPr>
          <w:b/>
        </w:rPr>
        <w:t xml:space="preserve">Repositório: </w:t>
      </w:r>
      <w:r>
        <w:t>https://github.com/pvrezende/bike-sharing.git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