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Текст выступления (7–8 минут)</w:t>
        <w:br/>
      </w:r>
      <w:r>
        <w:rPr>
          <w:sz w:val="24"/>
        </w:rPr>
        <w:t>Всероссийская научная конференция «Аэрология и техносферная безопасность»</w:t>
        <w:br/>
        <w:t>Санкт-Петербургский горный университет императрицы Екатерины II</w:t>
      </w:r>
    </w:p>
    <w:p>
      <w:pPr>
        <w:jc w:val="center"/>
      </w:pPr>
      <w:r>
        <w:rPr>
          <w:b/>
        </w:rPr>
        <w:t>«Определение устойчивости проветривания наклонных горных выработок рудников при пожаре с учетом фактической пожарной нагрузки»</w:t>
      </w:r>
    </w:p>
    <w:p>
      <w:pPr>
        <w:jc w:val="center"/>
      </w:pPr>
      <w:r>
        <w:t>Докладчик: Ипатов Сергей Геннадьевич, командир взвода службы депрессионных съемок филиала «Копейский ВГСО» ФГУП «ВГСЧ»</w:t>
      </w:r>
    </w:p>
    <w:p>
      <w:r>
        <w:rPr>
          <w:i/>
          <w:color w:val="666666"/>
          <w:sz w:val="22"/>
        </w:rPr>
        <w:t>Текст привязан к презентации из 10 слайдов (Ipatov-Prezentaciya-Aerologiya-2026.pptx). Темп — около 100–110 слов в минуту с паузами на слайдах и чтением чисел. Справа от номера слайда — ориентир по времени. Курсивом — пометки для докладчика, их не читать.</w:t>
      </w:r>
    </w:p>
    <w:p>
      <w:pPr>
        <w:keepNext/>
        <w:spacing w:before="200"/>
      </w:pPr>
      <w:r>
        <w:rPr>
          <w:b/>
          <w:color w:val="1F4E79"/>
        </w:rPr>
        <w:t>Слайд 1. Титульный</w:t>
      </w:r>
      <w:r>
        <w:rPr>
          <w:i/>
          <w:color w:val="666666"/>
          <w:sz w:val="22"/>
        </w:rPr>
        <w:t xml:space="preserve">   ≈ 20 с</w:t>
      </w:r>
    </w:p>
    <w:p>
      <w:pPr>
        <w:ind w:firstLine="567"/>
        <w:jc w:val="both"/>
      </w:pPr>
      <w:r>
        <w:t>Добрый день, уважаемые коллеги! Я представляю службу депрессионных съемок Копейского отряда ВГСЧ. Тема доклада — определение устойчивости проветривания наклонных выработок рудников при пожаре с учетом фактической пожарной нагрузки.</w:t>
      </w:r>
    </w:p>
    <w:p>
      <w:pPr>
        <w:keepNext/>
        <w:spacing w:before="200"/>
      </w:pPr>
      <w:r>
        <w:rPr>
          <w:b/>
          <w:color w:val="1F4E79"/>
        </w:rPr>
        <w:t>Слайд 2. Актуальность и постановка задачи</w:t>
      </w:r>
      <w:r>
        <w:rPr>
          <w:i/>
          <w:color w:val="666666"/>
          <w:sz w:val="22"/>
        </w:rPr>
        <w:t xml:space="preserve">   ≈ 1 мин</w:t>
      </w:r>
    </w:p>
    <w:p>
      <w:pPr>
        <w:ind w:firstLine="567"/>
        <w:jc w:val="both"/>
      </w:pPr>
      <w:r>
        <w:t>Наш филиал обслуживает семнадцать подземных рудников. На шести из них работает программа «Вентиляция», на девяти — «АэроСеть», на одном — «ПВ-Система». К каждому плану мероприятий по локализации и ликвидации последствий аварий мы проверяем устойчивость проветривания всех выработок с углом наклона от пяти градусов и длиной от тридцати метров.</w:t>
      </w:r>
    </w:p>
    <w:p>
      <w:pPr>
        <w:ind w:firstLine="567"/>
        <w:jc w:val="both"/>
      </w:pPr>
      <w:r>
        <w:t>Проблема в том, что в «Вентиляции» очаг пожара задается температурой — по умолчанию тысяча градусов, без связи с тем, что реально горит. Задать нагрев меньше ста градусов вообще нельзя. Но температура в выработке — не исходная величина, а результат: она зависит от горючей нагрузки и от расхода воздуха. Отсюда цель работы — считать тепловую депрессию по фактической нагрузке каждой ветви и расходу воздуха в ней.</w:t>
      </w:r>
    </w:p>
    <w:p>
      <w:pPr>
        <w:keepNext/>
        <w:spacing w:before="200"/>
      </w:pPr>
      <w:r>
        <w:rPr>
          <w:b/>
          <w:color w:val="1F4E79"/>
        </w:rPr>
        <w:t>Слайд 3. Порядок расчета</w:t>
      </w:r>
      <w:r>
        <w:rPr>
          <w:i/>
          <w:color w:val="666666"/>
          <w:sz w:val="22"/>
        </w:rPr>
        <w:t xml:space="preserve">   ≈ 1 мин 10 с</w:t>
      </w:r>
    </w:p>
    <w:p>
      <w:pPr>
        <w:ind w:firstLine="567"/>
        <w:jc w:val="both"/>
      </w:pPr>
      <w:r>
        <w:t>Порядок расчета — пять шагов. Выгружаем из схемы наклонные ветви. Направляем предприятию официальный запрос — какая техника, кабели, крепь находятся в каждой выработке. Свойства материалов берем из справочника пожарной нагрузки для рудников СИТИС-СПН-1. Затем считаем мощность пожара и формируем акт.</w:t>
      </w:r>
    </w:p>
    <w:p>
      <w:pPr>
        <w:ind w:firstLine="567"/>
        <w:jc w:val="both"/>
      </w:pPr>
      <w:r>
        <w:t>Ключевая формула — нагрев струи: мощность пожара, деленная на плотность воздуха, его теплоемкость и расход. Тепловая депрессия считается по нормативной методике, но с двумя уточнениями: температура в очаге не может быть выше фактической по нагрузке, а зона горения — длиннее самой выработки. Устойчивость оценивается отношением критической депрессии к тепловой: больше единицы — выработка устойчива.</w:t>
      </w:r>
    </w:p>
    <w:p>
      <w:pPr>
        <w:ind w:firstLine="567"/>
        <w:jc w:val="both"/>
      </w:pPr>
      <w:r>
        <w:t>Эти уточнения принципиальны: без них норматив для горящего кабеля дает ту же температуру, что и для горящей техники, а столб горячего воздуха может оказаться в несколько раз выше самой выработки. Все расчеты, которые я покажу, выполнены в программном комплексе «ПВ-Система».</w:t>
      </w:r>
    </w:p>
    <w:p>
      <w:pPr>
        <w:keepNext/>
        <w:spacing w:before="200"/>
      </w:pPr>
      <w:r>
        <w:rPr>
          <w:b/>
          <w:color w:val="1F4E79"/>
        </w:rPr>
        <w:t>Слайд 4. Мощность пожара по видам горючей нагрузки</w:t>
      </w:r>
      <w:r>
        <w:rPr>
          <w:i/>
          <w:color w:val="666666"/>
          <w:sz w:val="22"/>
        </w:rPr>
        <w:t xml:space="preserve">   ≈ 1 мин</w:t>
      </w:r>
    </w:p>
    <w:p>
      <w:pPr>
        <w:ind w:firstLine="567"/>
        <w:jc w:val="both"/>
      </w:pPr>
      <w:r>
        <w:t>Вот четыре реальные выработки двух рудников. Погрузочно-доставочная машина в заезде — десять и семь десятых мегаватта. Самоходная техника в транспортном уклоне — восемь мегаватт. Кабель в скипо-клетевом стволе — меньше одного мегаватта. Деревянная крепь в вентиляционном восстающем — почти тридцать мегаватт.</w:t>
      </w:r>
    </w:p>
    <w:p>
      <w:pPr>
        <w:ind w:firstLine="567"/>
        <w:jc w:val="both"/>
      </w:pPr>
      <w:r>
        <w:t>Обратите внимание на последний столбец. Нагрев воздуха — от пяти с половиной градусов до тысячи ста восьмидесяти. Разница определяется не только нагрузкой, но и расходом: в стволе проходит сто сорок два кубометра в секунду, в заезде — шесть с половиной. Одна условная температура для всех этих выработок физически невозможна.</w:t>
      </w:r>
    </w:p>
    <w:p>
      <w:pPr>
        <w:keepNext/>
        <w:spacing w:before="200"/>
      </w:pPr>
      <w:r>
        <w:rPr>
          <w:b/>
          <w:color w:val="1F4E79"/>
        </w:rPr>
        <w:t>Слайд 5. Развитие пожара деревянной крепи во времени</w:t>
      </w:r>
      <w:r>
        <w:rPr>
          <w:i/>
          <w:color w:val="666666"/>
          <w:sz w:val="22"/>
        </w:rPr>
        <w:t xml:space="preserve">   ≈ 45 с</w:t>
      </w:r>
    </w:p>
    <w:p>
      <w:pPr>
        <w:ind w:firstLine="567"/>
        <w:jc w:val="both"/>
      </w:pPr>
      <w:r>
        <w:t>Пожар развивается во времени. Для деревянной крепи мощность за семь минут выходит почти на тридцать мегаватт и держится, пока пламя не пройдет всю выработку. Вертикальная линия — прибытие отделения ВГСЧ через тридцать минут: в этот момент пожар в самой опасной фазе. Поэтому в акте мы принимаем пиковую мощность. Для кабеля и конвейерной ленты картина иная: мощность нарастает медленнее, и момент прибытия горноспасателей становится определяющим.</w:t>
      </w:r>
    </w:p>
    <w:p>
      <w:pPr>
        <w:keepNext/>
        <w:spacing w:before="200"/>
      </w:pPr>
      <w:r>
        <w:rPr>
          <w:b/>
          <w:color w:val="1F4E79"/>
        </w:rPr>
        <w:t>Слайд 6. Тепловая депрессия: условная температура и расчет по нагрузке</w:t>
      </w:r>
      <w:r>
        <w:rPr>
          <w:i/>
          <w:color w:val="666666"/>
          <w:sz w:val="22"/>
        </w:rPr>
        <w:t xml:space="preserve">   ≈ 1 мин</w:t>
      </w:r>
    </w:p>
    <w:p>
      <w:pPr>
        <w:ind w:firstLine="567"/>
        <w:jc w:val="both"/>
      </w:pPr>
      <w:r>
        <w:t>Главный результат. Серые столбцы — тепловая депрессия при условных тысяче градусах, синие — по фактической нагрузке. Для ствола с кабелем — четырнадцать паскалей вместо шестисот, то есть более чем в сорок раз меньше. Условная температура дала бы ложный вывод о неустойчивости и лишние меры — перемычки, регуляторы.</w:t>
      </w:r>
    </w:p>
    <w:p>
      <w:pPr>
        <w:ind w:firstLine="567"/>
        <w:jc w:val="both"/>
      </w:pPr>
      <w:r>
        <w:t>Для техники и деревянной крепи при малом расходе оба подхода совпадают. Значит, расчет по нагрузке не занижает опасность — он отделяет реально опасные выработки от безопасных.</w:t>
      </w:r>
    </w:p>
    <w:p>
      <w:r>
        <w:rPr>
          <w:i/>
          <w:color w:val="666666"/>
          <w:sz w:val="22"/>
        </w:rPr>
        <w:t>Указать на пару столбцов «Ствол с кабелем» и на стрелку «в 43 раза меньше».</w:t>
      </w:r>
    </w:p>
    <w:p>
      <w:pPr>
        <w:keepNext/>
        <w:spacing w:before="200"/>
      </w:pPr>
      <w:r>
        <w:rPr>
          <w:b/>
          <w:color w:val="1F4E79"/>
        </w:rPr>
        <w:t>Слайд 7. Акт проверки устойчивости</w:t>
      </w:r>
      <w:r>
        <w:rPr>
          <w:i/>
          <w:color w:val="666666"/>
          <w:sz w:val="22"/>
        </w:rPr>
        <w:t xml:space="preserve">   ≈ 45 с</w:t>
      </w:r>
    </w:p>
    <w:p>
      <w:pPr>
        <w:ind w:firstLine="567"/>
        <w:jc w:val="both"/>
      </w:pPr>
      <w:r>
        <w:t>Так это выглядит в акте. Слева — горение техники в заезде, выработка неустойчива. Справа — горение кабеля в стволе, устойчиво. Меры комиссия назначает только там, где опасность подтверждена: в нашем случае — вентиляционные перемычки в двух ветвях. Каждый вывод в акте подкреплен приложением с расчетом мощности пожара, поэтому его может проверить и предприятие, и надзор.</w:t>
      </w:r>
    </w:p>
    <w:p>
      <w:pPr>
        <w:keepNext/>
        <w:spacing w:before="200"/>
      </w:pPr>
      <w:r>
        <w:rPr>
          <w:b/>
          <w:color w:val="1F4E79"/>
        </w:rPr>
        <w:t>Слайд 8. Сравнение программных комплексов</w:t>
      </w:r>
      <w:r>
        <w:rPr>
          <w:i/>
          <w:color w:val="666666"/>
          <w:sz w:val="22"/>
        </w:rPr>
        <w:t xml:space="preserve">   ≈ 1 мин</w:t>
      </w:r>
    </w:p>
    <w:p>
      <w:pPr>
        <w:ind w:firstLine="567"/>
        <w:jc w:val="both"/>
      </w:pPr>
      <w:r>
        <w:t>Наконец, мы проверили сами программы на простейшей сети: два ствола, соединенные выработкой, вентилятор, пожар в нисходящем стволе. «АэроСеть» в зависимости от алгоритма дает после пожара от тридцати восьми до семидесяти двух кубометров в секунду. «Вентиляция» на пожар почти не реагирует. «ПВ-Система» показывает все промежуточные величины: тепловая депрессия — пятьсот шестнадцать паскалей, критическая — девятьсот тридцать шесть, показатель устойчивости — одна целая восемьдесят одна сотая.</w:t>
      </w:r>
    </w:p>
    <w:p>
      <w:pPr>
        <w:ind w:firstLine="567"/>
        <w:jc w:val="both"/>
      </w:pPr>
      <w:r>
        <w:t>Вывод: разные модели пожара дают разные результаты, поэтому акт обязан раскрывать исходные данные и формулы, а не только итог.</w:t>
      </w:r>
    </w:p>
    <w:p>
      <w:pPr>
        <w:keepNext/>
        <w:spacing w:before="200"/>
      </w:pPr>
      <w:r>
        <w:rPr>
          <w:b/>
          <w:color w:val="1F4E79"/>
        </w:rPr>
        <w:t>Слайд 9. Выводы</w:t>
      </w:r>
      <w:r>
        <w:rPr>
          <w:i/>
          <w:color w:val="666666"/>
          <w:sz w:val="22"/>
        </w:rPr>
        <w:t xml:space="preserve">   ≈ 50 с</w:t>
      </w:r>
    </w:p>
    <w:p>
      <w:pPr>
        <w:ind w:firstLine="567"/>
        <w:jc w:val="both"/>
      </w:pPr>
      <w:r>
        <w:t>Подведу итог. Первое: температуру пожара нужно рассчитывать по фактической нагрузке и расходу воздуха, а не задавать постоянной. Второе: условные тысяча градусов в выработках с большим расходом и малой нагрузкой завышают депрессию более чем в сорок раз. Третье: расчет по нагрузке сосредотачивает меры на действительно опасных выработках — с техникой и деревянной крепью при малом расходе. Четвертое: этот порядок реализован в «ПВ-Системе» и уже применяется при подготовке актов. Дальше мы планируем учесть развитие пожара во времени и сверить расчеты с данными депрессионных съемок.</w:t>
      </w:r>
    </w:p>
    <w:p>
      <w:pPr>
        <w:keepNext/>
        <w:spacing w:before="200"/>
      </w:pPr>
      <w:r>
        <w:rPr>
          <w:b/>
          <w:color w:val="1F4E79"/>
        </w:rPr>
        <w:t>Слайд 10. Спасибо за внимание</w:t>
      </w:r>
      <w:r>
        <w:rPr>
          <w:i/>
          <w:color w:val="666666"/>
          <w:sz w:val="22"/>
        </w:rPr>
        <w:t xml:space="preserve">   ≈ 10 с</w:t>
      </w:r>
    </w:p>
    <w:p>
      <w:pPr>
        <w:ind w:firstLine="567"/>
        <w:jc w:val="both"/>
      </w:pPr>
      <w:r>
        <w:t>Спасибо за внимание! Готов ответить на вопросы.</w:t>
      </w:r>
    </w:p>
    <w:p>
      <w:pPr>
        <w:spacing w:before="160"/>
      </w:pPr>
      <w:r>
        <w:rPr>
          <w:i/>
          <w:color w:val="666666"/>
          <w:sz w:val="22"/>
        </w:rPr>
        <w:t>Объем текста: около 730 слов — примерно 6.9 минуты с паузами на слайдах.</w:t>
      </w:r>
    </w:p>
    <w:p>
      <w:pPr>
        <w:spacing w:before="280"/>
      </w:pPr>
      <w:r>
        <w:rPr>
          <w:b/>
          <w:sz w:val="30"/>
        </w:rPr>
        <w:t>Возможные вопросы и короткие ответы</w:t>
      </w:r>
    </w:p>
    <w:p>
      <w:pPr>
        <w:keepNext/>
      </w:pPr>
      <w:r>
        <w:rPr>
          <w:b/>
        </w:rPr>
        <w:t>Вопрос: Откуда данные о пожарной нагрузке?</w:t>
      </w:r>
    </w:p>
    <w:p>
      <w:pPr>
        <w:ind w:left="397"/>
      </w:pPr>
      <w:r>
        <w:t>Ответ: Официальный запрос на предприятие по каждой наклонной выработке; свойства материалов — справочник СИТИС-СПН-1.</w:t>
      </w:r>
    </w:p>
    <w:p>
      <w:pPr>
        <w:keepNext/>
      </w:pPr>
      <w:r>
        <w:rPr>
          <w:b/>
        </w:rPr>
        <w:t>Вопрос: Почему не 1000 °C, как принято?</w:t>
      </w:r>
    </w:p>
    <w:p>
      <w:pPr>
        <w:ind w:left="397"/>
      </w:pPr>
      <w:r>
        <w:t>Ответ: Это верхняя оценка для мощного очага при малом расходе. Для ствола с кабелем при 142 м³/с нагрев 5 °C, депрессия 14 Па против 600 Па при 1000 °C.</w:t>
      </w:r>
    </w:p>
    <w:p>
      <w:pPr>
        <w:keepNext/>
      </w:pPr>
      <w:r>
        <w:rPr>
          <w:b/>
        </w:rPr>
        <w:t>Вопрос: Не занижаете ли вы опасность?</w:t>
      </w:r>
    </w:p>
    <w:p>
      <w:pPr>
        <w:ind w:left="397"/>
      </w:pPr>
      <w:r>
        <w:t>Ответ: Нет: для техники и крепи при малом расходе результат совпадает с условной температурой — такие выработки по-прежнему признаются неустойчивыми.</w:t>
      </w:r>
    </w:p>
    <w:p>
      <w:pPr>
        <w:keepNext/>
      </w:pPr>
      <w:r>
        <w:rPr>
          <w:b/>
        </w:rPr>
        <w:t>Вопрос: Как учитывается время прибытия горноспасателей?</w:t>
      </w:r>
    </w:p>
    <w:p>
      <w:pPr>
        <w:ind w:left="397"/>
      </w:pPr>
      <w:r>
        <w:t>Ответ: Мощность крепи, кабеля и ленты считается во времени; в акте принимается пиковая мощность или мощность к прибытию ВГСЧ, по умолчанию 30 минут.</w:t>
      </w:r>
    </w:p>
    <w:p>
      <w:pPr>
        <w:keepNext/>
      </w:pPr>
      <w:r>
        <w:rPr>
          <w:b/>
        </w:rPr>
        <w:t>Вопрос: Как определяется критическая депрессия?</w:t>
      </w:r>
    </w:p>
    <w:p>
      <w:pPr>
        <w:ind w:left="397"/>
      </w:pPr>
      <w:r>
        <w:t>Ответ: По сопротивлению параллельных выработок между узлами аварийной ветви и расходам в них; для восходящего проветривания — проверка по критическому расходу воздуха.</w:t>
      </w:r>
    </w:p>
    <w:p>
      <w:pPr>
        <w:keepNext/>
      </w:pPr>
      <w:r>
        <w:rPr>
          <w:b/>
        </w:rPr>
        <w:t>Вопрос: Почему программы дают разные результаты?</w:t>
      </w:r>
    </w:p>
    <w:p>
      <w:pPr>
        <w:ind w:left="397"/>
      </w:pPr>
      <w:r>
        <w:t>Ответ: Разные модели пожара: условная температура, мощность очага, учет теплообмена. Поэтому в акте важна прозрачность исходных данных и формул.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