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before="0"/>
        <w:ind w:firstLine="0"/>
        <w:jc w:val="right"/>
      </w:pPr>
      <w:r>
        <w:rPr>
          <w:b w:val="0"/>
          <w:sz w:val="22"/>
        </w:rPr>
        <w:t>Директору АНО ДПО «Учебный центр ГорГазНефть»</w:t>
        <w:br/>
        <w:t>И. Н. Басантаеву</w:t>
        <w:br/>
        <w:br/>
        <w:t>Ипатовой ______________________________</w:t>
        <w:br/>
        <w:t>(ФИО полностью)</w:t>
      </w:r>
    </w:p>
    <w:p>
      <w:pPr>
        <w:spacing w:after="40" w:before="0"/>
        <w:ind w:firstLine="0"/>
        <w:jc w:val="center"/>
      </w:pPr>
      <w:r>
        <w:rPr>
          <w:b/>
          <w:sz w:val="28"/>
        </w:rPr>
        <w:t>СОГЛАСИЕ ПРАВООБЛАДАТЕЛЯ</w:t>
      </w:r>
    </w:p>
    <w:p>
      <w:pPr>
        <w:spacing w:after="200" w:before="0"/>
        <w:ind w:firstLine="0"/>
        <w:jc w:val="center"/>
      </w:pPr>
      <w:r>
        <w:rPr>
          <w:b w:val="0"/>
          <w:sz w:val="22"/>
        </w:rPr>
        <w:t>на предоставление права использования программы для ЭВМ «ПВ-Система» третьим лицам (сублицензирование)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4904"/>
          </w:tcPr>
          <w:p>
            <w:r>
              <w:t>г. ______________</w:t>
            </w:r>
          </w:p>
        </w:tc>
        <w:tc>
          <w:tcPr>
            <w:tcW w:type="dxa" w:w="4904"/>
          </w:tcPr>
          <w:p>
            <w:pPr>
              <w:jc w:val="right"/>
            </w:pPr>
            <w:r>
              <w:t>«____» ______________ 2026 г.</w:t>
            </w:r>
          </w:p>
        </w:tc>
      </w:tr>
    </w:tbl>
    <w:p>
      <w:pPr>
        <w:spacing w:after="40" w:before="0"/>
        <w:ind w:firstLine="425"/>
        <w:jc w:val="both"/>
      </w:pPr>
      <w:r>
        <w:rPr>
          <w:b w:val="0"/>
          <w:sz w:val="24"/>
        </w:rPr>
      </w:r>
    </w:p>
    <w:p>
      <w:pPr>
        <w:spacing w:after="80" w:before="0"/>
        <w:ind w:firstLine="425"/>
        <w:jc w:val="both"/>
      </w:pPr>
      <w:r>
        <w:rPr>
          <w:b w:val="0"/>
          <w:sz w:val="24"/>
        </w:rPr>
        <w:t>Я, Ипатов Сергей Генадьевич, ИНН 026706779625, паспорт серии ______ № ____________, выдан ________________________________________ «____» __________ ______ г., код подразделения ______-______, зарегистрированный по адресу: ________________________________________________, являющийся обладателем исключительного права на программу для ЭВМ «ПВ-Система» (свидетельство о государственной регистрации программы для ЭВМ № 2026681414 от 14.07.2026, выданное Федеральной службой по интеллектуальной собственности; далее — «Программа»), в соответствии с пунктом 1 статьи 1238 Гражданского кодекса Российской Федерации настоящим подтверждаю следующее.</w:t>
      </w:r>
    </w:p>
    <w:p>
      <w:pPr>
        <w:spacing w:after="80" w:before="0"/>
        <w:ind w:firstLine="425"/>
        <w:jc w:val="both"/>
      </w:pPr>
      <w:r>
        <w:rPr>
          <w:b w:val="0"/>
          <w:sz w:val="24"/>
        </w:rPr>
        <w:t>1. По лицензионному договору № ______ от «____» __________ 20___ г. я предоставил Ипатовой ______________________________ (далее — «Лицензиат») простую (неисключительную) лицензию на использование Программы с правом предоставления права использования Программы третьим лицам, в том числе с правом дальнейшего сублицензирования.</w:t>
      </w:r>
    </w:p>
    <w:p>
      <w:pPr>
        <w:spacing w:after="80" w:before="0"/>
        <w:ind w:firstLine="425"/>
        <w:jc w:val="both"/>
      </w:pPr>
      <w:r>
        <w:rPr>
          <w:b w:val="0"/>
          <w:sz w:val="24"/>
        </w:rPr>
        <w:t>2. Я даю согласие на то, чтобы Автономная некоммерческая организация дополнительного профессионального образования «Учебный центр ГорГазНефть» (АНО ДПО «УЦГГН», ИНН 0268104892, КПП 026801001; далее — «Организация»), получившая право использования Программы от Лицензиата по сублицензионному договору № ______ от «____» __________ 20___ г., от своего имени заключала с третьими лицами (юридическими лицами, индивидуальными предпринимателями, образовательными и научными организациями, физическими лицами) сублицензионные договоры о предоставлении права использования Программы на следующих условиях:</w:t>
      </w:r>
    </w:p>
    <w:p>
      <w:pPr>
        <w:spacing w:after="80" w:before="0"/>
        <w:ind w:left="425" w:firstLine="0"/>
        <w:jc w:val="both"/>
      </w:pPr>
      <w:r>
        <w:rPr>
          <w:b w:val="0"/>
          <w:sz w:val="24"/>
        </w:rPr>
        <w:t>— вид лицензии — простая (неисключительная);</w:t>
      </w:r>
    </w:p>
    <w:p>
      <w:pPr>
        <w:spacing w:after="80" w:before="0"/>
        <w:ind w:left="425" w:firstLine="0"/>
        <w:jc w:val="both"/>
      </w:pPr>
      <w:r>
        <w:rPr>
          <w:b w:val="0"/>
          <w:sz w:val="24"/>
        </w:rPr>
        <w:t>— территория — Российская Федерация;</w:t>
      </w:r>
    </w:p>
    <w:p>
      <w:pPr>
        <w:spacing w:after="80" w:before="0"/>
        <w:ind w:left="425" w:firstLine="0"/>
        <w:jc w:val="both"/>
      </w:pPr>
      <w:r>
        <w:rPr>
          <w:b w:val="0"/>
          <w:sz w:val="24"/>
        </w:rPr>
        <w:t>— способы использования — воспроизведение путём установки и запуска на ЭВМ, использование функциональных возможностей Программы по назначению, изготовление резервных копий, использование результатов расчётов в документации пользователя;</w:t>
      </w:r>
    </w:p>
    <w:p>
      <w:pPr>
        <w:spacing w:after="80" w:before="0"/>
        <w:ind w:left="425" w:firstLine="0"/>
        <w:jc w:val="both"/>
      </w:pPr>
      <w:r>
        <w:rPr>
          <w:b w:val="0"/>
          <w:sz w:val="24"/>
        </w:rPr>
        <w:t>— срок каждого сублицензионного договора — не позднее «____» __________ 20___ г.;</w:t>
      </w:r>
    </w:p>
    <w:p>
      <w:pPr>
        <w:spacing w:after="80" w:before="0"/>
        <w:ind w:left="425" w:firstLine="0"/>
        <w:jc w:val="both"/>
      </w:pPr>
      <w:r>
        <w:rPr>
          <w:b w:val="0"/>
          <w:sz w:val="24"/>
        </w:rPr>
        <w:t>— количество рабочих мест — без ограничения общего количества;</w:t>
      </w:r>
    </w:p>
    <w:p>
      <w:pPr>
        <w:spacing w:after="80" w:before="0"/>
        <w:ind w:left="425" w:firstLine="0"/>
        <w:jc w:val="both"/>
      </w:pPr>
      <w:r>
        <w:rPr>
          <w:b w:val="0"/>
          <w:sz w:val="24"/>
        </w:rPr>
        <w:t>— вознаграждение — возмездно, а в образовательных и научных целях (обучение студентов, аспирантов, слушателей программ дополнительного профессионального образования, научные исследования) — также безвозмездно;</w:t>
      </w:r>
    </w:p>
    <w:p>
      <w:pPr>
        <w:spacing w:after="80" w:before="0"/>
        <w:ind w:left="425" w:firstLine="0"/>
        <w:jc w:val="both"/>
      </w:pPr>
      <w:r>
        <w:rPr>
          <w:b w:val="0"/>
          <w:sz w:val="24"/>
        </w:rPr>
        <w:t>— право предоставлять пользователям обновления и новые версии Программы, выпускаемые в течение срока сублицензионного договора.</w:t>
      </w:r>
    </w:p>
    <w:p>
      <w:pPr>
        <w:spacing w:after="80" w:before="0"/>
        <w:ind w:firstLine="425"/>
        <w:jc w:val="both"/>
      </w:pPr>
      <w:r>
        <w:rPr>
          <w:b w:val="0"/>
          <w:sz w:val="24"/>
        </w:rPr>
        <w:t>3. Организация не вправе предоставлять своим сублицензиатам право дальнейшего сублицензирования, отчуждать исключительное право на Программу, а также разрешать модификацию, декомпиляцию и дизассемблирование Программы, за исключением случаев, предусмотренных статьёй 1280 Гражданского кодекса Российской Федерации.</w:t>
      </w:r>
    </w:p>
    <w:p>
      <w:pPr>
        <w:spacing w:after="80" w:before="0"/>
        <w:ind w:firstLine="425"/>
        <w:jc w:val="both"/>
      </w:pPr>
      <w:r>
        <w:rPr>
          <w:b w:val="0"/>
          <w:sz w:val="24"/>
        </w:rPr>
        <w:t>4. Сублицензионные договоры, заключаемые Организацией, должны содержать указание на меня как на правообладателя Программы и на номер свидетельства о государственной регистрации Программы.</w:t>
      </w:r>
    </w:p>
    <w:p>
      <w:pPr>
        <w:spacing w:after="80" w:before="0"/>
        <w:ind w:firstLine="425"/>
        <w:jc w:val="both"/>
      </w:pPr>
      <w:r>
        <w:rPr>
          <w:b w:val="0"/>
          <w:sz w:val="24"/>
        </w:rPr>
        <w:t>5. Я подтверждаю, что Программа является моим самостоятельным результатом интеллектуальной деятельности, исключительное право на неё не отчуждено, не обременено правами третьих лиц, препятствующими предоставлению настоящего согласия, и предоставление права использования Программы не нарушает прав третьих лиц.</w:t>
      </w:r>
    </w:p>
    <w:p>
      <w:pPr>
        <w:spacing w:after="80" w:before="0"/>
        <w:ind w:firstLine="425"/>
        <w:jc w:val="both"/>
      </w:pPr>
      <w:r>
        <w:rPr>
          <w:b w:val="0"/>
          <w:sz w:val="24"/>
        </w:rPr>
        <w:t>6. Сублицензионные договоры, заключённые Организацией в период действия настоящего согласия, сохраняют силу до окончания их срока независимо от последующего прекращения договоров, указанных в пунктах 1 и 2, если иное не будет согласовано с сублицензиатом.</w:t>
      </w:r>
    </w:p>
    <w:p>
      <w:pPr>
        <w:spacing w:after="80" w:before="0"/>
        <w:ind w:firstLine="425"/>
        <w:jc w:val="both"/>
      </w:pPr>
      <w:r>
        <w:rPr>
          <w:b w:val="0"/>
          <w:sz w:val="24"/>
        </w:rPr>
        <w:t>7. Настоящее согласие действует с «____» __________ 2026 г. по «____» __________ 20___ г. Согласие может быть отозвано письменным уведомлением Организации не менее чем за 3 (три) месяца; отзыв не затрагивает ранее заключённых сублицензионных договоров (пункт 6).</w:t>
      </w:r>
    </w:p>
    <w:p>
      <w:pPr>
        <w:spacing w:after="80" w:before="0"/>
        <w:ind w:firstLine="425"/>
        <w:jc w:val="both"/>
      </w:pPr>
      <w:r>
        <w:rPr>
          <w:b w:val="0"/>
          <w:sz w:val="24"/>
        </w:rPr>
        <w:t>8. Копия настоящего согласия может прилагаться к сублицензионным договорам Организации и предъявляться сублицензиатам, а также представляться в государственные органы.</w:t>
      </w:r>
    </w:p>
    <w:p>
      <w:pPr>
        <w:spacing w:after="80" w:before="320"/>
        <w:ind w:firstLine="0"/>
        <w:jc w:val="both"/>
      </w:pPr>
      <w:r>
        <w:rPr>
          <w:b/>
          <w:sz w:val="24"/>
        </w:rPr>
        <w:t>Правообладатель</w:t>
      </w:r>
    </w:p>
    <w:p>
      <w:pPr>
        <w:spacing w:after="280" w:before="0"/>
        <w:ind w:firstLine="0"/>
        <w:jc w:val="both"/>
      </w:pPr>
      <w:r>
        <w:rPr>
          <w:b w:val="0"/>
          <w:sz w:val="24"/>
        </w:rPr>
        <w:t>____________________ / С. Г. Ипатов /</w:t>
      </w:r>
    </w:p>
    <w:p>
      <w:pPr>
        <w:spacing w:after="80" w:before="200"/>
        <w:ind w:firstLine="0"/>
        <w:jc w:val="both"/>
      </w:pPr>
      <w:r>
        <w:rPr>
          <w:b/>
          <w:sz w:val="24"/>
        </w:rPr>
        <w:t>СОГЛАСОВАНО:</w:t>
      </w:r>
    </w:p>
    <w:p>
      <w:pPr>
        <w:spacing w:after="160" w:before="0"/>
        <w:ind w:firstLine="0"/>
        <w:jc w:val="both"/>
      </w:pPr>
      <w:r>
        <w:rPr>
          <w:b w:val="0"/>
          <w:sz w:val="24"/>
        </w:rPr>
        <w:t>Лицензиат                                   ____________________ / ______________ Ипатова /</w:t>
      </w:r>
    </w:p>
    <w:p>
      <w:pPr>
        <w:spacing w:after="80" w:before="0"/>
        <w:ind w:firstLine="0"/>
        <w:jc w:val="both"/>
      </w:pPr>
      <w:r>
        <w:rPr>
          <w:b w:val="0"/>
          <w:sz w:val="24"/>
        </w:rPr>
        <w:t>Организация: Директор АНО ДПО «УЦГГН»   ____________________ / И. Н. Басантаев /        М.П.</w:t>
      </w:r>
    </w:p>
    <w:sectPr w:rsidR="00FC693F" w:rsidRPr="0006063C" w:rsidSect="00034616">
      <w:pgSz w:w="11906" w:h="16838"/>
      <w:pgMar w:top="850" w:right="68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Согласие правообладателя на сублицензирование — ПВ-Система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