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Scenario: User bypasses SSL warning</w:t>
      </w:r>
    </w:p>
    <w:p>
      <w:r>
        <w:rPr>
          <w:b w:val="on"/>
          <w:color w:val="FF0000"/>
        </w:rPr>
        <w:t>Step: Launch "koenigsegg_page" WebPage - FAIL</w:t>
      </w:r>
    </w:p>
    <w:p>
      <w:r>
        <w:rPr>
          <w:b w:val="on"/>
        </w:rPr>
        <w:t xml:space="preserve">
Execution Summary:</w:t>
        <w:br/>
        <w:t>Total Steps: 1</w:t>
        <w:br/>
        <w:t>Passed: 0</w:t>
        <w:br/>
        <w:t>Failed: 1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2025-11-16T18:58:28Z</dcterms:created>
  <dc:creator>Apache POI</dc:creator>
</cp:coreProperties>
</file>