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e14s3oa1m8gw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Phần 1: Phân tích vấn đề</w:t>
      </w:r>
    </w:p>
    <w:tbl>
      <w:tblPr>
        <w:tblStyle w:val="Table1"/>
        <w:tblW w:w="10995.0" w:type="dxa"/>
        <w:jc w:val="left"/>
        <w:tblInd w:w="-9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45"/>
        <w:gridCol w:w="6750"/>
        <w:tblGridChange w:id="0">
          <w:tblGrid>
            <w:gridCol w:w="4245"/>
            <w:gridCol w:w="6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file hiện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Poster Phim Hài.jpg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Có khoảng trắng và chữ có dấu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Avengers_end_game_final_2.PNG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Dùng dấu gạch dưới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, không đúng kebab-case; viết hoa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Avengers</w:t>
            </w:r>
            <w:r w:rsidDel="00000000" w:rsidR="00000000" w:rsidRPr="00000000">
              <w:rPr>
                <w:rtl w:val="0"/>
              </w:rPr>
              <w:t xml:space="preserve">; tên có nhiều từ ghép chưa thống nhất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LậtMặt6-Bảnchuẩn.jpeg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Có chữ có dấu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Lật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Bản</w:t>
            </w:r>
            <w:r w:rsidDel="00000000" w:rsidR="00000000" w:rsidRPr="00000000">
              <w:rPr>
                <w:rtl w:val="0"/>
              </w:rPr>
              <w:t xml:space="preserve">); viết hoa không nhất quán; các từ chưa được phân tách đầy đủ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icon tài khoản.SVG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Có khoảng trắng; viết hoa phần mở rộng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.SVG</w:t>
            </w:r>
            <w:r w:rsidDel="00000000" w:rsidR="00000000" w:rsidRPr="00000000">
              <w:rPr>
                <w:rtl w:val="0"/>
              </w:rPr>
              <w:t xml:space="preserve"> không nhất quán với các file còn lại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32"/>
          <w:szCs w:val="32"/>
        </w:rPr>
      </w:pPr>
      <w:bookmarkStart w:colFirst="0" w:colLast="0" w:name="_wmcgoatyfysq" w:id="1"/>
      <w:bookmarkEnd w:id="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Phần 2: Đổi tên theo chuẩn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32"/>
          <w:szCs w:val="32"/>
          <w:rtl w:val="0"/>
        </w:rPr>
        <w:t xml:space="preserve">kebab-case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Poster Phim Hài.jpg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poster-phim-hai.jpg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Avengers_end_game_final_2.PNG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avengers-end-game-final-2.png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LậtMặt6-Bảnchuẩn.jpeg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lat-mat-6-ban-chuan.jpeg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icon tài khoản.SVG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icon-tai-khoan.svg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