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B7" w:rsidRDefault="006271CA" w:rsidP="004C14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1CA">
        <w:rPr>
          <w:rFonts w:ascii="Times New Roman" w:hAnsi="Times New Roman" w:cs="Times New Roman"/>
          <w:b/>
          <w:sz w:val="24"/>
          <w:szCs w:val="24"/>
        </w:rPr>
        <w:t>APA results</w:t>
      </w:r>
    </w:p>
    <w:p w:rsidR="006271CA" w:rsidRDefault="006271CA">
      <w:pPr>
        <w:rPr>
          <w:rFonts w:ascii="Times New Roman" w:hAnsi="Times New Roman" w:cs="Times New Roman"/>
          <w:b/>
          <w:sz w:val="24"/>
          <w:szCs w:val="24"/>
        </w:rPr>
      </w:pPr>
    </w:p>
    <w:p w:rsidR="006271CA" w:rsidRPr="00B37385" w:rsidRDefault="006271CA" w:rsidP="004C14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examined the extent to which self-esteem predicts academic success ab</w:t>
      </w:r>
      <w:r w:rsidR="00CD79C3">
        <w:rPr>
          <w:rFonts w:ascii="Times New Roman" w:hAnsi="Times New Roman" w:cs="Times New Roman"/>
          <w:sz w:val="24"/>
          <w:szCs w:val="24"/>
        </w:rPr>
        <w:t>ove and beyond emotional state. Emotional state was measured using P</w:t>
      </w:r>
      <w:r>
        <w:rPr>
          <w:rFonts w:ascii="Times New Roman" w:hAnsi="Times New Roman" w:cs="Times New Roman"/>
          <w:sz w:val="24"/>
          <w:szCs w:val="24"/>
        </w:rPr>
        <w:t xml:space="preserve">ositive </w:t>
      </w:r>
      <w:r w:rsidR="00CD79C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(PAS)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9C3">
        <w:rPr>
          <w:rFonts w:ascii="Times New Roman" w:hAnsi="Times New Roman" w:cs="Times New Roman"/>
          <w:sz w:val="24"/>
          <w:szCs w:val="24"/>
        </w:rPr>
        <w:t>and Negative 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(NAS)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7385">
        <w:rPr>
          <w:rFonts w:ascii="Times New Roman" w:hAnsi="Times New Roman" w:cs="Times New Roman"/>
          <w:sz w:val="24"/>
          <w:szCs w:val="24"/>
        </w:rPr>
        <w:t>Self</w:t>
      </w:r>
      <w:r w:rsidR="00DE6413">
        <w:rPr>
          <w:rFonts w:ascii="Times New Roman" w:hAnsi="Times New Roman" w:cs="Times New Roman"/>
          <w:sz w:val="24"/>
          <w:szCs w:val="24"/>
        </w:rPr>
        <w:t>-esteem alone accounted for 25</w:t>
      </w:r>
      <w:r w:rsidR="00B37385">
        <w:rPr>
          <w:rFonts w:ascii="Times New Roman" w:hAnsi="Times New Roman" w:cs="Times New Roman"/>
          <w:sz w:val="24"/>
          <w:szCs w:val="24"/>
        </w:rPr>
        <w:t xml:space="preserve">% of the variance in academic success scores, </w:t>
      </w:r>
      <w:r w:rsidR="00B37385">
        <w:rPr>
          <w:rFonts w:ascii="Times New Roman" w:hAnsi="Times New Roman" w:cs="Times New Roman"/>
          <w:i/>
          <w:sz w:val="24"/>
          <w:szCs w:val="24"/>
        </w:rPr>
        <w:t>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DE6413">
        <w:rPr>
          <w:rFonts w:ascii="Times New Roman" w:hAnsi="Times New Roman" w:cs="Times New Roman"/>
          <w:sz w:val="24"/>
          <w:szCs w:val="24"/>
        </w:rPr>
        <w:t xml:space="preserve"> = .25</w:t>
      </w:r>
      <w:r w:rsidR="00B37385">
        <w:rPr>
          <w:rFonts w:ascii="Times New Roman" w:hAnsi="Times New Roman" w:cs="Times New Roman"/>
          <w:sz w:val="24"/>
          <w:szCs w:val="24"/>
        </w:rPr>
        <w:t xml:space="preserve">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 xml:space="preserve">.15, .35]. PAS accounted for </w:t>
      </w:r>
      <w:r w:rsidR="008E1B42">
        <w:rPr>
          <w:rFonts w:ascii="Times New Roman" w:hAnsi="Times New Roman" w:cs="Times New Roman"/>
          <w:sz w:val="24"/>
          <w:szCs w:val="24"/>
        </w:rPr>
        <w:t>an additional 7</w:t>
      </w:r>
      <w:r w:rsidR="00B37385">
        <w:rPr>
          <w:rFonts w:ascii="Times New Roman" w:hAnsi="Times New Roman" w:cs="Times New Roman"/>
          <w:sz w:val="24"/>
          <w:szCs w:val="24"/>
        </w:rPr>
        <w:t xml:space="preserve">% of the variance in academic success, </w:t>
      </w:r>
      <w:r w:rsidR="00B37385">
        <w:rPr>
          <w:rFonts w:ascii="Times New Roman" w:hAnsi="Times New Roman" w:cs="Times New Roman"/>
          <w:i/>
          <w:sz w:val="24"/>
          <w:szCs w:val="24"/>
        </w:rPr>
        <w:t>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37385">
        <w:rPr>
          <w:rFonts w:ascii="Times New Roman" w:hAnsi="Times New Roman" w:cs="Times New Roman"/>
          <w:sz w:val="24"/>
          <w:szCs w:val="24"/>
        </w:rPr>
        <w:t xml:space="preserve"> = .07,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>.01, .14]</w:t>
      </w:r>
      <w:r w:rsidR="008E1B42">
        <w:rPr>
          <w:rFonts w:ascii="Times New Roman" w:hAnsi="Times New Roman" w:cs="Times New Roman"/>
          <w:sz w:val="24"/>
          <w:szCs w:val="24"/>
        </w:rPr>
        <w:t>, beyond what was accounted for by self-esteem</w:t>
      </w:r>
      <w:r w:rsidR="00B37385">
        <w:rPr>
          <w:rFonts w:ascii="Times New Roman" w:hAnsi="Times New Roman" w:cs="Times New Roman"/>
          <w:sz w:val="24"/>
          <w:szCs w:val="24"/>
        </w:rPr>
        <w:t xml:space="preserve">. </w:t>
      </w:r>
      <w:r w:rsidR="008E1B42">
        <w:rPr>
          <w:rFonts w:ascii="Times New Roman" w:hAnsi="Times New Roman" w:cs="Times New Roman"/>
          <w:sz w:val="24"/>
          <w:szCs w:val="24"/>
        </w:rPr>
        <w:t xml:space="preserve">NAS accounted for an additional 3% of the variance in academic success,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.03,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 xml:space="preserve">-.01, .08], beyond what was accounted for by self-esteem. In a final comparison, I conducted a block regression that establish the extent to which self-esteem predicted unique variance in academic success above and beyond NAS and PAS together. NAS and PAS </w:t>
      </w:r>
      <w:r w:rsidR="00DE6413">
        <w:rPr>
          <w:rFonts w:ascii="Times New Roman" w:hAnsi="Times New Roman" w:cs="Times New Roman"/>
          <w:sz w:val="24"/>
          <w:szCs w:val="24"/>
        </w:rPr>
        <w:t>accounted for 12</w:t>
      </w:r>
      <w:r w:rsidR="008E1B42">
        <w:rPr>
          <w:rFonts w:ascii="Times New Roman" w:hAnsi="Times New Roman" w:cs="Times New Roman"/>
          <w:sz w:val="24"/>
          <w:szCs w:val="24"/>
        </w:rPr>
        <w:t xml:space="preserve">% of the variance in academic success together,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DE6413">
        <w:rPr>
          <w:rFonts w:ascii="Times New Roman" w:hAnsi="Times New Roman" w:cs="Times New Roman"/>
          <w:sz w:val="24"/>
          <w:szCs w:val="24"/>
        </w:rPr>
        <w:t xml:space="preserve"> = .12</w:t>
      </w:r>
      <w:r w:rsidR="008E1B42">
        <w:rPr>
          <w:rFonts w:ascii="Times New Roman" w:hAnsi="Times New Roman" w:cs="Times New Roman"/>
          <w:sz w:val="24"/>
          <w:szCs w:val="24"/>
        </w:rPr>
        <w:t xml:space="preserve">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 xml:space="preserve">.04, .20]. Self-esteem accounted for 21% of the variance above and beyond what was accounted for in the variance by NAS and PAS together,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.21,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.11, .31]. All together, self-esteem,</w:t>
      </w:r>
      <w:r w:rsidR="00DE6413">
        <w:rPr>
          <w:rFonts w:ascii="Times New Roman" w:hAnsi="Times New Roman" w:cs="Times New Roman"/>
          <w:sz w:val="24"/>
          <w:szCs w:val="24"/>
        </w:rPr>
        <w:t xml:space="preserve"> PAS, and NAS accounted for 33</w:t>
      </w:r>
      <w:bookmarkStart w:id="0" w:name="_GoBack"/>
      <w:bookmarkEnd w:id="0"/>
      <w:r w:rsidR="008E1B42">
        <w:rPr>
          <w:rFonts w:ascii="Times New Roman" w:hAnsi="Times New Roman" w:cs="Times New Roman"/>
          <w:sz w:val="24"/>
          <w:szCs w:val="24"/>
        </w:rPr>
        <w:t xml:space="preserve">% of the variance in academic success,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DE6413">
        <w:rPr>
          <w:rFonts w:ascii="Times New Roman" w:hAnsi="Times New Roman" w:cs="Times New Roman"/>
          <w:sz w:val="24"/>
          <w:szCs w:val="24"/>
        </w:rPr>
        <w:t xml:space="preserve"> = .33</w:t>
      </w:r>
      <w:r w:rsidR="008E1B42">
        <w:rPr>
          <w:rFonts w:ascii="Times New Roman" w:hAnsi="Times New Roman" w:cs="Times New Roman"/>
          <w:sz w:val="24"/>
          <w:szCs w:val="24"/>
        </w:rPr>
        <w:t xml:space="preserve">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.21, .42].</w:t>
      </w:r>
    </w:p>
    <w:sectPr w:rsidR="006271CA" w:rsidRPr="00B37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CA"/>
    <w:rsid w:val="004C147B"/>
    <w:rsid w:val="006271CA"/>
    <w:rsid w:val="008E1B42"/>
    <w:rsid w:val="00B37385"/>
    <w:rsid w:val="00CD79C3"/>
    <w:rsid w:val="00DE6413"/>
    <w:rsid w:val="00E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4588"/>
  <w15:chartTrackingRefBased/>
  <w15:docId w15:val="{9FFE140C-F6D6-410F-9AB3-AC52448A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Vu</dc:creator>
  <cp:keywords/>
  <dc:description/>
  <cp:lastModifiedBy>Phi Vu</cp:lastModifiedBy>
  <cp:revision>6</cp:revision>
  <dcterms:created xsi:type="dcterms:W3CDTF">2016-11-15T17:45:00Z</dcterms:created>
  <dcterms:modified xsi:type="dcterms:W3CDTF">2016-11-15T18:12:00Z</dcterms:modified>
</cp:coreProperties>
</file>