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8372" w14:textId="2E270D4D" w:rsidR="00803778" w:rsidRPr="00803778" w:rsidRDefault="00803778" w:rsidP="00803778">
      <w:pPr>
        <w:rPr>
          <w:b/>
          <w:bCs/>
          <w:sz w:val="40"/>
          <w:szCs w:val="40"/>
        </w:rPr>
      </w:pPr>
      <w:r w:rsidRPr="00803778">
        <w:rPr>
          <w:b/>
          <w:bCs/>
          <w:sz w:val="40"/>
          <w:szCs w:val="40"/>
        </w:rPr>
        <w:t xml:space="preserve">Documentation </w:t>
      </w:r>
    </w:p>
    <w:p w14:paraId="21B371BA" w14:textId="77777777" w:rsidR="00803778" w:rsidRDefault="00803778" w:rsidP="00803778"/>
    <w:p w14:paraId="7C1EA0B8" w14:textId="77777777" w:rsidR="00803778" w:rsidRPr="00803778" w:rsidRDefault="00803778" w:rsidP="00803778">
      <w:pPr>
        <w:rPr>
          <w:b/>
          <w:bCs/>
        </w:rPr>
      </w:pPr>
      <w:r w:rsidRPr="00803778">
        <w:rPr>
          <w:b/>
          <w:bCs/>
        </w:rPr>
        <w:t>Overview</w:t>
      </w:r>
    </w:p>
    <w:p w14:paraId="6B76CB62" w14:textId="0D493B3A" w:rsidR="00803778" w:rsidRPr="00803778" w:rsidRDefault="00803778" w:rsidP="00803778">
      <w:pPr>
        <w:jc w:val="both"/>
      </w:pPr>
      <w:r>
        <w:tab/>
      </w:r>
      <w:r w:rsidRPr="00803778">
        <w:t xml:space="preserve">This project builds a model to map glosses (word representations) to sentences using a combination of BERT-based gloss extraction, </w:t>
      </w:r>
      <w:proofErr w:type="spellStart"/>
      <w:r w:rsidRPr="00803778">
        <w:t>ResNet-BiLSTM</w:t>
      </w:r>
      <w:proofErr w:type="spellEnd"/>
      <w:r w:rsidRPr="00803778">
        <w:t xml:space="preserve"> visual feature extraction, cross-modal attention, compact bilinear pooling, and CTC loss.</w:t>
      </w:r>
    </w:p>
    <w:p w14:paraId="47656D88" w14:textId="77777777" w:rsidR="00803778" w:rsidRPr="00803778" w:rsidRDefault="00803778" w:rsidP="00803778">
      <w:pPr>
        <w:jc w:val="both"/>
      </w:pPr>
    </w:p>
    <w:p w14:paraId="1927C8DC" w14:textId="77777777" w:rsidR="00803778" w:rsidRPr="00803778" w:rsidRDefault="00803778" w:rsidP="00803778">
      <w:pPr>
        <w:rPr>
          <w:b/>
          <w:bCs/>
        </w:rPr>
      </w:pPr>
      <w:r w:rsidRPr="00803778">
        <w:rPr>
          <w:b/>
          <w:bCs/>
        </w:rPr>
        <w:t>Model Pipeline</w:t>
      </w:r>
    </w:p>
    <w:p w14:paraId="19FED5F6" w14:textId="77777777" w:rsidR="00803778" w:rsidRDefault="00803778" w:rsidP="00803778">
      <w:r>
        <w:t>The model consists of four major components:</w:t>
      </w:r>
    </w:p>
    <w:p w14:paraId="501E0F0B" w14:textId="77777777" w:rsidR="00803778" w:rsidRDefault="00803778" w:rsidP="00803778">
      <w:r>
        <w:t>1. Sentence Processing</w:t>
      </w:r>
    </w:p>
    <w:p w14:paraId="6192DAEB" w14:textId="4D71E1A2" w:rsidR="00803778" w:rsidRDefault="00803778" w:rsidP="00803778">
      <w:r>
        <w:tab/>
        <w:t>Pretrained BERT (</w:t>
      </w:r>
      <w:proofErr w:type="spellStart"/>
      <w:r>
        <w:t>bert</w:t>
      </w:r>
      <w:proofErr w:type="spellEnd"/>
      <w:r>
        <w:t>-large-uncased) extracts gloss features for selected words.</w:t>
      </w:r>
    </w:p>
    <w:p w14:paraId="4EEAF6C6" w14:textId="24E9DB38" w:rsidR="00803778" w:rsidRDefault="00803778" w:rsidP="00803778">
      <w:pPr>
        <w:jc w:val="both"/>
      </w:pPr>
      <w:r>
        <w:tab/>
        <w:t>The extracted features represent words in a sentence, which will later be matched to corresponding visual features.</w:t>
      </w:r>
    </w:p>
    <w:p w14:paraId="2709F72D" w14:textId="77777777" w:rsidR="00803778" w:rsidRDefault="00803778" w:rsidP="00803778"/>
    <w:p w14:paraId="445C4CBE" w14:textId="77777777" w:rsidR="00803778" w:rsidRDefault="00803778" w:rsidP="00803778">
      <w:r>
        <w:t>2. Visual Feature Extraction</w:t>
      </w:r>
    </w:p>
    <w:p w14:paraId="20E4BAF7" w14:textId="3A8BC53E" w:rsidR="00803778" w:rsidRDefault="00803778" w:rsidP="00803778">
      <w:r>
        <w:tab/>
        <w:t>ResNet-18 extracts spatial features from input frames.</w:t>
      </w:r>
    </w:p>
    <w:p w14:paraId="59242F27" w14:textId="1F1AA375" w:rsidR="00803778" w:rsidRDefault="00803778" w:rsidP="00803778">
      <w:pPr>
        <w:jc w:val="both"/>
      </w:pPr>
      <w:r>
        <w:tab/>
        <w:t xml:space="preserve">The extracted features are passed through </w:t>
      </w:r>
      <w:proofErr w:type="spellStart"/>
      <w:r>
        <w:t>BiLSTM</w:t>
      </w:r>
      <w:proofErr w:type="spellEnd"/>
      <w:r>
        <w:t xml:space="preserve"> to capture temporal dependencies.</w:t>
      </w:r>
    </w:p>
    <w:p w14:paraId="7B65B1A6" w14:textId="5BFD815D" w:rsidR="00803778" w:rsidRDefault="00803778" w:rsidP="00803778">
      <w:r>
        <w:tab/>
        <w:t>The output is stored as visual features.</w:t>
      </w:r>
    </w:p>
    <w:p w14:paraId="075D3142" w14:textId="77777777" w:rsidR="00803778" w:rsidRDefault="00803778" w:rsidP="00803778"/>
    <w:p w14:paraId="1D375F82" w14:textId="77777777" w:rsidR="00803778" w:rsidRDefault="00803778" w:rsidP="00803778">
      <w:r>
        <w:t>3. Cross-Modal Attention</w:t>
      </w:r>
    </w:p>
    <w:p w14:paraId="73E0C32A" w14:textId="2758C007" w:rsidR="00803778" w:rsidRDefault="00803778" w:rsidP="00803778">
      <w:pPr>
        <w:jc w:val="both"/>
      </w:pPr>
      <w:r>
        <w:tab/>
        <w:t>Multi-Head Attention (MHA) is used to align gloss features (BERT output) with visual features (</w:t>
      </w:r>
      <w:proofErr w:type="spellStart"/>
      <w:r>
        <w:t>ResNet-BiLSTM</w:t>
      </w:r>
      <w:proofErr w:type="spellEnd"/>
      <w:r>
        <w:t xml:space="preserve"> output).</w:t>
      </w:r>
    </w:p>
    <w:p w14:paraId="370356FE" w14:textId="12CB8DF5" w:rsidR="00803778" w:rsidRDefault="00803778" w:rsidP="00803778">
      <w:r>
        <w:tab/>
        <w:t>A cross-modal loss is computed to ensure proper alignment.</w:t>
      </w:r>
    </w:p>
    <w:p w14:paraId="5E574779" w14:textId="2611B96F" w:rsidR="00803778" w:rsidRDefault="00803778" w:rsidP="00803778">
      <w:r>
        <w:tab/>
        <w:t>The output consists of attended visual features.</w:t>
      </w:r>
    </w:p>
    <w:p w14:paraId="555DC991" w14:textId="77777777" w:rsidR="00803778" w:rsidRDefault="00803778" w:rsidP="00803778"/>
    <w:p w14:paraId="0A0AAD00" w14:textId="77777777" w:rsidR="00803778" w:rsidRDefault="00803778" w:rsidP="00803778">
      <w:r>
        <w:t>4. Classification &amp; CTC Loss</w:t>
      </w:r>
    </w:p>
    <w:p w14:paraId="287D1517" w14:textId="1103B177" w:rsidR="00803778" w:rsidRDefault="00803778" w:rsidP="00803778">
      <w:pPr>
        <w:jc w:val="both"/>
      </w:pPr>
      <w:r>
        <w:tab/>
        <w:t>Compact Bilinear Pooling (Tensor Sketch) fuses gloss features and attended visual features.</w:t>
      </w:r>
    </w:p>
    <w:p w14:paraId="249A7B68" w14:textId="55BBE969" w:rsidR="00803778" w:rsidRDefault="00803778" w:rsidP="00803778">
      <w:r>
        <w:lastRenderedPageBreak/>
        <w:tab/>
        <w:t>A classifier is applied to predict glosses.</w:t>
      </w:r>
    </w:p>
    <w:p w14:paraId="363E6E4C" w14:textId="24F6506A" w:rsidR="00803778" w:rsidRDefault="00803778" w:rsidP="00803778">
      <w:pPr>
        <w:jc w:val="both"/>
      </w:pPr>
      <w:r>
        <w:tab/>
        <w:t>The final step applies Connectionist Temporal Classification (CTC), where the target is a sentence.</w:t>
      </w:r>
    </w:p>
    <w:sectPr w:rsidR="0080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EE"/>
    <w:rsid w:val="000673BF"/>
    <w:rsid w:val="00413CA2"/>
    <w:rsid w:val="005F33B5"/>
    <w:rsid w:val="00803778"/>
    <w:rsid w:val="00AD00EE"/>
    <w:rsid w:val="00F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611B"/>
  <w15:chartTrackingRefBased/>
  <w15:docId w15:val="{7B59D808-09D0-46B4-B84A-6C5B121B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VASANA  PRATHYUSHA</dc:creator>
  <cp:keywords/>
  <dc:description/>
  <cp:lastModifiedBy>VASANA  PRATHYUSHA</cp:lastModifiedBy>
  <cp:revision>3</cp:revision>
  <dcterms:created xsi:type="dcterms:W3CDTF">2025-02-15T12:05:00Z</dcterms:created>
  <dcterms:modified xsi:type="dcterms:W3CDTF">2025-02-18T04:38:00Z</dcterms:modified>
</cp:coreProperties>
</file>