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1343" w14:textId="758A6F1A" w:rsidR="00FE6879" w:rsidRDefault="00FE6879" w:rsidP="00FE6879">
      <w:pPr>
        <w:shd w:val="clear" w:color="auto" w:fill="FFFFFF"/>
        <w:spacing w:after="0" w:line="360" w:lineRule="auto"/>
        <w:jc w:val="center"/>
        <w:textAlignment w:val="baseline"/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</w:pPr>
      <w:r w:rsidRPr="00FE6879"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  <w:t>Data Computing</w:t>
      </w:r>
      <w:r w:rsidR="00E96F5A"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  <w:t xml:space="preserve"> </w:t>
      </w:r>
      <w:r w:rsidR="009949C4"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  <w:t>–</w:t>
      </w:r>
      <w:r w:rsidR="00E96F5A"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  <w:t xml:space="preserve"> II</w:t>
      </w:r>
      <w:r w:rsidR="009949C4"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  <w:t xml:space="preserve"> </w:t>
      </w:r>
    </w:p>
    <w:p w14:paraId="5AD52C22" w14:textId="162116E0" w:rsidR="00DD3D5A" w:rsidRPr="00FE6879" w:rsidRDefault="00DD3D5A" w:rsidP="00FE6879">
      <w:pPr>
        <w:shd w:val="clear" w:color="auto" w:fill="FFFFFF"/>
        <w:spacing w:after="0" w:line="360" w:lineRule="auto"/>
        <w:jc w:val="center"/>
        <w:textAlignment w:val="baseline"/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</w:pPr>
      <w:r>
        <w:rPr>
          <w:rFonts w:ascii="Bookman Old Style" w:eastAsia="Times New Roman" w:hAnsi="Bookman Old Style" w:cs="Segoe UI"/>
          <w:b/>
          <w:bCs/>
          <w:color w:val="212121"/>
          <w:sz w:val="32"/>
          <w:szCs w:val="32"/>
          <w:lang w:eastAsia="en-GB"/>
        </w:rPr>
        <w:t>(Tensorflow and NLP)</w:t>
      </w:r>
    </w:p>
    <w:p w14:paraId="1732E1C7" w14:textId="7638F6B1" w:rsidR="00FE6879" w:rsidRDefault="00FE6879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L-T-P-S: 0-0-0-4</w:t>
      </w:r>
    </w:p>
    <w:p w14:paraId="35B9E4EE" w14:textId="5BE1EC59" w:rsidR="00E96F5A" w:rsidRPr="00763253" w:rsidRDefault="00FE6879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b/>
          <w:bCs/>
          <w:color w:val="212121"/>
          <w:sz w:val="24"/>
          <w:szCs w:val="24"/>
          <w:lang w:eastAsia="en-GB"/>
        </w:rPr>
      </w:pPr>
      <w:r w:rsidRPr="00763253">
        <w:rPr>
          <w:rFonts w:ascii="Bookman Old Style" w:eastAsia="Times New Roman" w:hAnsi="Bookman Old Style" w:cs="Segoe UI"/>
          <w:b/>
          <w:bCs/>
          <w:color w:val="212121"/>
          <w:sz w:val="24"/>
          <w:szCs w:val="24"/>
          <w:lang w:eastAsia="en-GB"/>
        </w:rPr>
        <w:t>List of Topics:</w:t>
      </w:r>
    </w:p>
    <w:p w14:paraId="56FF7E1C" w14:textId="35781D01" w:rsidR="00E96F5A" w:rsidRDefault="00E96F5A" w:rsidP="00546244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CO-1:</w:t>
      </w:r>
      <w:r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Tensorflow 2.0. Datasets: Public and Tensorflow built in. Using TFDS with keras. Data Augmentation and custom splits. Exploring CNN models for visual classification applications. Standard CNN </w:t>
      </w:r>
      <w:r w:rsidR="009A039A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Architectures on ImageNet. Data Visualization.</w:t>
      </w:r>
    </w:p>
    <w:p w14:paraId="255DA5E8" w14:textId="77777777" w:rsidR="009A039A" w:rsidRDefault="009A039A" w:rsidP="00546244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</w:p>
    <w:p w14:paraId="5AAAB4C1" w14:textId="260CEBA1" w:rsidR="00546244" w:rsidRDefault="006D4D08" w:rsidP="00546244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CO-2:</w:t>
      </w:r>
      <w:r w:rsidR="009A039A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Natural Language Processing: Encoding Language, Tokenization, turning sentences into sequences, removing stop words, reading text. Time series data representations. </w:t>
      </w:r>
      <w:r w:rsidR="00AC36F5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Basics of Recurrence, creating text classification with RNNs and Stacked LSTMs.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</w:t>
      </w:r>
      <w:r w:rsidR="008277C6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Multi head Attention for text classification using Transformers.</w:t>
      </w:r>
      <w:r w:rsidR="00AC36F5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</w:t>
      </w:r>
      <w:r w:rsidR="0054624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</w:t>
      </w:r>
    </w:p>
    <w:p w14:paraId="19116B0A" w14:textId="77777777" w:rsidR="00857C53" w:rsidRDefault="00857C53" w:rsidP="00546244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</w:p>
    <w:p w14:paraId="304ABE85" w14:textId="79E07764" w:rsidR="00546244" w:rsidRDefault="00546244" w:rsidP="00546244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CO-3:</w:t>
      </w:r>
      <w:r w:rsidR="00AC36F5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Making sentiment programmable with Embeddings. Meaning for word embeddings, Embeddings in Tensorflow, 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building</w:t>
      </w:r>
      <w:r w:rsidR="00AC36F5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sarcasm detector, understanding overfitting, sentence classifications using trained models, visualization of embeddings.    </w:t>
      </w:r>
      <w:r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</w:t>
      </w:r>
    </w:p>
    <w:p w14:paraId="6A3E106E" w14:textId="77777777" w:rsidR="00857C53" w:rsidRDefault="00857C53" w:rsidP="00546244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</w:p>
    <w:p w14:paraId="25DEB711" w14:textId="63245EC1" w:rsidR="00FE6879" w:rsidRPr="00FE6879" w:rsidRDefault="00546244" w:rsidP="00546244">
      <w:pPr>
        <w:shd w:val="clear" w:color="auto" w:fill="FFFFFF"/>
        <w:spacing w:after="0" w:line="360" w:lineRule="auto"/>
        <w:jc w:val="both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CO-4: 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Generating ML models for Prediction: </w:t>
      </w:r>
      <w:r w:rsidR="00FE6879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Generating windowed datasets, evaluating results, hyperparameter tuning, Using RCNNs for time series modelling. Applications: NASA weather dataset, </w:t>
      </w:r>
      <w:r w:rsidR="00021FD7" w:rsidRP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The Blog Authorship Corpus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,</w:t>
      </w:r>
      <w:r w:rsidR="00021FD7" w:rsidRPr="00021FD7">
        <w:t xml:space="preserve"> </w:t>
      </w:r>
      <w:r w:rsidR="00021FD7" w:rsidRP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Amazon Product Dataset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,</w:t>
      </w:r>
      <w:r w:rsidR="00021FD7" w:rsidRPr="00021FD7">
        <w:t xml:space="preserve"> </w:t>
      </w:r>
      <w:r w:rsidR="00021FD7" w:rsidRP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Multi-Domain Sentiment Dataset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 and </w:t>
      </w:r>
      <w:r w:rsidR="00021FD7" w:rsidRP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Stanford Question Answering Dataset (SQuAD)</w:t>
      </w:r>
      <w:r w:rsidR="00021FD7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.</w:t>
      </w:r>
    </w:p>
    <w:p w14:paraId="639B755B" w14:textId="5DF21B1E" w:rsidR="00FE6879" w:rsidRPr="00FE6879" w:rsidRDefault="00FE6879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</w:p>
    <w:p w14:paraId="2C073FCA" w14:textId="58B85475" w:rsidR="00FE6879" w:rsidRDefault="00FE6879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b/>
          <w:bCs/>
          <w:color w:val="212121"/>
          <w:sz w:val="24"/>
          <w:szCs w:val="24"/>
          <w:lang w:eastAsia="en-GB"/>
        </w:rPr>
      </w:pPr>
      <w:r w:rsidRPr="00763253">
        <w:rPr>
          <w:rFonts w:ascii="Bookman Old Style" w:eastAsia="Times New Roman" w:hAnsi="Bookman Old Style" w:cs="Segoe UI"/>
          <w:b/>
          <w:bCs/>
          <w:color w:val="212121"/>
          <w:sz w:val="24"/>
          <w:szCs w:val="24"/>
          <w:lang w:eastAsia="en-GB"/>
        </w:rPr>
        <w:t>List of Minor Projects:</w:t>
      </w:r>
      <w:r w:rsidR="00763253">
        <w:rPr>
          <w:rFonts w:ascii="Bookman Old Style" w:eastAsia="Times New Roman" w:hAnsi="Bookman Old Style" w:cs="Segoe UI"/>
          <w:b/>
          <w:bCs/>
          <w:color w:val="212121"/>
          <w:sz w:val="24"/>
          <w:szCs w:val="24"/>
          <w:lang w:eastAsia="en-GB"/>
        </w:rPr>
        <w:t xml:space="preserve"> </w:t>
      </w:r>
    </w:p>
    <w:p w14:paraId="328CE598" w14:textId="39E0C66C" w:rsidR="008277C6" w:rsidRPr="009949C4" w:rsidRDefault="008277C6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1. Design a text generator in Tensorflow.</w:t>
      </w:r>
    </w:p>
    <w:p w14:paraId="4D5F8705" w14:textId="28B51B30" w:rsidR="008277C6" w:rsidRPr="009949C4" w:rsidRDefault="008277C6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2. Implement CNN – LSTM hybrid model.</w:t>
      </w:r>
    </w:p>
    <w:p w14:paraId="46E0B94F" w14:textId="4785758B" w:rsidR="008277C6" w:rsidRPr="009949C4" w:rsidRDefault="008277C6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3. Implement RCNN model.</w:t>
      </w:r>
    </w:p>
    <w:p w14:paraId="65FB339B" w14:textId="171AA266" w:rsidR="008277C6" w:rsidRPr="009949C4" w:rsidRDefault="008277C6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4. Design text corpus for Telegu language.</w:t>
      </w:r>
    </w:p>
    <w:p w14:paraId="73D4DF23" w14:textId="38288982" w:rsidR="008277C6" w:rsidRPr="009949C4" w:rsidRDefault="008277C6" w:rsidP="00FE6879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5. Design Telugu language training dataset.</w:t>
      </w:r>
    </w:p>
    <w:p w14:paraId="364E0AA7" w14:textId="6BE81745" w:rsidR="00763253" w:rsidRPr="009949C4" w:rsidRDefault="008277C6" w:rsidP="008277C6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lastRenderedPageBreak/>
        <w:t>6. Implement Transformers using BERT API.</w:t>
      </w:r>
    </w:p>
    <w:p w14:paraId="41D193C6" w14:textId="08F6A4E4" w:rsidR="008277C6" w:rsidRPr="009949C4" w:rsidRDefault="008277C6" w:rsidP="008277C6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7. Implement Tableau Examples in python.</w:t>
      </w:r>
    </w:p>
    <w:p w14:paraId="792066D6" w14:textId="26517322" w:rsidR="008277C6" w:rsidRPr="009949C4" w:rsidRDefault="008277C6" w:rsidP="008277C6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 xml:space="preserve">8. </w:t>
      </w:r>
      <w:r w:rsidR="00E96487"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Build a tensorflow.js model for Image classification.</w:t>
      </w:r>
    </w:p>
    <w:p w14:paraId="1DBAAFC1" w14:textId="59657710" w:rsidR="00E96487" w:rsidRPr="009949C4" w:rsidRDefault="00E96487" w:rsidP="008277C6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9. Build a model to use Tensorflow on android system.</w:t>
      </w:r>
    </w:p>
    <w:p w14:paraId="17C2B31A" w14:textId="5306ACE5" w:rsidR="00E96487" w:rsidRPr="009949C4" w:rsidRDefault="00E96487" w:rsidP="008277C6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</w:pPr>
      <w:r w:rsidRPr="009949C4">
        <w:rPr>
          <w:rFonts w:ascii="Bookman Old Style" w:eastAsia="Times New Roman" w:hAnsi="Bookman Old Style" w:cs="Segoe UI"/>
          <w:color w:val="212121"/>
          <w:sz w:val="24"/>
          <w:szCs w:val="24"/>
          <w:lang w:eastAsia="en-GB"/>
        </w:rPr>
        <w:t>10. Develop a model for linking Tensorflow with ios.</w:t>
      </w:r>
    </w:p>
    <w:p w14:paraId="6980C0D7" w14:textId="77777777" w:rsidR="008277C6" w:rsidRPr="008277C6" w:rsidRDefault="008277C6" w:rsidP="008277C6">
      <w:pPr>
        <w:shd w:val="clear" w:color="auto" w:fill="FFFFFF"/>
        <w:spacing w:after="0" w:line="360" w:lineRule="auto"/>
        <w:textAlignment w:val="baseline"/>
        <w:rPr>
          <w:rFonts w:ascii="Bookman Old Style" w:eastAsia="Times New Roman" w:hAnsi="Bookman Old Style" w:cs="Segoe UI"/>
          <w:b/>
          <w:bCs/>
          <w:color w:val="212121"/>
          <w:sz w:val="24"/>
          <w:szCs w:val="24"/>
          <w:lang w:eastAsia="en-GB"/>
        </w:rPr>
      </w:pPr>
    </w:p>
    <w:p w14:paraId="5AB37E84" w14:textId="42239D37" w:rsidR="00FE6879" w:rsidRDefault="00FE6879" w:rsidP="00FE6879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763253">
        <w:rPr>
          <w:rFonts w:ascii="Bookman Old Style" w:hAnsi="Bookman Old Style"/>
          <w:b/>
          <w:bCs/>
          <w:sz w:val="24"/>
          <w:szCs w:val="24"/>
        </w:rPr>
        <w:t>List of Major Projects:</w:t>
      </w:r>
    </w:p>
    <w:p w14:paraId="6B532084" w14:textId="4DD17B2A" w:rsidR="00E96487" w:rsidRPr="009949C4" w:rsidRDefault="00E96487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1. Sentiment analysis for marketing.</w:t>
      </w:r>
    </w:p>
    <w:p w14:paraId="786EEB52" w14:textId="2538E499" w:rsidR="00E96487" w:rsidRPr="009949C4" w:rsidRDefault="00E96487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2. Fake news classification.</w:t>
      </w:r>
    </w:p>
    <w:p w14:paraId="12A6846C" w14:textId="25C1E9B0" w:rsidR="00E96487" w:rsidRPr="009949C4" w:rsidRDefault="00E96487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 xml:space="preserve">3. </w:t>
      </w:r>
      <w:r w:rsidR="009949C4" w:rsidRPr="009949C4">
        <w:rPr>
          <w:rFonts w:ascii="Bookman Old Style" w:hAnsi="Bookman Old Style"/>
          <w:sz w:val="24"/>
          <w:szCs w:val="24"/>
        </w:rPr>
        <w:t>Language identification.</w:t>
      </w:r>
    </w:p>
    <w:p w14:paraId="1B2EDC3B" w14:textId="4FFE9669" w:rsidR="009949C4" w:rsidRPr="009949C4" w:rsidRDefault="009949C4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4. Similar question grouping in poll q&amp;a’s.</w:t>
      </w:r>
    </w:p>
    <w:p w14:paraId="74DD2391" w14:textId="00C3C98B" w:rsidR="009949C4" w:rsidRPr="009949C4" w:rsidRDefault="009949C4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5. Text summarization on web pages.</w:t>
      </w:r>
    </w:p>
    <w:p w14:paraId="72177DFC" w14:textId="5F70C3AA" w:rsidR="009949C4" w:rsidRPr="009949C4" w:rsidRDefault="009949C4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6. Integrate text AI applications to web pages.</w:t>
      </w:r>
    </w:p>
    <w:p w14:paraId="040F413B" w14:textId="51A77C7B" w:rsidR="009949C4" w:rsidRPr="009949C4" w:rsidRDefault="009949C4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7. Check document similarity.</w:t>
      </w:r>
    </w:p>
    <w:p w14:paraId="215F6934" w14:textId="5289F358" w:rsidR="009949C4" w:rsidRPr="009949C4" w:rsidRDefault="009949C4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8. Relate movie comments and IMDB scores.</w:t>
      </w:r>
    </w:p>
    <w:p w14:paraId="114958AE" w14:textId="5DF1B600" w:rsidR="009949C4" w:rsidRPr="009949C4" w:rsidRDefault="009949C4" w:rsidP="00FE687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9. Text generation bots.</w:t>
      </w:r>
    </w:p>
    <w:p w14:paraId="1A6F9F7E" w14:textId="01F4C0EA" w:rsidR="00857C53" w:rsidRPr="009949C4" w:rsidRDefault="009949C4" w:rsidP="009949C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10. Speech to text converter for Telugu language.</w:t>
      </w:r>
    </w:p>
    <w:p w14:paraId="2599798C" w14:textId="18FFE463" w:rsidR="009949C4" w:rsidRPr="009949C4" w:rsidRDefault="009949C4" w:rsidP="009949C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9949C4">
        <w:rPr>
          <w:rFonts w:ascii="Bookman Old Style" w:hAnsi="Bookman Old Style"/>
          <w:sz w:val="24"/>
          <w:szCs w:val="24"/>
        </w:rPr>
        <w:t>11. Text prediction as subtitles in movies.</w:t>
      </w:r>
    </w:p>
    <w:p w14:paraId="6D4D66BA" w14:textId="77777777" w:rsidR="009949C4" w:rsidRPr="009949C4" w:rsidRDefault="009949C4" w:rsidP="009949C4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9949C4" w:rsidRPr="0099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79"/>
    <w:rsid w:val="00021FD7"/>
    <w:rsid w:val="00043193"/>
    <w:rsid w:val="00546244"/>
    <w:rsid w:val="006D4D08"/>
    <w:rsid w:val="00763253"/>
    <w:rsid w:val="008277C6"/>
    <w:rsid w:val="00857C53"/>
    <w:rsid w:val="009949C4"/>
    <w:rsid w:val="009A039A"/>
    <w:rsid w:val="00AC36F5"/>
    <w:rsid w:val="00C722F1"/>
    <w:rsid w:val="00DD3D5A"/>
    <w:rsid w:val="00E96487"/>
    <w:rsid w:val="00E96F5A"/>
    <w:rsid w:val="00EA2EE7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F73C"/>
  <w15:chartTrackingRefBased/>
  <w15:docId w15:val="{74B62555-15E1-4D5D-A948-BFD2FDBE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Kiran Kumar</dc:creator>
  <cp:keywords/>
  <dc:description/>
  <cp:lastModifiedBy>P.V.V.Kishore</cp:lastModifiedBy>
  <cp:revision>6</cp:revision>
  <dcterms:created xsi:type="dcterms:W3CDTF">2021-05-19T04:59:00Z</dcterms:created>
  <dcterms:modified xsi:type="dcterms:W3CDTF">2021-12-07T06:42:00Z</dcterms:modified>
</cp:coreProperties>
</file>