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83F12" w14:textId="0C34431B" w:rsidR="00DA5A26" w:rsidRDefault="00DA5A26" w:rsidP="00DA5A26">
      <w:pPr>
        <w:pStyle w:val="Heading2"/>
        <w:pBdr>
          <w:bottom w:val="single" w:sz="12" w:space="6" w:color="D5D5D5"/>
        </w:pBdr>
        <w:shd w:val="clear" w:color="auto" w:fill="FFFFFF"/>
        <w:spacing w:before="0"/>
        <w:rPr>
          <w:rFonts w:ascii="Trebuchet MS" w:hAnsi="Trebuchet MS"/>
          <w:color w:val="1B3051"/>
        </w:rPr>
      </w:pPr>
      <w:bookmarkStart w:id="0" w:name="_Toc107925668"/>
      <w:bookmarkStart w:id="1" w:name="_Toc155735669"/>
      <w:r>
        <w:rPr>
          <w:rFonts w:ascii="Trebuchet MS" w:hAnsi="Trebuchet MS"/>
          <w:color w:val="1B3051"/>
        </w:rPr>
        <w:t>Rights and permissions</w:t>
      </w:r>
    </w:p>
    <w:p w14:paraId="2B387752" w14:textId="77777777" w:rsidR="00DA5A26" w:rsidRDefault="00DA5A26" w:rsidP="00DA5A26">
      <w:pPr>
        <w:pStyle w:val="NormalWeb"/>
        <w:shd w:val="clear" w:color="auto" w:fill="FFFFFF"/>
        <w:spacing w:before="0" w:beforeAutospacing="0" w:after="0" w:afterAutospacing="0"/>
        <w:rPr>
          <w:rFonts w:ascii="Georgia" w:hAnsi="Georgia"/>
          <w:color w:val="333333"/>
          <w:sz w:val="27"/>
          <w:szCs w:val="27"/>
        </w:rPr>
      </w:pPr>
      <w:r>
        <w:rPr>
          <w:rFonts w:ascii="Georgia" w:hAnsi="Georgia"/>
          <w:b/>
          <w:bCs/>
          <w:color w:val="333333"/>
          <w:sz w:val="27"/>
          <w:szCs w:val="27"/>
        </w:rPr>
        <w:t>Open Access</w:t>
      </w:r>
      <w:r>
        <w:rPr>
          <w:rFonts w:ascii="Georgia" w:hAnsi="Georgia"/>
          <w:color w:val="333333"/>
          <w:sz w:val="27"/>
          <w:szCs w:val="27"/>
        </w:rPr>
        <w:t> This article is licensed under a Creative Commons Attribution 4.0 International License, which permits use, sharing, adaptation, distribution and reproduction in any medium or format, as long as you give appropriate credit to the original author(s) and the source, provide a link to the Creative Commons licence, and indicate if changes were made. The images or other third party material in this article are included in the article's Creative Commons licence, unless indicated otherwise in a credit line to the material. If material is not included in the article's Creative Commons licence and your intended use is not permitted by statutory regulation or exceeds the permitted use, you will need to obtain permission directly from the copyright holder. To view a copy of this licence, visit </w:t>
      </w:r>
      <w:hyperlink r:id="rId8" w:history="1">
        <w:r>
          <w:rPr>
            <w:rStyle w:val="Hyperlink"/>
            <w:rFonts w:ascii="Georgia" w:hAnsi="Georgia"/>
            <w:color w:val="004B83"/>
            <w:sz w:val="27"/>
            <w:szCs w:val="27"/>
          </w:rPr>
          <w:t>http://creativecommons.org/licenses/by/4.0/</w:t>
        </w:r>
      </w:hyperlink>
      <w:r>
        <w:rPr>
          <w:rFonts w:ascii="Georgia" w:hAnsi="Georgia"/>
          <w:color w:val="333333"/>
          <w:sz w:val="27"/>
          <w:szCs w:val="27"/>
        </w:rPr>
        <w:t>. The Creative Commons Public Domain Dedication waiver (</w:t>
      </w:r>
      <w:hyperlink r:id="rId9" w:history="1">
        <w:r>
          <w:rPr>
            <w:rStyle w:val="Hyperlink"/>
            <w:rFonts w:ascii="Georgia" w:hAnsi="Georgia"/>
            <w:color w:val="004B83"/>
            <w:sz w:val="27"/>
            <w:szCs w:val="27"/>
          </w:rPr>
          <w:t>http://creativecommons.org/publicdomain/zero/1.0/</w:t>
        </w:r>
      </w:hyperlink>
      <w:r>
        <w:rPr>
          <w:rFonts w:ascii="Georgia" w:hAnsi="Georgia"/>
          <w:color w:val="333333"/>
          <w:sz w:val="27"/>
          <w:szCs w:val="27"/>
        </w:rPr>
        <w:t>) applies to the data made available in this article, unless otherwise stated in a credit line to the data.</w:t>
      </w:r>
    </w:p>
    <w:p w14:paraId="16E57572" w14:textId="77777777" w:rsidR="00DA5A26" w:rsidRDefault="00DA5A26" w:rsidP="00DA5A26">
      <w:pPr>
        <w:pStyle w:val="Heading3"/>
        <w:shd w:val="clear" w:color="auto" w:fill="FFFFFF"/>
        <w:spacing w:before="0" w:after="120"/>
        <w:rPr>
          <w:rFonts w:ascii="Helvetica Neue" w:hAnsi="Helvetica Neue"/>
          <w:color w:val="222222"/>
        </w:rPr>
      </w:pPr>
      <w:r>
        <w:rPr>
          <w:rFonts w:ascii="Helvetica Neue" w:hAnsi="Helvetica Neue"/>
          <w:b/>
          <w:bCs/>
          <w:color w:val="222222"/>
        </w:rPr>
        <w:br/>
        <w:t>Cite this article</w:t>
      </w:r>
    </w:p>
    <w:p w14:paraId="7BD765FC" w14:textId="5778F6AC" w:rsidR="00DA5A26" w:rsidRDefault="00DA5A26" w:rsidP="00DA5A26">
      <w:pPr>
        <w:pStyle w:val="c-bibliographic-informationcitation"/>
        <w:shd w:val="clear" w:color="auto" w:fill="FFFFFF"/>
        <w:spacing w:before="0" w:beforeAutospacing="0" w:after="0" w:afterAutospacing="0"/>
        <w:rPr>
          <w:rFonts w:ascii="Helvetica Neue" w:hAnsi="Helvetica Neue"/>
          <w:color w:val="333333"/>
        </w:rPr>
      </w:pPr>
      <w:r>
        <w:rPr>
          <w:rFonts w:ascii="Helvetica Neue" w:hAnsi="Helvetica Neue"/>
          <w:color w:val="333333"/>
        </w:rPr>
        <w:t>Tricco, A.C., Parker, A., Khan, P.A. </w:t>
      </w:r>
      <w:r>
        <w:rPr>
          <w:rFonts w:ascii="Helvetica Neue" w:hAnsi="Helvetica Neue"/>
          <w:i/>
          <w:iCs/>
          <w:color w:val="333333"/>
        </w:rPr>
        <w:t>et al.</w:t>
      </w:r>
      <w:r>
        <w:rPr>
          <w:rFonts w:ascii="Helvetica Neue" w:hAnsi="Helvetica Neue"/>
          <w:color w:val="333333"/>
        </w:rPr>
        <w:t> Interventions on gender equity in the workplace: a scoping review. </w:t>
      </w:r>
      <w:r>
        <w:rPr>
          <w:rFonts w:ascii="Helvetica Neue" w:hAnsi="Helvetica Neue"/>
          <w:i/>
          <w:iCs/>
          <w:color w:val="333333"/>
        </w:rPr>
        <w:t>BMC Med</w:t>
      </w:r>
      <w:r>
        <w:rPr>
          <w:rFonts w:ascii="Helvetica Neue" w:hAnsi="Helvetica Neue"/>
          <w:color w:val="333333"/>
        </w:rPr>
        <w:t> </w:t>
      </w:r>
      <w:r>
        <w:rPr>
          <w:rFonts w:ascii="Helvetica Neue" w:hAnsi="Helvetica Neue"/>
          <w:b/>
          <w:bCs/>
          <w:color w:val="333333"/>
        </w:rPr>
        <w:t>22</w:t>
      </w:r>
      <w:r>
        <w:rPr>
          <w:rFonts w:ascii="Helvetica Neue" w:hAnsi="Helvetica Neue"/>
          <w:color w:val="333333"/>
        </w:rPr>
        <w:t xml:space="preserve">, 149 (2024). </w:t>
      </w:r>
      <w:hyperlink r:id="rId10" w:history="1">
        <w:r w:rsidRPr="003905AF">
          <w:rPr>
            <w:rStyle w:val="Hyperlink"/>
            <w:rFonts w:ascii="Helvetica Neue" w:hAnsi="Helvetica Neue"/>
          </w:rPr>
          <w:t>https://doi.org/10.1186/s12916-024-03346-7</w:t>
        </w:r>
      </w:hyperlink>
      <w:r>
        <w:rPr>
          <w:rFonts w:ascii="Helvetica Neue" w:hAnsi="Helvetica Neue"/>
          <w:color w:val="333333"/>
        </w:rPr>
        <w:t xml:space="preserve"> </w:t>
      </w:r>
    </w:p>
    <w:p w14:paraId="569C0272" w14:textId="3A16A0B6" w:rsidR="00BC6CD6" w:rsidRDefault="00BC6CD6" w:rsidP="00DA5A26">
      <w:pPr>
        <w:pStyle w:val="c-bibliographic-informationcitation"/>
        <w:shd w:val="clear" w:color="auto" w:fill="FFFFFF"/>
        <w:spacing w:before="0" w:beforeAutospacing="0" w:after="0" w:afterAutospacing="0"/>
        <w:rPr>
          <w:rFonts w:ascii="Helvetica Neue" w:hAnsi="Helvetica Neue"/>
          <w:color w:val="333333"/>
        </w:rPr>
      </w:pPr>
    </w:p>
    <w:p w14:paraId="11E1EC2F" w14:textId="6D44E531" w:rsidR="00BC6CD6" w:rsidRDefault="00BC6CD6" w:rsidP="00BC6CD6">
      <w:bookmarkStart w:id="2" w:name="_GoBack"/>
      <w:r>
        <w:rPr>
          <w:rFonts w:ascii="Helvetica Neue" w:hAnsi="Helvetica Neue"/>
          <w:color w:val="333333"/>
        </w:rPr>
        <w:t>Original</w:t>
      </w:r>
      <w:r w:rsidR="007F3921">
        <w:rPr>
          <w:rFonts w:ascii="Helvetica Neue" w:hAnsi="Helvetica Neue"/>
          <w:color w:val="333333"/>
        </w:rPr>
        <w:t xml:space="preserve"> Additional file 1 is </w:t>
      </w:r>
      <w:r>
        <w:rPr>
          <w:rFonts w:ascii="Helvetica Neue" w:hAnsi="Helvetica Neue"/>
          <w:color w:val="333333"/>
          <w:shd w:val="clear" w:color="auto" w:fill="FFFFFF"/>
        </w:rPr>
        <w:t>distributed via </w:t>
      </w:r>
      <w:hyperlink r:id="rId11" w:history="1">
        <w:r>
          <w:rPr>
            <w:rStyle w:val="Hyperlink"/>
            <w:rFonts w:ascii="Helvetica Neue" w:hAnsi="Helvetica Neue"/>
            <w:color w:val="0088CC"/>
            <w:u w:val="none"/>
            <w:shd w:val="clear" w:color="auto" w:fill="FFFFFF"/>
          </w:rPr>
          <w:t>FigShare</w:t>
        </w:r>
      </w:hyperlink>
      <w:r>
        <w:rPr>
          <w:rFonts w:ascii="Helvetica Neue" w:hAnsi="Helvetica Neue"/>
          <w:color w:val="333333"/>
          <w:shd w:val="clear" w:color="auto" w:fill="FFFFFF"/>
        </w:rPr>
        <w:t>, MD5 checksum: </w:t>
      </w:r>
      <w:r>
        <w:rPr>
          <w:rStyle w:val="HTMLCode"/>
          <w:rFonts w:ascii="Menlo" w:eastAsiaTheme="minorHAnsi" w:hAnsi="Menlo" w:cs="Menlo"/>
          <w:color w:val="000000"/>
          <w:shd w:val="clear" w:color="auto" w:fill="F0F0F0"/>
        </w:rPr>
        <w:t>50092e26fc71af3cd2403e51f05cfa2e</w:t>
      </w:r>
    </w:p>
    <w:bookmarkEnd w:id="2"/>
    <w:p w14:paraId="11204308" w14:textId="3351C6CC" w:rsidR="00BC6CD6" w:rsidRDefault="00BC6CD6" w:rsidP="00DA5A26">
      <w:pPr>
        <w:pStyle w:val="c-bibliographic-informationcitation"/>
        <w:shd w:val="clear" w:color="auto" w:fill="FFFFFF"/>
        <w:spacing w:before="0" w:beforeAutospacing="0" w:after="0" w:afterAutospacing="0"/>
        <w:rPr>
          <w:rFonts w:ascii="Helvetica Neue" w:hAnsi="Helvetica Neue"/>
          <w:color w:val="333333"/>
        </w:rPr>
      </w:pPr>
    </w:p>
    <w:p w14:paraId="2A60292C" w14:textId="21AC01F7" w:rsidR="00DA5A26" w:rsidRDefault="00DA5A26">
      <w:pPr>
        <w:rPr>
          <w:rFonts w:asciiTheme="majorHAnsi" w:eastAsiaTheme="majorEastAsia" w:hAnsiTheme="majorHAnsi" w:cstheme="majorBidi"/>
          <w:color w:val="2F5496" w:themeColor="accent1" w:themeShade="BF"/>
          <w:sz w:val="32"/>
          <w:szCs w:val="32"/>
          <w:lang w:val="en-CA"/>
        </w:rPr>
      </w:pPr>
      <w:r>
        <w:rPr>
          <w:rFonts w:asciiTheme="majorHAnsi" w:eastAsiaTheme="majorEastAsia" w:hAnsiTheme="majorHAnsi" w:cstheme="majorBidi"/>
          <w:color w:val="2F5496" w:themeColor="accent1" w:themeShade="BF"/>
          <w:sz w:val="32"/>
          <w:szCs w:val="32"/>
          <w:lang w:val="en-CA"/>
        </w:rPr>
        <w:br w:type="page"/>
      </w:r>
    </w:p>
    <w:p w14:paraId="0170BF25" w14:textId="1CC9C2CB" w:rsidR="006B6ABA" w:rsidRDefault="002B04E2" w:rsidP="00DA5A26">
      <w:pPr>
        <w:pStyle w:val="Heading1"/>
      </w:pPr>
      <w:r>
        <w:lastRenderedPageBreak/>
        <w:t>Appendix 8 – L2 Screening Form for Full-Text Articles</w:t>
      </w:r>
      <w:bookmarkEnd w:id="0"/>
      <w:bookmarkEnd w:id="1"/>
    </w:p>
    <w:p w14:paraId="03429B53" w14:textId="77777777" w:rsidR="006636F4" w:rsidRPr="006636F4" w:rsidRDefault="006636F4" w:rsidP="006636F4">
      <w:pPr>
        <w:rPr>
          <w:lang w:val="en-CA"/>
        </w:rPr>
      </w:pPr>
    </w:p>
    <w:p w14:paraId="3F009867" w14:textId="77777777" w:rsidR="002B04E2" w:rsidRPr="00740520" w:rsidRDefault="002B04E2" w:rsidP="002B04E2">
      <w:pPr>
        <w:spacing w:after="0" w:line="276" w:lineRule="auto"/>
        <w:jc w:val="center"/>
        <w:rPr>
          <w:rFonts w:ascii="Arial" w:hAnsi="Arial" w:cs="Arial"/>
          <w:b/>
          <w:bCs/>
          <w:sz w:val="24"/>
          <w:szCs w:val="24"/>
        </w:rPr>
      </w:pPr>
      <w:r>
        <w:rPr>
          <w:rFonts w:ascii="Arial" w:hAnsi="Arial" w:cs="Arial"/>
          <w:b/>
          <w:bCs/>
          <w:sz w:val="24"/>
          <w:szCs w:val="24"/>
        </w:rPr>
        <w:t xml:space="preserve">Gender Equity 2: </w:t>
      </w:r>
      <w:r w:rsidRPr="00740520">
        <w:rPr>
          <w:rFonts w:ascii="Arial" w:hAnsi="Arial" w:cs="Arial"/>
          <w:b/>
          <w:bCs/>
          <w:sz w:val="24"/>
          <w:szCs w:val="24"/>
        </w:rPr>
        <w:t xml:space="preserve"> – Level </w:t>
      </w:r>
      <w:r>
        <w:rPr>
          <w:rFonts w:ascii="Arial" w:hAnsi="Arial" w:cs="Arial"/>
          <w:b/>
          <w:bCs/>
          <w:sz w:val="24"/>
          <w:szCs w:val="24"/>
        </w:rPr>
        <w:t>2</w:t>
      </w:r>
      <w:r w:rsidRPr="00740520">
        <w:rPr>
          <w:rFonts w:ascii="Arial" w:hAnsi="Arial" w:cs="Arial"/>
          <w:b/>
          <w:bCs/>
          <w:sz w:val="24"/>
          <w:szCs w:val="24"/>
        </w:rPr>
        <w:t xml:space="preserve"> Cheat Sheet</w:t>
      </w:r>
    </w:p>
    <w:p w14:paraId="14E38588" w14:textId="77777777" w:rsidR="002B04E2" w:rsidRPr="00740520" w:rsidRDefault="002B04E2" w:rsidP="002B04E2">
      <w:pPr>
        <w:spacing w:after="0" w:line="276" w:lineRule="auto"/>
        <w:jc w:val="center"/>
        <w:rPr>
          <w:rFonts w:ascii="Arial" w:hAnsi="Arial" w:cs="Arial"/>
          <w:i/>
          <w:iCs/>
          <w:sz w:val="20"/>
          <w:szCs w:val="20"/>
        </w:rPr>
      </w:pPr>
      <w:r w:rsidRPr="00740520">
        <w:rPr>
          <w:rFonts w:ascii="Arial" w:hAnsi="Arial" w:cs="Arial"/>
          <w:i/>
          <w:iCs/>
          <w:sz w:val="20"/>
          <w:szCs w:val="20"/>
        </w:rPr>
        <w:t>Ver</w:t>
      </w:r>
      <w:r>
        <w:rPr>
          <w:rFonts w:ascii="Arial" w:hAnsi="Arial" w:cs="Arial"/>
          <w:i/>
          <w:iCs/>
          <w:sz w:val="20"/>
          <w:szCs w:val="20"/>
        </w:rPr>
        <w:t>sion 4</w:t>
      </w:r>
    </w:p>
    <w:p w14:paraId="77866B46" w14:textId="77777777" w:rsidR="002B04E2" w:rsidRDefault="002B04E2" w:rsidP="002B04E2">
      <w:pPr>
        <w:spacing w:after="0" w:line="276" w:lineRule="auto"/>
        <w:rPr>
          <w:rFonts w:ascii="Arial" w:hAnsi="Arial" w:cs="Arial"/>
        </w:rPr>
      </w:pPr>
    </w:p>
    <w:p w14:paraId="7ACE5775" w14:textId="77777777" w:rsidR="002B04E2" w:rsidRDefault="002B04E2" w:rsidP="002B04E2">
      <w:pPr>
        <w:spacing w:after="0" w:line="276" w:lineRule="auto"/>
        <w:rPr>
          <w:rFonts w:ascii="Arial" w:hAnsi="Arial" w:cs="Arial"/>
        </w:rPr>
      </w:pPr>
      <w:r w:rsidRPr="00740520">
        <w:rPr>
          <w:rFonts w:ascii="Arial" w:hAnsi="Arial" w:cs="Arial"/>
          <w:b/>
          <w:bCs/>
        </w:rPr>
        <w:t>Review objective:</w:t>
      </w:r>
      <w:r w:rsidRPr="00740520">
        <w:rPr>
          <w:rFonts w:asciiTheme="majorHAnsi" w:eastAsia="Calibri" w:hAnsiTheme="majorHAnsi" w:cstheme="majorHAnsi"/>
          <w:bCs/>
        </w:rPr>
        <w:t xml:space="preserve"> </w:t>
      </w:r>
      <w:r w:rsidRPr="00AB42CC">
        <w:rPr>
          <w:rFonts w:ascii="Arial" w:hAnsi="Arial" w:cs="Arial"/>
        </w:rPr>
        <w:t>The goal is to conduct a living scoping review to</w:t>
      </w:r>
      <w:r>
        <w:rPr>
          <w:rFonts w:ascii="Arial" w:hAnsi="Arial" w:cs="Arial"/>
        </w:rPr>
        <w:t xml:space="preserve"> identify existing interventions to optimise gender equity across a variety of disciplines to examine how these interventions can be implemented in academic health. </w:t>
      </w:r>
    </w:p>
    <w:p w14:paraId="58FE2D98" w14:textId="77777777" w:rsidR="002B04E2" w:rsidRDefault="002B04E2" w:rsidP="002B04E2">
      <w:pPr>
        <w:spacing w:after="0" w:line="276" w:lineRule="auto"/>
        <w:rPr>
          <w:rFonts w:ascii="Arial" w:hAnsi="Arial" w:cs="Arial"/>
          <w:b/>
          <w:bCs/>
        </w:rPr>
      </w:pPr>
    </w:p>
    <w:p w14:paraId="2A28176E" w14:textId="77777777" w:rsidR="002B04E2" w:rsidRPr="00423F5F" w:rsidRDefault="002B04E2" w:rsidP="002B04E2">
      <w:pPr>
        <w:spacing w:after="0" w:line="276" w:lineRule="auto"/>
        <w:rPr>
          <w:rFonts w:ascii="Arial" w:hAnsi="Arial" w:cs="Arial"/>
          <w:b/>
          <w:bCs/>
        </w:rPr>
      </w:pPr>
      <w:r w:rsidRPr="00423F5F">
        <w:rPr>
          <w:rFonts w:ascii="Arial" w:hAnsi="Arial" w:cs="Arial"/>
          <w:b/>
          <w:bCs/>
        </w:rPr>
        <w:t>Review questions:</w:t>
      </w:r>
    </w:p>
    <w:p w14:paraId="5F17B06C" w14:textId="77777777" w:rsidR="002B04E2" w:rsidRPr="006668AC" w:rsidRDefault="002B04E2" w:rsidP="002B04E2">
      <w:pPr>
        <w:pStyle w:val="ListParagraph"/>
        <w:numPr>
          <w:ilvl w:val="0"/>
          <w:numId w:val="2"/>
        </w:numPr>
        <w:spacing w:after="0" w:line="276" w:lineRule="auto"/>
        <w:rPr>
          <w:rFonts w:ascii="Arial" w:hAnsi="Arial" w:cs="Arial"/>
          <w:b/>
          <w:bCs/>
        </w:rPr>
      </w:pPr>
      <w:r w:rsidRPr="006668AC">
        <w:rPr>
          <w:rFonts w:ascii="Arial" w:hAnsi="Arial" w:cs="Arial"/>
          <w:bCs/>
          <w:lang w:val="en-US"/>
        </w:rPr>
        <w:t>What interventions exist to optimize gender equity in all sectors and how can these interventions be implemented in academic health?</w:t>
      </w:r>
    </w:p>
    <w:p w14:paraId="2AD81ACB" w14:textId="77777777" w:rsidR="002B04E2" w:rsidRDefault="002B04E2" w:rsidP="002B04E2">
      <w:pPr>
        <w:spacing w:after="0" w:line="276" w:lineRule="auto"/>
        <w:rPr>
          <w:rFonts w:ascii="Arial" w:hAnsi="Arial" w:cs="Arial"/>
          <w:b/>
          <w:bCs/>
        </w:rPr>
      </w:pPr>
    </w:p>
    <w:p w14:paraId="3F88A561" w14:textId="77777777" w:rsidR="002B04E2" w:rsidRPr="00740520" w:rsidRDefault="002B04E2" w:rsidP="002B04E2">
      <w:pPr>
        <w:spacing w:after="0" w:line="276" w:lineRule="auto"/>
        <w:rPr>
          <w:rFonts w:ascii="Arial" w:hAnsi="Arial" w:cs="Arial"/>
          <w:i/>
          <w:iCs/>
        </w:rPr>
      </w:pPr>
      <w:r w:rsidRPr="00740520">
        <w:rPr>
          <w:rFonts w:ascii="Arial" w:hAnsi="Arial" w:cs="Arial"/>
          <w:b/>
          <w:bCs/>
        </w:rPr>
        <w:t>Synthesi.SR link:</w:t>
      </w:r>
      <w:r w:rsidRPr="006F6FEF">
        <w:t xml:space="preserve"> </w:t>
      </w:r>
      <w:hyperlink r:id="rId12" w:history="1">
        <w:r w:rsidRPr="00D75AAA">
          <w:rPr>
            <w:rStyle w:val="Hyperlink"/>
            <w:rFonts w:ascii="Arial" w:hAnsi="Arial" w:cs="Arial"/>
          </w:rPr>
          <w:t>https://synthesi.sr/web/login</w:t>
        </w:r>
      </w:hyperlink>
      <w:r>
        <w:rPr>
          <w:rFonts w:ascii="Arial" w:hAnsi="Arial" w:cs="Arial"/>
        </w:rPr>
        <w:t xml:space="preserve">                </w:t>
      </w:r>
      <w:r w:rsidRPr="00740520">
        <w:rPr>
          <w:rFonts w:ascii="Arial" w:hAnsi="Arial" w:cs="Arial"/>
          <w:b/>
          <w:bCs/>
        </w:rPr>
        <w:t xml:space="preserve">Project name: </w:t>
      </w:r>
      <w:r>
        <w:rPr>
          <w:rFonts w:ascii="Arial" w:hAnsi="Arial" w:cs="Arial"/>
          <w:b/>
          <w:bCs/>
          <w:i/>
          <w:iCs/>
        </w:rPr>
        <w:t>Gender Equity 2</w:t>
      </w:r>
      <w:r w:rsidRPr="00740520">
        <w:rPr>
          <w:rFonts w:ascii="Arial" w:hAnsi="Arial" w:cs="Arial"/>
          <w:i/>
          <w:iCs/>
        </w:rPr>
        <w:t xml:space="preserve"> </w:t>
      </w:r>
      <w:r w:rsidRPr="00740520">
        <w:rPr>
          <w:rFonts w:ascii="Arial" w:hAnsi="Arial" w:cs="Arial"/>
          <w:b/>
          <w:bCs/>
          <w:i/>
          <w:iCs/>
        </w:rPr>
        <w:t>– L</w:t>
      </w:r>
      <w:r>
        <w:rPr>
          <w:rFonts w:ascii="Arial" w:hAnsi="Arial" w:cs="Arial"/>
          <w:b/>
          <w:bCs/>
          <w:i/>
          <w:iCs/>
        </w:rPr>
        <w:t>2</w:t>
      </w:r>
    </w:p>
    <w:p w14:paraId="783D4696" w14:textId="77777777" w:rsidR="002B04E2" w:rsidRDefault="002B04E2" w:rsidP="002B04E2">
      <w:pPr>
        <w:spacing w:after="0" w:line="276" w:lineRule="auto"/>
        <w:rPr>
          <w:rFonts w:ascii="Arial" w:hAnsi="Arial" w:cs="Arial"/>
          <w:sz w:val="20"/>
          <w:szCs w:val="20"/>
          <w:u w:val="single"/>
        </w:rPr>
      </w:pPr>
    </w:p>
    <w:p w14:paraId="61C9EC37" w14:textId="77777777" w:rsidR="002B04E2" w:rsidRPr="00740520" w:rsidRDefault="002B04E2" w:rsidP="002B04E2">
      <w:pPr>
        <w:spacing w:after="0" w:line="276" w:lineRule="auto"/>
        <w:rPr>
          <w:rFonts w:ascii="Arial" w:hAnsi="Arial" w:cs="Arial"/>
          <w:sz w:val="20"/>
          <w:szCs w:val="20"/>
          <w:u w:val="single"/>
        </w:rPr>
      </w:pPr>
      <w:r w:rsidRPr="00740520">
        <w:rPr>
          <w:rFonts w:ascii="Arial" w:hAnsi="Arial" w:cs="Arial"/>
          <w:sz w:val="20"/>
          <w:szCs w:val="20"/>
          <w:u w:val="single"/>
        </w:rPr>
        <w:t>NOTES</w:t>
      </w:r>
    </w:p>
    <w:p w14:paraId="1A77E069" w14:textId="77777777" w:rsidR="002B04E2" w:rsidRPr="00CC13C5" w:rsidRDefault="002B04E2" w:rsidP="002B04E2">
      <w:pPr>
        <w:pStyle w:val="ListParagraph"/>
        <w:numPr>
          <w:ilvl w:val="0"/>
          <w:numId w:val="1"/>
        </w:numPr>
        <w:spacing w:after="0" w:line="276" w:lineRule="auto"/>
        <w:rPr>
          <w:rFonts w:ascii="Arial" w:hAnsi="Arial" w:cs="Arial"/>
          <w:sz w:val="20"/>
          <w:szCs w:val="20"/>
        </w:rPr>
      </w:pPr>
      <w:r w:rsidRPr="00CC13C5">
        <w:rPr>
          <w:rFonts w:ascii="Arial" w:hAnsi="Arial" w:cs="Arial"/>
          <w:sz w:val="20"/>
          <w:szCs w:val="20"/>
        </w:rPr>
        <w:t>If you select ‘NO’ to any screening question, the study will be excluded, and the remaining questions can be skipped.</w:t>
      </w:r>
    </w:p>
    <w:p w14:paraId="03E8DB3D" w14:textId="77777777" w:rsidR="002B04E2" w:rsidRPr="00CC13C5" w:rsidRDefault="002B04E2" w:rsidP="002B04E2">
      <w:pPr>
        <w:pStyle w:val="ListParagraph"/>
        <w:numPr>
          <w:ilvl w:val="0"/>
          <w:numId w:val="1"/>
        </w:numPr>
        <w:spacing w:after="0" w:line="276" w:lineRule="auto"/>
        <w:rPr>
          <w:rFonts w:ascii="Arial" w:hAnsi="Arial" w:cs="Arial"/>
          <w:sz w:val="20"/>
          <w:szCs w:val="20"/>
        </w:rPr>
      </w:pPr>
      <w:r w:rsidRPr="00CC13C5">
        <w:rPr>
          <w:rFonts w:ascii="Arial" w:hAnsi="Arial" w:cs="Arial"/>
          <w:sz w:val="20"/>
          <w:szCs w:val="20"/>
        </w:rPr>
        <w:t>If you select ‘UNCLEAR’ or ‘YES’ to all questions, the study will be included for Level 2 screening.</w:t>
      </w:r>
    </w:p>
    <w:p w14:paraId="172F6464" w14:textId="77777777" w:rsidR="002B04E2" w:rsidRDefault="002B04E2" w:rsidP="002B04E2">
      <w:pPr>
        <w:pStyle w:val="ListParagraph"/>
        <w:numPr>
          <w:ilvl w:val="0"/>
          <w:numId w:val="1"/>
        </w:numPr>
        <w:spacing w:after="0" w:line="276" w:lineRule="auto"/>
        <w:rPr>
          <w:rFonts w:ascii="Arial" w:hAnsi="Arial" w:cs="Arial"/>
          <w:sz w:val="20"/>
          <w:szCs w:val="20"/>
        </w:rPr>
      </w:pPr>
      <w:r w:rsidRPr="00CC13C5">
        <w:rPr>
          <w:rFonts w:ascii="Arial" w:hAnsi="Arial" w:cs="Arial"/>
          <w:sz w:val="20"/>
          <w:szCs w:val="20"/>
        </w:rPr>
        <w:t xml:space="preserve">If a study only has a title, select ‘UNCLEAR’ for all questions if </w:t>
      </w:r>
      <w:r>
        <w:rPr>
          <w:rFonts w:ascii="Arial" w:hAnsi="Arial" w:cs="Arial"/>
          <w:sz w:val="20"/>
          <w:szCs w:val="20"/>
        </w:rPr>
        <w:t>the title</w:t>
      </w:r>
      <w:r w:rsidRPr="00CC13C5">
        <w:rPr>
          <w:rFonts w:ascii="Arial" w:hAnsi="Arial" w:cs="Arial"/>
          <w:sz w:val="20"/>
          <w:szCs w:val="20"/>
        </w:rPr>
        <w:t xml:space="preserve"> </w:t>
      </w:r>
      <w:r w:rsidRPr="00D57664">
        <w:rPr>
          <w:rFonts w:ascii="Arial" w:hAnsi="Arial" w:cs="Arial"/>
          <w:sz w:val="20"/>
          <w:szCs w:val="20"/>
        </w:rPr>
        <w:t>mentions</w:t>
      </w:r>
      <w:r>
        <w:rPr>
          <w:rFonts w:ascii="Arial" w:hAnsi="Arial" w:cs="Arial"/>
          <w:sz w:val="20"/>
          <w:szCs w:val="20"/>
        </w:rPr>
        <w:t xml:space="preserve"> “gender” or “equity”.</w:t>
      </w:r>
    </w:p>
    <w:p w14:paraId="102B10C5" w14:textId="77777777" w:rsidR="002B04E2" w:rsidRDefault="002B04E2" w:rsidP="002B04E2">
      <w:pPr>
        <w:spacing w:after="0" w:line="276" w:lineRule="auto"/>
        <w:rPr>
          <w:rFonts w:ascii="Arial" w:hAnsi="Arial" w:cs="Arial"/>
          <w:sz w:val="20"/>
          <w:szCs w:val="20"/>
        </w:rPr>
      </w:pPr>
    </w:p>
    <w:tbl>
      <w:tblPr>
        <w:tblStyle w:val="TableGrid"/>
        <w:tblW w:w="9351" w:type="dxa"/>
        <w:tblLook w:val="04A0" w:firstRow="1" w:lastRow="0" w:firstColumn="1" w:lastColumn="0" w:noHBand="0" w:noVBand="1"/>
      </w:tblPr>
      <w:tblGrid>
        <w:gridCol w:w="1555"/>
        <w:gridCol w:w="2551"/>
        <w:gridCol w:w="2693"/>
        <w:gridCol w:w="2552"/>
      </w:tblGrid>
      <w:tr w:rsidR="002B04E2" w14:paraId="475971B4" w14:textId="77777777" w:rsidTr="00F25705">
        <w:tc>
          <w:tcPr>
            <w:tcW w:w="1555" w:type="dxa"/>
            <w:shd w:val="clear" w:color="auto" w:fill="A8D08D" w:themeFill="accent6" w:themeFillTint="99"/>
          </w:tcPr>
          <w:p w14:paraId="5F2F1122" w14:textId="77777777" w:rsidR="002B04E2" w:rsidRPr="00AC3807" w:rsidRDefault="002B04E2" w:rsidP="00F25705">
            <w:pPr>
              <w:spacing w:before="120" w:after="120"/>
              <w:rPr>
                <w:rFonts w:ascii="Arial" w:hAnsi="Arial" w:cs="Arial"/>
                <w:b/>
                <w:bCs/>
              </w:rPr>
            </w:pPr>
            <w:r>
              <w:rPr>
                <w:rFonts w:ascii="Arial" w:hAnsi="Arial" w:cs="Arial"/>
                <w:b/>
                <w:bCs/>
              </w:rPr>
              <w:t>*</w:t>
            </w:r>
            <w:r w:rsidRPr="00AC3807">
              <w:rPr>
                <w:rFonts w:ascii="Arial" w:hAnsi="Arial" w:cs="Arial"/>
                <w:b/>
                <w:bCs/>
              </w:rPr>
              <w:t xml:space="preserve">Question </w:t>
            </w:r>
            <w:r>
              <w:rPr>
                <w:rFonts w:ascii="Arial" w:hAnsi="Arial" w:cs="Arial"/>
                <w:b/>
                <w:bCs/>
              </w:rPr>
              <w:t>1</w:t>
            </w:r>
            <w:r w:rsidRPr="00AC3807">
              <w:rPr>
                <w:rFonts w:ascii="Arial" w:hAnsi="Arial" w:cs="Arial"/>
                <w:b/>
                <w:bCs/>
              </w:rPr>
              <w:t xml:space="preserve">: </w:t>
            </w:r>
          </w:p>
        </w:tc>
        <w:tc>
          <w:tcPr>
            <w:tcW w:w="7796" w:type="dxa"/>
            <w:gridSpan w:val="3"/>
            <w:shd w:val="clear" w:color="auto" w:fill="A8D08D" w:themeFill="accent6" w:themeFillTint="99"/>
          </w:tcPr>
          <w:p w14:paraId="2BB12EB4" w14:textId="77777777" w:rsidR="002B04E2" w:rsidRPr="00AC3807" w:rsidRDefault="002B04E2" w:rsidP="00F25705">
            <w:pPr>
              <w:spacing w:before="120" w:after="120"/>
              <w:rPr>
                <w:rFonts w:ascii="Arial" w:hAnsi="Arial" w:cs="Arial"/>
                <w:b/>
                <w:bCs/>
              </w:rPr>
            </w:pPr>
            <w:r w:rsidRPr="00A44B34">
              <w:rPr>
                <w:rFonts w:ascii="Arial" w:hAnsi="Arial" w:cs="Arial"/>
                <w:b/>
                <w:bCs/>
              </w:rPr>
              <w:t>The intervention is targeted towards</w:t>
            </w:r>
            <w:r>
              <w:rPr>
                <w:rFonts w:ascii="Arial" w:hAnsi="Arial" w:cs="Arial"/>
                <w:b/>
                <w:bCs/>
              </w:rPr>
              <w:t xml:space="preserve"> an adult population</w:t>
            </w:r>
            <w:r w:rsidRPr="00A44B34">
              <w:rPr>
                <w:rFonts w:ascii="Arial" w:hAnsi="Arial" w:cs="Arial"/>
                <w:b/>
                <w:bCs/>
              </w:rPr>
              <w:t xml:space="preserve"> in any employment or volunteer sector including academia, industry, law, </w:t>
            </w:r>
            <w:r>
              <w:rPr>
                <w:rFonts w:ascii="Arial" w:hAnsi="Arial" w:cs="Arial"/>
                <w:b/>
                <w:bCs/>
              </w:rPr>
              <w:t xml:space="preserve"> g</w:t>
            </w:r>
            <w:r w:rsidRPr="00A44B34">
              <w:rPr>
                <w:rFonts w:ascii="Arial" w:hAnsi="Arial" w:cs="Arial"/>
                <w:b/>
                <w:bCs/>
              </w:rPr>
              <w:t>overnment, education, business, and STEM</w:t>
            </w:r>
            <w:r>
              <w:rPr>
                <w:rFonts w:ascii="Arial" w:hAnsi="Arial" w:cs="Arial"/>
                <w:b/>
                <w:bCs/>
              </w:rPr>
              <w:t>.</w:t>
            </w:r>
          </w:p>
        </w:tc>
      </w:tr>
      <w:tr w:rsidR="002B04E2" w14:paraId="1FB34402" w14:textId="77777777" w:rsidTr="00F25705">
        <w:tc>
          <w:tcPr>
            <w:tcW w:w="1555" w:type="dxa"/>
            <w:shd w:val="clear" w:color="auto" w:fill="E2EFD9" w:themeFill="accent6" w:themeFillTint="33"/>
          </w:tcPr>
          <w:p w14:paraId="4D6BD6B7" w14:textId="77777777" w:rsidR="002B04E2" w:rsidRPr="003B7E14" w:rsidRDefault="002B04E2" w:rsidP="00F25705">
            <w:pPr>
              <w:spacing w:before="120" w:after="120"/>
              <w:rPr>
                <w:rFonts w:ascii="Arial" w:hAnsi="Arial" w:cs="Arial"/>
                <w:b/>
                <w:bCs/>
              </w:rPr>
            </w:pPr>
            <w:r w:rsidRPr="003B7E14">
              <w:rPr>
                <w:rFonts w:ascii="Arial" w:hAnsi="Arial" w:cs="Arial"/>
                <w:b/>
                <w:bCs/>
              </w:rPr>
              <w:t>RESPONSE</w:t>
            </w:r>
          </w:p>
        </w:tc>
        <w:tc>
          <w:tcPr>
            <w:tcW w:w="2551" w:type="dxa"/>
            <w:shd w:val="clear" w:color="auto" w:fill="E2EFD9" w:themeFill="accent6" w:themeFillTint="33"/>
          </w:tcPr>
          <w:p w14:paraId="3D18F988" w14:textId="77777777" w:rsidR="002B04E2" w:rsidRPr="003B7E14" w:rsidRDefault="002B04E2" w:rsidP="00F25705">
            <w:pPr>
              <w:spacing w:before="120" w:after="120"/>
              <w:jc w:val="center"/>
              <w:rPr>
                <w:rFonts w:ascii="Arial" w:hAnsi="Arial" w:cs="Arial"/>
                <w:b/>
                <w:bCs/>
              </w:rPr>
            </w:pPr>
            <w:r w:rsidRPr="003B7E14">
              <w:rPr>
                <w:rFonts w:ascii="Arial" w:hAnsi="Arial" w:cs="Arial"/>
                <w:b/>
                <w:bCs/>
              </w:rPr>
              <w:t>YES</w:t>
            </w:r>
          </w:p>
        </w:tc>
        <w:tc>
          <w:tcPr>
            <w:tcW w:w="2693" w:type="dxa"/>
            <w:shd w:val="clear" w:color="auto" w:fill="E2EFD9" w:themeFill="accent6" w:themeFillTint="33"/>
          </w:tcPr>
          <w:p w14:paraId="0229A217" w14:textId="77777777" w:rsidR="002B04E2" w:rsidRPr="003B7E14" w:rsidRDefault="002B04E2" w:rsidP="00F25705">
            <w:pPr>
              <w:spacing w:before="120" w:after="120"/>
              <w:jc w:val="center"/>
              <w:rPr>
                <w:rFonts w:ascii="Arial" w:hAnsi="Arial" w:cs="Arial"/>
                <w:b/>
                <w:bCs/>
              </w:rPr>
            </w:pPr>
            <w:r w:rsidRPr="003B7E14">
              <w:rPr>
                <w:rFonts w:ascii="Arial" w:hAnsi="Arial" w:cs="Arial"/>
                <w:b/>
                <w:bCs/>
              </w:rPr>
              <w:t>NO</w:t>
            </w:r>
          </w:p>
        </w:tc>
        <w:tc>
          <w:tcPr>
            <w:tcW w:w="2552" w:type="dxa"/>
            <w:shd w:val="clear" w:color="auto" w:fill="E2EFD9" w:themeFill="accent6" w:themeFillTint="33"/>
          </w:tcPr>
          <w:p w14:paraId="123BEB01" w14:textId="77777777" w:rsidR="002B04E2" w:rsidRPr="003B7E14" w:rsidRDefault="002B04E2" w:rsidP="00F25705">
            <w:pPr>
              <w:spacing w:before="120" w:after="120"/>
              <w:jc w:val="center"/>
              <w:rPr>
                <w:rFonts w:ascii="Arial" w:hAnsi="Arial" w:cs="Arial"/>
                <w:b/>
                <w:bCs/>
              </w:rPr>
            </w:pPr>
            <w:r w:rsidRPr="003B7E14">
              <w:rPr>
                <w:rFonts w:ascii="Arial" w:hAnsi="Arial" w:cs="Arial"/>
                <w:b/>
                <w:bCs/>
              </w:rPr>
              <w:t>UNCLEAR</w:t>
            </w:r>
          </w:p>
        </w:tc>
      </w:tr>
      <w:tr w:rsidR="002B04E2" w14:paraId="64DFC38E" w14:textId="77777777" w:rsidTr="00F25705">
        <w:tc>
          <w:tcPr>
            <w:tcW w:w="1555" w:type="dxa"/>
          </w:tcPr>
          <w:p w14:paraId="3B44C583" w14:textId="77777777" w:rsidR="002B04E2" w:rsidRPr="003B7E14" w:rsidRDefault="002B04E2" w:rsidP="00F25705">
            <w:pPr>
              <w:spacing w:before="120" w:after="120"/>
              <w:rPr>
                <w:rFonts w:ascii="Arial" w:hAnsi="Arial" w:cs="Arial"/>
                <w:sz w:val="20"/>
                <w:szCs w:val="20"/>
              </w:rPr>
            </w:pPr>
            <w:r w:rsidRPr="003B7E14">
              <w:rPr>
                <w:rFonts w:ascii="Arial" w:hAnsi="Arial" w:cs="Arial"/>
                <w:sz w:val="20"/>
                <w:szCs w:val="20"/>
              </w:rPr>
              <w:t>Guidance notes</w:t>
            </w:r>
          </w:p>
        </w:tc>
        <w:tc>
          <w:tcPr>
            <w:tcW w:w="2551" w:type="dxa"/>
          </w:tcPr>
          <w:p w14:paraId="585A02B0" w14:textId="77777777" w:rsidR="002B04E2" w:rsidRDefault="002B04E2" w:rsidP="00F25705">
            <w:pPr>
              <w:spacing w:before="120" w:after="120"/>
              <w:rPr>
                <w:rFonts w:ascii="Arial" w:hAnsi="Arial" w:cs="Arial"/>
                <w:sz w:val="20"/>
                <w:szCs w:val="20"/>
              </w:rPr>
            </w:pPr>
            <w:r>
              <w:rPr>
                <w:rFonts w:ascii="Arial" w:hAnsi="Arial" w:cs="Arial"/>
                <w:sz w:val="20"/>
                <w:szCs w:val="20"/>
              </w:rPr>
              <w:t>The intervention clearly targets at least one of the 3 pillars</w:t>
            </w:r>
            <w:r>
              <w:rPr>
                <w:rFonts w:ascii="Arial" w:hAnsi="Arial" w:cs="Arial"/>
                <w:sz w:val="20"/>
                <w:szCs w:val="20"/>
                <w:vertAlign w:val="superscript"/>
              </w:rPr>
              <w:t>1</w:t>
            </w:r>
            <w:r>
              <w:rPr>
                <w:rFonts w:ascii="Arial" w:hAnsi="Arial" w:cs="Arial"/>
                <w:sz w:val="20"/>
                <w:szCs w:val="20"/>
              </w:rPr>
              <w:t xml:space="preserve"> detailed below. </w:t>
            </w:r>
          </w:p>
          <w:p w14:paraId="1025FA73" w14:textId="77777777" w:rsidR="002B04E2" w:rsidRDefault="002B04E2" w:rsidP="00F25705">
            <w:pPr>
              <w:spacing w:before="120" w:after="120"/>
              <w:rPr>
                <w:rFonts w:ascii="Arial" w:hAnsi="Arial" w:cs="Arial"/>
                <w:sz w:val="20"/>
                <w:szCs w:val="20"/>
              </w:rPr>
            </w:pPr>
          </w:p>
          <w:p w14:paraId="1C05BF75" w14:textId="77777777" w:rsidR="002B04E2" w:rsidRDefault="002B04E2" w:rsidP="00F25705">
            <w:pPr>
              <w:spacing w:before="120" w:after="120"/>
              <w:rPr>
                <w:rFonts w:ascii="Arial" w:hAnsi="Arial" w:cs="Arial"/>
                <w:sz w:val="20"/>
                <w:szCs w:val="20"/>
              </w:rPr>
            </w:pPr>
            <w:r>
              <w:rPr>
                <w:rFonts w:ascii="Arial" w:hAnsi="Arial" w:cs="Arial"/>
                <w:sz w:val="20"/>
                <w:szCs w:val="20"/>
              </w:rPr>
              <w:t>The intervention is targeted towards an adult population in any employment sector including academia, industry, law, government, education, business, volunteers, and STEM.</w:t>
            </w:r>
          </w:p>
          <w:p w14:paraId="238EAF64" w14:textId="77777777" w:rsidR="002B04E2" w:rsidRDefault="002B04E2" w:rsidP="00F25705">
            <w:pPr>
              <w:spacing w:before="120" w:after="120"/>
              <w:rPr>
                <w:rFonts w:ascii="Arial" w:hAnsi="Arial" w:cs="Arial"/>
                <w:sz w:val="20"/>
                <w:szCs w:val="20"/>
              </w:rPr>
            </w:pPr>
          </w:p>
          <w:p w14:paraId="33EB5889" w14:textId="77777777" w:rsidR="002B04E2" w:rsidRPr="003B7E14" w:rsidRDefault="002B04E2" w:rsidP="00F25705">
            <w:pPr>
              <w:spacing w:before="120" w:after="120"/>
              <w:rPr>
                <w:rFonts w:ascii="Arial" w:hAnsi="Arial" w:cs="Arial"/>
                <w:sz w:val="20"/>
                <w:szCs w:val="20"/>
              </w:rPr>
            </w:pPr>
            <w:r>
              <w:rPr>
                <w:rFonts w:ascii="Arial" w:hAnsi="Arial" w:cs="Arial"/>
                <w:sz w:val="20"/>
                <w:szCs w:val="20"/>
              </w:rPr>
              <w:t xml:space="preserve">Interventions focusing on </w:t>
            </w:r>
            <w:r w:rsidRPr="00606E4B">
              <w:rPr>
                <w:rFonts w:ascii="Arial" w:hAnsi="Arial" w:cs="Arial"/>
                <w:sz w:val="20"/>
                <w:szCs w:val="20"/>
              </w:rPr>
              <w:t>GE + LGBTQ2S+</w:t>
            </w:r>
            <w:r>
              <w:rPr>
                <w:rFonts w:ascii="Arial" w:hAnsi="Arial" w:cs="Arial"/>
                <w:sz w:val="20"/>
                <w:szCs w:val="20"/>
              </w:rPr>
              <w:t>.</w:t>
            </w:r>
          </w:p>
        </w:tc>
        <w:tc>
          <w:tcPr>
            <w:tcW w:w="2693" w:type="dxa"/>
          </w:tcPr>
          <w:p w14:paraId="66B04500" w14:textId="77777777" w:rsidR="002B04E2" w:rsidRDefault="002B04E2" w:rsidP="00F25705">
            <w:pPr>
              <w:spacing w:before="120" w:after="120"/>
              <w:rPr>
                <w:rFonts w:ascii="Arial" w:hAnsi="Arial" w:cs="Arial"/>
                <w:sz w:val="20"/>
                <w:szCs w:val="20"/>
              </w:rPr>
            </w:pPr>
          </w:p>
          <w:p w14:paraId="13540AE9" w14:textId="77777777" w:rsidR="002B04E2" w:rsidRDefault="002B04E2" w:rsidP="00F25705">
            <w:pPr>
              <w:spacing w:before="120" w:after="120"/>
              <w:rPr>
                <w:rFonts w:ascii="Arial" w:hAnsi="Arial" w:cs="Arial"/>
                <w:sz w:val="20"/>
                <w:szCs w:val="20"/>
              </w:rPr>
            </w:pPr>
            <w:r>
              <w:rPr>
                <w:rFonts w:ascii="Arial" w:hAnsi="Arial" w:cs="Arial"/>
                <w:sz w:val="20"/>
                <w:szCs w:val="20"/>
              </w:rPr>
              <w:t>There is no discernible intervention for gender equity present.</w:t>
            </w:r>
          </w:p>
          <w:p w14:paraId="1A33546E" w14:textId="77777777" w:rsidR="002B04E2" w:rsidRDefault="002B04E2" w:rsidP="00F25705">
            <w:pPr>
              <w:spacing w:before="120" w:after="120"/>
              <w:rPr>
                <w:rFonts w:ascii="Arial" w:hAnsi="Arial" w:cs="Arial"/>
                <w:sz w:val="20"/>
                <w:szCs w:val="20"/>
              </w:rPr>
            </w:pPr>
          </w:p>
          <w:p w14:paraId="3E3AB3E3" w14:textId="77777777" w:rsidR="002B04E2" w:rsidRDefault="002B04E2" w:rsidP="00F25705">
            <w:pPr>
              <w:spacing w:before="120" w:after="120"/>
              <w:rPr>
                <w:rFonts w:ascii="Arial" w:hAnsi="Arial" w:cs="Arial"/>
                <w:sz w:val="20"/>
                <w:szCs w:val="20"/>
              </w:rPr>
            </w:pPr>
            <w:r>
              <w:rPr>
                <w:rFonts w:ascii="Arial" w:hAnsi="Arial" w:cs="Arial"/>
                <w:sz w:val="20"/>
                <w:szCs w:val="20"/>
              </w:rPr>
              <w:t xml:space="preserve">The study population is students. </w:t>
            </w:r>
          </w:p>
          <w:p w14:paraId="6D13E095" w14:textId="77777777" w:rsidR="002B04E2" w:rsidRDefault="002B04E2" w:rsidP="00F25705">
            <w:pPr>
              <w:spacing w:before="120" w:after="120"/>
              <w:rPr>
                <w:rFonts w:ascii="Arial" w:hAnsi="Arial" w:cs="Arial"/>
                <w:sz w:val="20"/>
                <w:szCs w:val="20"/>
              </w:rPr>
            </w:pPr>
          </w:p>
          <w:p w14:paraId="2E9B9B28" w14:textId="77777777" w:rsidR="002B04E2" w:rsidRDefault="002B04E2" w:rsidP="00F25705">
            <w:pPr>
              <w:spacing w:before="120" w:after="120"/>
              <w:rPr>
                <w:rFonts w:ascii="Arial" w:hAnsi="Arial" w:cs="Arial"/>
                <w:sz w:val="20"/>
                <w:szCs w:val="20"/>
              </w:rPr>
            </w:pPr>
            <w:r>
              <w:rPr>
                <w:rFonts w:ascii="Arial" w:hAnsi="Arial" w:cs="Arial"/>
                <w:sz w:val="20"/>
                <w:szCs w:val="20"/>
              </w:rPr>
              <w:t xml:space="preserve">Interventions focusing on </w:t>
            </w:r>
            <w:r w:rsidRPr="00606E4B">
              <w:rPr>
                <w:rFonts w:ascii="Arial" w:hAnsi="Arial" w:cs="Arial"/>
                <w:sz w:val="20"/>
                <w:szCs w:val="20"/>
              </w:rPr>
              <w:t>LGBTQ2S only</w:t>
            </w:r>
            <w:r>
              <w:rPr>
                <w:rFonts w:ascii="Arial" w:hAnsi="Arial" w:cs="Arial"/>
                <w:sz w:val="20"/>
                <w:szCs w:val="20"/>
              </w:rPr>
              <w:t>.</w:t>
            </w:r>
          </w:p>
          <w:p w14:paraId="229C1E15" w14:textId="77777777" w:rsidR="002B04E2" w:rsidRPr="003B7E14" w:rsidRDefault="002B04E2" w:rsidP="00F25705">
            <w:pPr>
              <w:spacing w:before="120" w:after="120"/>
              <w:rPr>
                <w:rFonts w:ascii="Arial" w:hAnsi="Arial" w:cs="Arial"/>
                <w:sz w:val="20"/>
                <w:szCs w:val="20"/>
              </w:rPr>
            </w:pPr>
          </w:p>
        </w:tc>
        <w:tc>
          <w:tcPr>
            <w:tcW w:w="2552" w:type="dxa"/>
          </w:tcPr>
          <w:p w14:paraId="5A3AC938" w14:textId="77777777" w:rsidR="002B04E2" w:rsidRDefault="002B04E2" w:rsidP="00F25705">
            <w:pPr>
              <w:spacing w:before="120" w:after="120"/>
              <w:rPr>
                <w:rFonts w:ascii="Arial" w:hAnsi="Arial" w:cs="Arial"/>
                <w:sz w:val="20"/>
                <w:szCs w:val="20"/>
              </w:rPr>
            </w:pPr>
          </w:p>
          <w:p w14:paraId="1C464F06" w14:textId="77777777" w:rsidR="002B04E2" w:rsidRDefault="002B04E2" w:rsidP="00F25705">
            <w:pPr>
              <w:spacing w:before="120" w:after="120"/>
              <w:rPr>
                <w:rFonts w:ascii="Arial" w:hAnsi="Arial" w:cs="Arial"/>
                <w:sz w:val="20"/>
                <w:szCs w:val="20"/>
              </w:rPr>
            </w:pPr>
            <w:r>
              <w:rPr>
                <w:rFonts w:ascii="Arial" w:hAnsi="Arial" w:cs="Arial"/>
                <w:sz w:val="20"/>
                <w:szCs w:val="20"/>
              </w:rPr>
              <w:t>There is a lack of clarity about whether the intervention is to promote gender equity.</w:t>
            </w:r>
          </w:p>
          <w:p w14:paraId="50525F50" w14:textId="77777777" w:rsidR="002B04E2" w:rsidRDefault="002B04E2" w:rsidP="00F25705">
            <w:pPr>
              <w:spacing w:before="120" w:after="120"/>
              <w:rPr>
                <w:rFonts w:ascii="Arial" w:hAnsi="Arial" w:cs="Arial"/>
                <w:sz w:val="20"/>
                <w:szCs w:val="20"/>
              </w:rPr>
            </w:pPr>
          </w:p>
          <w:p w14:paraId="031F5A81" w14:textId="77777777" w:rsidR="002B04E2" w:rsidRPr="003B7E14" w:rsidRDefault="002B04E2" w:rsidP="00F25705">
            <w:pPr>
              <w:spacing w:before="120" w:after="120"/>
              <w:rPr>
                <w:rFonts w:ascii="Arial" w:hAnsi="Arial" w:cs="Arial"/>
                <w:sz w:val="20"/>
                <w:szCs w:val="20"/>
              </w:rPr>
            </w:pPr>
          </w:p>
        </w:tc>
      </w:tr>
      <w:tr w:rsidR="002B04E2" w14:paraId="7764F90C" w14:textId="77777777" w:rsidTr="00F25705">
        <w:tc>
          <w:tcPr>
            <w:tcW w:w="9351" w:type="dxa"/>
            <w:gridSpan w:val="4"/>
          </w:tcPr>
          <w:p w14:paraId="775DFD5F" w14:textId="77777777" w:rsidR="002B04E2" w:rsidRPr="006F1BBD" w:rsidRDefault="002B04E2" w:rsidP="00F25705">
            <w:pPr>
              <w:rPr>
                <w:rFonts w:ascii="Times New Roman" w:hAnsi="Times New Roman" w:cs="Times New Roman"/>
              </w:rPr>
            </w:pPr>
            <w:bookmarkStart w:id="3" w:name="_Toc124686125"/>
            <w:bookmarkStart w:id="4" w:name="_Toc127167285"/>
            <w:bookmarkStart w:id="5" w:name="_Toc128660949"/>
            <w:bookmarkStart w:id="6" w:name="_Toc128660991"/>
            <w:r w:rsidRPr="006F1BBD">
              <w:rPr>
                <w:rFonts w:ascii="Times New Roman" w:hAnsi="Times New Roman" w:cs="Times New Roman"/>
                <w:vertAlign w:val="superscript"/>
              </w:rPr>
              <w:t>1</w:t>
            </w:r>
            <w:r w:rsidRPr="006F1BBD">
              <w:rPr>
                <w:rFonts w:ascii="Times New Roman" w:hAnsi="Times New Roman" w:cs="Times New Roman"/>
              </w:rPr>
              <w:t>Individuals – e.g. training in diversity, unconscious bias, writing grants, peer-reviewing grants, mentorship, coaching</w:t>
            </w:r>
            <w:bookmarkEnd w:id="3"/>
            <w:bookmarkEnd w:id="4"/>
            <w:bookmarkEnd w:id="5"/>
            <w:bookmarkEnd w:id="6"/>
          </w:p>
          <w:p w14:paraId="6BCE0DBC" w14:textId="77777777" w:rsidR="002B04E2" w:rsidRPr="006F1BBD" w:rsidRDefault="002B04E2" w:rsidP="00F25705">
            <w:pPr>
              <w:rPr>
                <w:rFonts w:ascii="Times New Roman" w:hAnsi="Times New Roman" w:cs="Times New Roman"/>
              </w:rPr>
            </w:pPr>
          </w:p>
          <w:p w14:paraId="5AF1D89C" w14:textId="77777777" w:rsidR="002B04E2" w:rsidRPr="006F1BBD" w:rsidRDefault="002B04E2" w:rsidP="00F25705">
            <w:pPr>
              <w:rPr>
                <w:rFonts w:ascii="Times New Roman" w:hAnsi="Times New Roman" w:cs="Times New Roman"/>
              </w:rPr>
            </w:pPr>
            <w:bookmarkStart w:id="7" w:name="_Toc124686126"/>
            <w:bookmarkStart w:id="8" w:name="_Toc127167286"/>
            <w:bookmarkStart w:id="9" w:name="_Toc128660950"/>
            <w:bookmarkStart w:id="10" w:name="_Toc128660992"/>
            <w:r w:rsidRPr="006F1BBD">
              <w:rPr>
                <w:rFonts w:ascii="Times New Roman" w:hAnsi="Times New Roman" w:cs="Times New Roman"/>
              </w:rPr>
              <w:t>Organizations – e.g. policies designed to address gender inequity, workplace code of conduct, implementation of a gender-blinding process of grant applications at the funding agency level, implementation of equity, diversity and inclusion committee at the department level, establishment of structures for mentorship at the institutional level, implementation of equity, diversity and inclusion action plan at the government level</w:t>
            </w:r>
            <w:bookmarkEnd w:id="7"/>
            <w:bookmarkEnd w:id="8"/>
            <w:bookmarkEnd w:id="9"/>
            <w:bookmarkEnd w:id="10"/>
          </w:p>
          <w:p w14:paraId="0B0FC77F" w14:textId="77777777" w:rsidR="002B04E2" w:rsidRPr="006F1BBD" w:rsidRDefault="002B04E2" w:rsidP="00F25705">
            <w:pPr>
              <w:rPr>
                <w:rFonts w:ascii="Times New Roman" w:hAnsi="Times New Roman" w:cs="Times New Roman"/>
              </w:rPr>
            </w:pPr>
            <w:r w:rsidRPr="006F1BBD">
              <w:rPr>
                <w:rFonts w:ascii="Times New Roman" w:hAnsi="Times New Roman" w:cs="Times New Roman"/>
              </w:rPr>
              <w:t>Systems – e.g. legislation to publicly report salaries, legislation to mandate equitable representation on committees, pay equity</w:t>
            </w:r>
          </w:p>
        </w:tc>
      </w:tr>
    </w:tbl>
    <w:p w14:paraId="77B33E1D" w14:textId="77777777" w:rsidR="002B04E2" w:rsidRDefault="002B04E2" w:rsidP="002B04E2">
      <w:pPr>
        <w:spacing w:after="0" w:line="240" w:lineRule="auto"/>
        <w:rPr>
          <w:rFonts w:ascii="Arial" w:hAnsi="Arial" w:cs="Arial"/>
        </w:rPr>
      </w:pPr>
    </w:p>
    <w:tbl>
      <w:tblPr>
        <w:tblStyle w:val="TableGrid"/>
        <w:tblW w:w="9351" w:type="dxa"/>
        <w:tblLook w:val="04A0" w:firstRow="1" w:lastRow="0" w:firstColumn="1" w:lastColumn="0" w:noHBand="0" w:noVBand="1"/>
      </w:tblPr>
      <w:tblGrid>
        <w:gridCol w:w="1555"/>
        <w:gridCol w:w="2693"/>
        <w:gridCol w:w="2410"/>
        <w:gridCol w:w="2693"/>
      </w:tblGrid>
      <w:tr w:rsidR="002B04E2" w14:paraId="5828E3D8" w14:textId="77777777" w:rsidTr="00F25705">
        <w:tc>
          <w:tcPr>
            <w:tcW w:w="1555" w:type="dxa"/>
            <w:shd w:val="clear" w:color="auto" w:fill="A8D08D" w:themeFill="accent6" w:themeFillTint="99"/>
          </w:tcPr>
          <w:p w14:paraId="3262C902" w14:textId="77777777" w:rsidR="002B04E2" w:rsidRDefault="002B04E2" w:rsidP="00F25705">
            <w:pPr>
              <w:spacing w:before="120" w:after="120"/>
              <w:rPr>
                <w:rFonts w:ascii="Arial" w:hAnsi="Arial" w:cs="Arial"/>
              </w:rPr>
            </w:pPr>
            <w:r w:rsidRPr="00AC3807">
              <w:rPr>
                <w:rFonts w:ascii="Arial" w:hAnsi="Arial" w:cs="Arial"/>
                <w:b/>
                <w:bCs/>
              </w:rPr>
              <w:t xml:space="preserve">Question </w:t>
            </w:r>
            <w:r>
              <w:rPr>
                <w:rFonts w:ascii="Arial" w:hAnsi="Arial" w:cs="Arial"/>
                <w:b/>
                <w:bCs/>
              </w:rPr>
              <w:t>2</w:t>
            </w:r>
            <w:r w:rsidRPr="00AC3807">
              <w:rPr>
                <w:rFonts w:ascii="Arial" w:hAnsi="Arial" w:cs="Arial"/>
                <w:b/>
                <w:bCs/>
              </w:rPr>
              <w:t xml:space="preserve">: </w:t>
            </w:r>
          </w:p>
        </w:tc>
        <w:tc>
          <w:tcPr>
            <w:tcW w:w="7796" w:type="dxa"/>
            <w:gridSpan w:val="3"/>
            <w:shd w:val="clear" w:color="auto" w:fill="A8D08D" w:themeFill="accent6" w:themeFillTint="99"/>
          </w:tcPr>
          <w:p w14:paraId="12C62FEA" w14:textId="77777777" w:rsidR="002B04E2" w:rsidRDefault="002B04E2" w:rsidP="00F25705">
            <w:pPr>
              <w:spacing w:before="120" w:after="120"/>
              <w:rPr>
                <w:rFonts w:ascii="Arial" w:hAnsi="Arial" w:cs="Arial"/>
              </w:rPr>
            </w:pPr>
            <w:r w:rsidRPr="00AC3807">
              <w:rPr>
                <w:rFonts w:ascii="Arial" w:hAnsi="Arial" w:cs="Arial"/>
                <w:b/>
                <w:bCs/>
              </w:rPr>
              <w:t>Is the study a relevant study design?</w:t>
            </w:r>
          </w:p>
        </w:tc>
      </w:tr>
      <w:tr w:rsidR="002B04E2" w14:paraId="159E823D" w14:textId="77777777" w:rsidTr="00F25705">
        <w:tc>
          <w:tcPr>
            <w:tcW w:w="1555" w:type="dxa"/>
            <w:shd w:val="clear" w:color="auto" w:fill="E2EFD9" w:themeFill="accent6" w:themeFillTint="33"/>
          </w:tcPr>
          <w:p w14:paraId="33B9CC62" w14:textId="77777777" w:rsidR="002B04E2" w:rsidRDefault="002B04E2" w:rsidP="00F25705">
            <w:pPr>
              <w:spacing w:before="120" w:after="120"/>
              <w:rPr>
                <w:rFonts w:ascii="Arial" w:hAnsi="Arial" w:cs="Arial"/>
              </w:rPr>
            </w:pPr>
            <w:r w:rsidRPr="003B7E14">
              <w:rPr>
                <w:rFonts w:ascii="Arial" w:hAnsi="Arial" w:cs="Arial"/>
                <w:b/>
                <w:bCs/>
              </w:rPr>
              <w:t>RESPONSE</w:t>
            </w:r>
          </w:p>
        </w:tc>
        <w:tc>
          <w:tcPr>
            <w:tcW w:w="2693" w:type="dxa"/>
            <w:shd w:val="clear" w:color="auto" w:fill="E2EFD9" w:themeFill="accent6" w:themeFillTint="33"/>
          </w:tcPr>
          <w:p w14:paraId="79E28930" w14:textId="77777777" w:rsidR="002B04E2" w:rsidRDefault="002B04E2" w:rsidP="00F25705">
            <w:pPr>
              <w:spacing w:before="120" w:after="120"/>
              <w:jc w:val="center"/>
              <w:rPr>
                <w:rFonts w:ascii="Arial" w:hAnsi="Arial" w:cs="Arial"/>
              </w:rPr>
            </w:pPr>
            <w:r w:rsidRPr="003B7E14">
              <w:rPr>
                <w:rFonts w:ascii="Arial" w:hAnsi="Arial" w:cs="Arial"/>
                <w:b/>
                <w:bCs/>
              </w:rPr>
              <w:t>YES</w:t>
            </w:r>
          </w:p>
        </w:tc>
        <w:tc>
          <w:tcPr>
            <w:tcW w:w="2410" w:type="dxa"/>
            <w:shd w:val="clear" w:color="auto" w:fill="E2EFD9" w:themeFill="accent6" w:themeFillTint="33"/>
          </w:tcPr>
          <w:p w14:paraId="02B6027C" w14:textId="77777777" w:rsidR="002B04E2" w:rsidRDefault="002B04E2" w:rsidP="00F25705">
            <w:pPr>
              <w:spacing w:before="120" w:after="120"/>
              <w:jc w:val="center"/>
              <w:rPr>
                <w:rFonts w:ascii="Arial" w:hAnsi="Arial" w:cs="Arial"/>
              </w:rPr>
            </w:pPr>
            <w:r w:rsidRPr="003B7E14">
              <w:rPr>
                <w:rFonts w:ascii="Arial" w:hAnsi="Arial" w:cs="Arial"/>
                <w:b/>
                <w:bCs/>
              </w:rPr>
              <w:t>NO</w:t>
            </w:r>
          </w:p>
        </w:tc>
        <w:tc>
          <w:tcPr>
            <w:tcW w:w="2693" w:type="dxa"/>
            <w:shd w:val="clear" w:color="auto" w:fill="E2EFD9" w:themeFill="accent6" w:themeFillTint="33"/>
          </w:tcPr>
          <w:p w14:paraId="1B89EEE5" w14:textId="77777777" w:rsidR="002B04E2" w:rsidRDefault="002B04E2" w:rsidP="00F25705">
            <w:pPr>
              <w:spacing w:before="120" w:after="120"/>
              <w:jc w:val="center"/>
              <w:rPr>
                <w:rFonts w:ascii="Arial" w:hAnsi="Arial" w:cs="Arial"/>
              </w:rPr>
            </w:pPr>
            <w:r>
              <w:rPr>
                <w:rFonts w:ascii="Arial" w:hAnsi="Arial" w:cs="Arial"/>
                <w:b/>
                <w:bCs/>
              </w:rPr>
              <w:t>UNCLEAR</w:t>
            </w:r>
          </w:p>
        </w:tc>
      </w:tr>
      <w:tr w:rsidR="002B04E2" w14:paraId="29978D33" w14:textId="77777777" w:rsidTr="00F25705">
        <w:tc>
          <w:tcPr>
            <w:tcW w:w="1555" w:type="dxa"/>
          </w:tcPr>
          <w:p w14:paraId="7CF72DBB" w14:textId="77777777" w:rsidR="002B04E2" w:rsidRPr="003B7E14" w:rsidRDefault="002B04E2" w:rsidP="00F25705">
            <w:pPr>
              <w:spacing w:before="120" w:after="120"/>
              <w:rPr>
                <w:rFonts w:ascii="Arial" w:hAnsi="Arial" w:cs="Arial"/>
                <w:sz w:val="20"/>
                <w:szCs w:val="20"/>
              </w:rPr>
            </w:pPr>
          </w:p>
          <w:p w14:paraId="31A25B64" w14:textId="77777777" w:rsidR="002B04E2" w:rsidRPr="003B7E14" w:rsidRDefault="002B04E2" w:rsidP="00F25705">
            <w:pPr>
              <w:spacing w:before="120" w:after="120"/>
              <w:rPr>
                <w:rFonts w:ascii="Arial" w:hAnsi="Arial" w:cs="Arial"/>
                <w:sz w:val="20"/>
                <w:szCs w:val="20"/>
              </w:rPr>
            </w:pPr>
            <w:r w:rsidRPr="003B7E14">
              <w:rPr>
                <w:rFonts w:ascii="Arial" w:hAnsi="Arial" w:cs="Arial"/>
                <w:sz w:val="20"/>
                <w:szCs w:val="20"/>
              </w:rPr>
              <w:t>Guidance notes</w:t>
            </w:r>
          </w:p>
          <w:p w14:paraId="3C98D9EE" w14:textId="77777777" w:rsidR="002B04E2" w:rsidRDefault="002B04E2" w:rsidP="00F25705">
            <w:pPr>
              <w:spacing w:before="120" w:after="120"/>
              <w:rPr>
                <w:rFonts w:ascii="Arial" w:hAnsi="Arial" w:cs="Arial"/>
              </w:rPr>
            </w:pPr>
          </w:p>
        </w:tc>
        <w:tc>
          <w:tcPr>
            <w:tcW w:w="2693" w:type="dxa"/>
          </w:tcPr>
          <w:p w14:paraId="4EED47B1" w14:textId="77777777" w:rsidR="002B04E2" w:rsidRDefault="002B04E2" w:rsidP="00F25705">
            <w:pPr>
              <w:spacing w:before="120" w:after="120"/>
              <w:rPr>
                <w:rFonts w:ascii="Arial" w:hAnsi="Arial" w:cs="Arial"/>
                <w:sz w:val="20"/>
                <w:szCs w:val="20"/>
              </w:rPr>
            </w:pPr>
          </w:p>
          <w:p w14:paraId="7FE42F08" w14:textId="77777777" w:rsidR="002B04E2" w:rsidRDefault="002B04E2" w:rsidP="00F25705">
            <w:pPr>
              <w:spacing w:before="120" w:after="120"/>
              <w:rPr>
                <w:rFonts w:ascii="Arial" w:hAnsi="Arial" w:cs="Arial"/>
                <w:sz w:val="20"/>
                <w:szCs w:val="20"/>
              </w:rPr>
            </w:pPr>
            <w:r w:rsidRPr="003B7E14">
              <w:rPr>
                <w:rFonts w:ascii="Arial" w:hAnsi="Arial" w:cs="Arial"/>
                <w:sz w:val="20"/>
                <w:szCs w:val="20"/>
              </w:rPr>
              <w:t>Randomized controlled trial</w:t>
            </w:r>
            <w:r>
              <w:rPr>
                <w:rFonts w:ascii="Arial" w:hAnsi="Arial" w:cs="Arial"/>
                <w:sz w:val="20"/>
                <w:szCs w:val="20"/>
              </w:rPr>
              <w:t>s</w:t>
            </w:r>
          </w:p>
          <w:p w14:paraId="6FED4F06" w14:textId="77777777" w:rsidR="002B04E2" w:rsidRPr="003B7E14" w:rsidRDefault="002B04E2" w:rsidP="00F25705">
            <w:pPr>
              <w:spacing w:before="120" w:after="120"/>
              <w:rPr>
                <w:rFonts w:ascii="Arial" w:hAnsi="Arial" w:cs="Arial"/>
                <w:sz w:val="20"/>
                <w:szCs w:val="20"/>
              </w:rPr>
            </w:pPr>
            <w:r>
              <w:rPr>
                <w:rFonts w:ascii="Arial" w:hAnsi="Arial" w:cs="Arial"/>
                <w:sz w:val="20"/>
                <w:szCs w:val="20"/>
              </w:rPr>
              <w:t>Quasi randomized</w:t>
            </w:r>
          </w:p>
          <w:p w14:paraId="7DFD829A" w14:textId="77777777" w:rsidR="002B04E2" w:rsidRDefault="002B04E2" w:rsidP="00F25705">
            <w:pPr>
              <w:spacing w:before="120" w:after="120"/>
              <w:rPr>
                <w:rFonts w:ascii="Arial" w:hAnsi="Arial" w:cs="Arial"/>
              </w:rPr>
            </w:pPr>
          </w:p>
        </w:tc>
        <w:tc>
          <w:tcPr>
            <w:tcW w:w="2410" w:type="dxa"/>
          </w:tcPr>
          <w:p w14:paraId="01883DAB" w14:textId="77777777" w:rsidR="002B04E2" w:rsidRDefault="002B04E2" w:rsidP="00F25705">
            <w:pPr>
              <w:spacing w:before="120" w:after="120"/>
              <w:rPr>
                <w:rFonts w:ascii="Arial" w:hAnsi="Arial" w:cs="Arial"/>
                <w:sz w:val="20"/>
                <w:szCs w:val="20"/>
              </w:rPr>
            </w:pPr>
          </w:p>
          <w:p w14:paraId="62B27600" w14:textId="77777777" w:rsidR="002B04E2" w:rsidRDefault="002B04E2" w:rsidP="00F25705">
            <w:pPr>
              <w:spacing w:before="120" w:after="120"/>
              <w:rPr>
                <w:rFonts w:ascii="Arial" w:hAnsi="Arial" w:cs="Arial"/>
                <w:sz w:val="20"/>
                <w:szCs w:val="20"/>
              </w:rPr>
            </w:pPr>
            <w:r>
              <w:rPr>
                <w:rFonts w:ascii="Arial" w:hAnsi="Arial" w:cs="Arial"/>
                <w:sz w:val="20"/>
                <w:szCs w:val="20"/>
              </w:rPr>
              <w:t>All other study designs</w:t>
            </w:r>
          </w:p>
          <w:p w14:paraId="7365D6A2" w14:textId="77777777" w:rsidR="002B04E2" w:rsidRPr="00A643AC" w:rsidRDefault="002B04E2" w:rsidP="00F25705">
            <w:pPr>
              <w:spacing w:before="120" w:after="120"/>
              <w:rPr>
                <w:rFonts w:ascii="Arial" w:hAnsi="Arial" w:cs="Arial"/>
                <w:sz w:val="20"/>
                <w:szCs w:val="20"/>
              </w:rPr>
            </w:pPr>
            <w:r>
              <w:rPr>
                <w:rFonts w:ascii="Arial" w:hAnsi="Arial" w:cs="Arial"/>
                <w:sz w:val="20"/>
                <w:szCs w:val="20"/>
              </w:rPr>
              <w:t xml:space="preserve"> </w:t>
            </w:r>
          </w:p>
        </w:tc>
        <w:tc>
          <w:tcPr>
            <w:tcW w:w="2693" w:type="dxa"/>
          </w:tcPr>
          <w:p w14:paraId="24E7FB17" w14:textId="77777777" w:rsidR="002B04E2" w:rsidRDefault="002B04E2" w:rsidP="00F25705">
            <w:pPr>
              <w:spacing w:before="120" w:after="120"/>
              <w:rPr>
                <w:rFonts w:ascii="Arial" w:hAnsi="Arial" w:cs="Arial"/>
                <w:sz w:val="20"/>
                <w:szCs w:val="20"/>
              </w:rPr>
            </w:pPr>
          </w:p>
          <w:p w14:paraId="72986D1B" w14:textId="77777777" w:rsidR="002B04E2" w:rsidRDefault="002B04E2" w:rsidP="00F25705">
            <w:pPr>
              <w:spacing w:before="120" w:after="120"/>
              <w:rPr>
                <w:rFonts w:ascii="Arial" w:hAnsi="Arial" w:cs="Arial"/>
                <w:sz w:val="20"/>
                <w:szCs w:val="20"/>
              </w:rPr>
            </w:pPr>
            <w:r>
              <w:rPr>
                <w:rFonts w:ascii="Arial" w:hAnsi="Arial" w:cs="Arial"/>
                <w:sz w:val="20"/>
                <w:szCs w:val="20"/>
              </w:rPr>
              <w:t xml:space="preserve">Study design is not clearly reported </w:t>
            </w:r>
          </w:p>
          <w:p w14:paraId="5C9E9726" w14:textId="77777777" w:rsidR="002B04E2" w:rsidRDefault="002B04E2" w:rsidP="00F25705">
            <w:pPr>
              <w:spacing w:before="120" w:after="120"/>
              <w:rPr>
                <w:rFonts w:ascii="Arial" w:hAnsi="Arial" w:cs="Arial"/>
                <w:sz w:val="20"/>
                <w:szCs w:val="20"/>
              </w:rPr>
            </w:pPr>
            <w:r>
              <w:rPr>
                <w:rFonts w:ascii="Arial" w:hAnsi="Arial" w:cs="Arial"/>
                <w:sz w:val="20"/>
                <w:szCs w:val="20"/>
              </w:rPr>
              <w:t xml:space="preserve">OR </w:t>
            </w:r>
          </w:p>
          <w:p w14:paraId="4B196DD6" w14:textId="77777777" w:rsidR="002B04E2" w:rsidRPr="00472A4A" w:rsidRDefault="002B04E2" w:rsidP="00F25705">
            <w:pPr>
              <w:spacing w:before="120" w:after="120"/>
              <w:rPr>
                <w:rFonts w:ascii="Arial" w:hAnsi="Arial" w:cs="Arial"/>
                <w:sz w:val="20"/>
                <w:szCs w:val="20"/>
              </w:rPr>
            </w:pPr>
            <w:r>
              <w:rPr>
                <w:rFonts w:ascii="Arial" w:hAnsi="Arial" w:cs="Arial"/>
                <w:sz w:val="20"/>
                <w:szCs w:val="20"/>
              </w:rPr>
              <w:t>If it is unclear whether adequate randomization took place</w:t>
            </w:r>
          </w:p>
        </w:tc>
      </w:tr>
      <w:tr w:rsidR="002B04E2" w14:paraId="387A384A" w14:textId="77777777" w:rsidTr="00F25705">
        <w:tc>
          <w:tcPr>
            <w:tcW w:w="9351" w:type="dxa"/>
            <w:gridSpan w:val="4"/>
          </w:tcPr>
          <w:p w14:paraId="3610AAEE" w14:textId="77777777" w:rsidR="002B04E2" w:rsidRDefault="002B04E2" w:rsidP="00F25705">
            <w:pPr>
              <w:spacing w:before="120" w:after="120"/>
              <w:rPr>
                <w:rFonts w:ascii="Arial" w:hAnsi="Arial" w:cs="Arial"/>
                <w:sz w:val="20"/>
                <w:szCs w:val="20"/>
              </w:rPr>
            </w:pPr>
            <w:r>
              <w:rPr>
                <w:rFonts w:ascii="Arial" w:hAnsi="Arial" w:cs="Arial"/>
                <w:sz w:val="20"/>
                <w:szCs w:val="20"/>
              </w:rPr>
              <w:t xml:space="preserve">If a record is a Letter or Editorial but reports on a trial or data from a trial we would want to INCLUDE this type of record. </w:t>
            </w:r>
          </w:p>
        </w:tc>
      </w:tr>
    </w:tbl>
    <w:p w14:paraId="43CE41D4" w14:textId="77777777" w:rsidR="002B04E2" w:rsidRDefault="002B04E2" w:rsidP="002B04E2">
      <w:pPr>
        <w:spacing w:after="0" w:line="240" w:lineRule="auto"/>
        <w:rPr>
          <w:rFonts w:ascii="Arial" w:hAnsi="Arial" w:cs="Arial"/>
        </w:rPr>
      </w:pPr>
    </w:p>
    <w:p w14:paraId="5AC03EC7" w14:textId="77777777" w:rsidR="002B04E2" w:rsidRDefault="002B04E2" w:rsidP="002B04E2">
      <w:pPr>
        <w:spacing w:after="0" w:line="240" w:lineRule="auto"/>
        <w:rPr>
          <w:rFonts w:ascii="Arial" w:hAnsi="Arial" w:cs="Arial"/>
        </w:rPr>
      </w:pPr>
    </w:p>
    <w:p w14:paraId="1C352D30" w14:textId="77777777" w:rsidR="002B04E2" w:rsidRDefault="002B04E2" w:rsidP="002B04E2">
      <w:pPr>
        <w:spacing w:after="0" w:line="240" w:lineRule="auto"/>
        <w:rPr>
          <w:rFonts w:ascii="Arial" w:hAnsi="Arial" w:cs="Arial"/>
        </w:rPr>
      </w:pPr>
    </w:p>
    <w:tbl>
      <w:tblPr>
        <w:tblStyle w:val="TableGrid"/>
        <w:tblW w:w="9351" w:type="dxa"/>
        <w:tblLook w:val="04A0" w:firstRow="1" w:lastRow="0" w:firstColumn="1" w:lastColumn="0" w:noHBand="0" w:noVBand="1"/>
      </w:tblPr>
      <w:tblGrid>
        <w:gridCol w:w="1555"/>
        <w:gridCol w:w="2693"/>
        <w:gridCol w:w="2410"/>
        <w:gridCol w:w="2693"/>
      </w:tblGrid>
      <w:tr w:rsidR="002B04E2" w14:paraId="02BB18E3" w14:textId="77777777" w:rsidTr="00F25705">
        <w:tc>
          <w:tcPr>
            <w:tcW w:w="1555" w:type="dxa"/>
            <w:shd w:val="clear" w:color="auto" w:fill="A8D08D" w:themeFill="accent6" w:themeFillTint="99"/>
          </w:tcPr>
          <w:p w14:paraId="3F135C8F" w14:textId="77777777" w:rsidR="002B04E2" w:rsidRDefault="002B04E2" w:rsidP="00F25705">
            <w:pPr>
              <w:spacing w:before="120" w:after="120"/>
              <w:rPr>
                <w:rFonts w:ascii="Arial" w:hAnsi="Arial" w:cs="Arial"/>
              </w:rPr>
            </w:pPr>
            <w:r w:rsidRPr="00AC3807">
              <w:rPr>
                <w:rFonts w:ascii="Arial" w:hAnsi="Arial" w:cs="Arial"/>
                <w:b/>
                <w:bCs/>
              </w:rPr>
              <w:t xml:space="preserve">Question </w:t>
            </w:r>
            <w:r>
              <w:rPr>
                <w:rFonts w:ascii="Arial" w:hAnsi="Arial" w:cs="Arial"/>
                <w:b/>
                <w:bCs/>
              </w:rPr>
              <w:t>3</w:t>
            </w:r>
            <w:r w:rsidRPr="00AC3807">
              <w:rPr>
                <w:rFonts w:ascii="Arial" w:hAnsi="Arial" w:cs="Arial"/>
                <w:b/>
                <w:bCs/>
              </w:rPr>
              <w:t xml:space="preserve">: </w:t>
            </w:r>
          </w:p>
        </w:tc>
        <w:tc>
          <w:tcPr>
            <w:tcW w:w="7796" w:type="dxa"/>
            <w:gridSpan w:val="3"/>
            <w:shd w:val="clear" w:color="auto" w:fill="A8D08D" w:themeFill="accent6" w:themeFillTint="99"/>
          </w:tcPr>
          <w:p w14:paraId="64D2B6C9" w14:textId="77777777" w:rsidR="002B04E2" w:rsidRDefault="002B04E2" w:rsidP="00F25705">
            <w:pPr>
              <w:spacing w:before="120" w:after="120"/>
              <w:rPr>
                <w:rFonts w:ascii="Arial" w:hAnsi="Arial" w:cs="Arial"/>
              </w:rPr>
            </w:pPr>
            <w:r>
              <w:rPr>
                <w:rFonts w:ascii="Arial" w:hAnsi="Arial" w:cs="Arial"/>
                <w:b/>
                <w:bCs/>
              </w:rPr>
              <w:t>Does this study examine any gender equity outcomes</w:t>
            </w:r>
            <w:r w:rsidRPr="00AC3807">
              <w:rPr>
                <w:rFonts w:ascii="Arial" w:hAnsi="Arial" w:cs="Arial"/>
                <w:b/>
                <w:bCs/>
              </w:rPr>
              <w:t>?</w:t>
            </w:r>
          </w:p>
        </w:tc>
      </w:tr>
      <w:tr w:rsidR="002B04E2" w14:paraId="101BB996" w14:textId="77777777" w:rsidTr="00F25705">
        <w:tc>
          <w:tcPr>
            <w:tcW w:w="1555" w:type="dxa"/>
            <w:shd w:val="clear" w:color="auto" w:fill="E2EFD9" w:themeFill="accent6" w:themeFillTint="33"/>
          </w:tcPr>
          <w:p w14:paraId="5EB6641A" w14:textId="77777777" w:rsidR="002B04E2" w:rsidRDefault="002B04E2" w:rsidP="00F25705">
            <w:pPr>
              <w:spacing w:before="120" w:after="120"/>
              <w:rPr>
                <w:rFonts w:ascii="Arial" w:hAnsi="Arial" w:cs="Arial"/>
              </w:rPr>
            </w:pPr>
            <w:r w:rsidRPr="003B7E14">
              <w:rPr>
                <w:rFonts w:ascii="Arial" w:hAnsi="Arial" w:cs="Arial"/>
                <w:b/>
                <w:bCs/>
              </w:rPr>
              <w:t>RESPONSE</w:t>
            </w:r>
          </w:p>
        </w:tc>
        <w:tc>
          <w:tcPr>
            <w:tcW w:w="2693" w:type="dxa"/>
            <w:shd w:val="clear" w:color="auto" w:fill="E2EFD9" w:themeFill="accent6" w:themeFillTint="33"/>
          </w:tcPr>
          <w:p w14:paraId="162B16A9" w14:textId="77777777" w:rsidR="002B04E2" w:rsidRDefault="002B04E2" w:rsidP="00F25705">
            <w:pPr>
              <w:spacing w:before="120" w:after="120"/>
              <w:jc w:val="center"/>
              <w:rPr>
                <w:rFonts w:ascii="Arial" w:hAnsi="Arial" w:cs="Arial"/>
              </w:rPr>
            </w:pPr>
            <w:r w:rsidRPr="003B7E14">
              <w:rPr>
                <w:rFonts w:ascii="Arial" w:hAnsi="Arial" w:cs="Arial"/>
                <w:b/>
                <w:bCs/>
              </w:rPr>
              <w:t>YES</w:t>
            </w:r>
          </w:p>
        </w:tc>
        <w:tc>
          <w:tcPr>
            <w:tcW w:w="2410" w:type="dxa"/>
            <w:shd w:val="clear" w:color="auto" w:fill="E2EFD9" w:themeFill="accent6" w:themeFillTint="33"/>
          </w:tcPr>
          <w:p w14:paraId="0E111A61" w14:textId="77777777" w:rsidR="002B04E2" w:rsidRDefault="002B04E2" w:rsidP="00F25705">
            <w:pPr>
              <w:spacing w:before="120" w:after="120"/>
              <w:jc w:val="center"/>
              <w:rPr>
                <w:rFonts w:ascii="Arial" w:hAnsi="Arial" w:cs="Arial"/>
              </w:rPr>
            </w:pPr>
            <w:r w:rsidRPr="003B7E14">
              <w:rPr>
                <w:rFonts w:ascii="Arial" w:hAnsi="Arial" w:cs="Arial"/>
                <w:b/>
                <w:bCs/>
              </w:rPr>
              <w:t>NO</w:t>
            </w:r>
          </w:p>
        </w:tc>
        <w:tc>
          <w:tcPr>
            <w:tcW w:w="2693" w:type="dxa"/>
            <w:shd w:val="clear" w:color="auto" w:fill="E2EFD9" w:themeFill="accent6" w:themeFillTint="33"/>
          </w:tcPr>
          <w:p w14:paraId="412DAB91" w14:textId="77777777" w:rsidR="002B04E2" w:rsidRDefault="002B04E2" w:rsidP="00F25705">
            <w:pPr>
              <w:spacing w:before="120" w:after="120"/>
              <w:jc w:val="center"/>
              <w:rPr>
                <w:rFonts w:ascii="Arial" w:hAnsi="Arial" w:cs="Arial"/>
              </w:rPr>
            </w:pPr>
            <w:r>
              <w:rPr>
                <w:rFonts w:ascii="Arial" w:hAnsi="Arial" w:cs="Arial"/>
                <w:b/>
                <w:bCs/>
              </w:rPr>
              <w:t>UNCLEAR</w:t>
            </w:r>
          </w:p>
        </w:tc>
      </w:tr>
      <w:tr w:rsidR="002B04E2" w14:paraId="4C7B7A31" w14:textId="77777777" w:rsidTr="00F25705">
        <w:tc>
          <w:tcPr>
            <w:tcW w:w="1555" w:type="dxa"/>
          </w:tcPr>
          <w:p w14:paraId="12AB7627" w14:textId="77777777" w:rsidR="002B04E2" w:rsidRPr="003B7E14" w:rsidRDefault="002B04E2" w:rsidP="00F25705">
            <w:pPr>
              <w:spacing w:before="120" w:after="120"/>
              <w:rPr>
                <w:rFonts w:ascii="Arial" w:hAnsi="Arial" w:cs="Arial"/>
                <w:sz w:val="20"/>
                <w:szCs w:val="20"/>
              </w:rPr>
            </w:pPr>
          </w:p>
          <w:p w14:paraId="56E074A8" w14:textId="77777777" w:rsidR="002B04E2" w:rsidRPr="003B7E14" w:rsidRDefault="002B04E2" w:rsidP="00F25705">
            <w:pPr>
              <w:spacing w:before="120" w:after="120"/>
              <w:rPr>
                <w:rFonts w:ascii="Arial" w:hAnsi="Arial" w:cs="Arial"/>
                <w:sz w:val="20"/>
                <w:szCs w:val="20"/>
              </w:rPr>
            </w:pPr>
            <w:r w:rsidRPr="003B7E14">
              <w:rPr>
                <w:rFonts w:ascii="Arial" w:hAnsi="Arial" w:cs="Arial"/>
                <w:sz w:val="20"/>
                <w:szCs w:val="20"/>
              </w:rPr>
              <w:t>Guidance notes</w:t>
            </w:r>
          </w:p>
          <w:p w14:paraId="7BE83D99" w14:textId="77777777" w:rsidR="002B04E2" w:rsidRDefault="002B04E2" w:rsidP="00F25705">
            <w:pPr>
              <w:spacing w:before="120" w:after="120"/>
              <w:rPr>
                <w:rFonts w:ascii="Arial" w:hAnsi="Arial" w:cs="Arial"/>
              </w:rPr>
            </w:pPr>
          </w:p>
        </w:tc>
        <w:tc>
          <w:tcPr>
            <w:tcW w:w="2693" w:type="dxa"/>
          </w:tcPr>
          <w:p w14:paraId="17901E5B" w14:textId="77777777" w:rsidR="002B04E2" w:rsidRDefault="002B04E2" w:rsidP="00F25705">
            <w:pPr>
              <w:spacing w:before="120" w:after="120"/>
              <w:rPr>
                <w:rFonts w:ascii="Arial" w:hAnsi="Arial" w:cs="Arial"/>
                <w:sz w:val="20"/>
                <w:szCs w:val="20"/>
              </w:rPr>
            </w:pPr>
            <w:r>
              <w:rPr>
                <w:rFonts w:ascii="Arial" w:hAnsi="Arial" w:cs="Arial"/>
                <w:sz w:val="20"/>
                <w:szCs w:val="20"/>
              </w:rPr>
              <w:t>Any outcome related to the implementation of gender equity/inequity intervention, such as:</w:t>
            </w:r>
          </w:p>
          <w:p w14:paraId="0EE941A2" w14:textId="77777777" w:rsidR="002B04E2" w:rsidRDefault="002B04E2" w:rsidP="00F25705">
            <w:pPr>
              <w:spacing w:before="120" w:after="120"/>
              <w:rPr>
                <w:rFonts w:ascii="Arial" w:hAnsi="Arial" w:cs="Arial"/>
                <w:sz w:val="20"/>
                <w:szCs w:val="20"/>
              </w:rPr>
            </w:pPr>
            <w:r>
              <w:rPr>
                <w:rFonts w:ascii="Arial" w:hAnsi="Arial" w:cs="Arial"/>
                <w:sz w:val="20"/>
                <w:szCs w:val="20"/>
              </w:rPr>
              <w:t>Changes in attitude</w:t>
            </w:r>
          </w:p>
          <w:p w14:paraId="25879CA6" w14:textId="77777777" w:rsidR="002B04E2" w:rsidRDefault="002B04E2" w:rsidP="00F25705">
            <w:pPr>
              <w:spacing w:before="120" w:after="120"/>
              <w:rPr>
                <w:rFonts w:ascii="Arial" w:hAnsi="Arial" w:cs="Arial"/>
                <w:sz w:val="20"/>
                <w:szCs w:val="20"/>
              </w:rPr>
            </w:pPr>
            <w:r>
              <w:rPr>
                <w:rFonts w:ascii="Arial" w:hAnsi="Arial" w:cs="Arial"/>
                <w:sz w:val="20"/>
                <w:szCs w:val="20"/>
              </w:rPr>
              <w:t>Changes in awareness</w:t>
            </w:r>
          </w:p>
          <w:p w14:paraId="5E915A01" w14:textId="77777777" w:rsidR="002B04E2" w:rsidRDefault="002B04E2" w:rsidP="00F25705">
            <w:pPr>
              <w:spacing w:before="120" w:after="120"/>
              <w:rPr>
                <w:rFonts w:ascii="Arial" w:hAnsi="Arial" w:cs="Arial"/>
                <w:sz w:val="20"/>
                <w:szCs w:val="20"/>
              </w:rPr>
            </w:pPr>
            <w:r>
              <w:rPr>
                <w:rFonts w:ascii="Arial" w:hAnsi="Arial" w:cs="Arial"/>
                <w:sz w:val="20"/>
                <w:szCs w:val="20"/>
              </w:rPr>
              <w:t>Changes in bias</w:t>
            </w:r>
          </w:p>
          <w:p w14:paraId="0936C011" w14:textId="77777777" w:rsidR="002B04E2" w:rsidRDefault="002B04E2" w:rsidP="00F25705">
            <w:pPr>
              <w:spacing w:before="120" w:after="120"/>
              <w:rPr>
                <w:rFonts w:ascii="Arial" w:hAnsi="Arial" w:cs="Arial"/>
                <w:sz w:val="20"/>
                <w:szCs w:val="20"/>
              </w:rPr>
            </w:pPr>
            <w:r>
              <w:rPr>
                <w:rFonts w:ascii="Arial" w:hAnsi="Arial" w:cs="Arial"/>
                <w:sz w:val="20"/>
                <w:szCs w:val="20"/>
              </w:rPr>
              <w:t>Improvement in wage equality</w:t>
            </w:r>
          </w:p>
          <w:p w14:paraId="14730EA4" w14:textId="77777777" w:rsidR="002B04E2" w:rsidRDefault="002B04E2" w:rsidP="00F25705">
            <w:pPr>
              <w:spacing w:before="120" w:after="120"/>
              <w:rPr>
                <w:rFonts w:ascii="Arial" w:hAnsi="Arial" w:cs="Arial"/>
                <w:sz w:val="20"/>
                <w:szCs w:val="20"/>
              </w:rPr>
            </w:pPr>
            <w:r>
              <w:rPr>
                <w:rFonts w:ascii="Arial" w:hAnsi="Arial" w:cs="Arial"/>
                <w:sz w:val="20"/>
                <w:szCs w:val="20"/>
              </w:rPr>
              <w:t>Improvement of the gender balance in senior management</w:t>
            </w:r>
          </w:p>
          <w:p w14:paraId="1D05617A" w14:textId="77777777" w:rsidR="002B04E2" w:rsidRPr="00C601A3" w:rsidRDefault="002B04E2" w:rsidP="00F25705">
            <w:pPr>
              <w:spacing w:before="120" w:after="120"/>
              <w:rPr>
                <w:rFonts w:ascii="Arial" w:hAnsi="Arial" w:cs="Arial"/>
                <w:sz w:val="20"/>
                <w:szCs w:val="20"/>
              </w:rPr>
            </w:pPr>
            <w:r>
              <w:rPr>
                <w:rFonts w:ascii="Arial" w:hAnsi="Arial" w:cs="Arial"/>
                <w:sz w:val="20"/>
                <w:szCs w:val="20"/>
              </w:rPr>
              <w:t xml:space="preserve">Etc. </w:t>
            </w:r>
          </w:p>
        </w:tc>
        <w:tc>
          <w:tcPr>
            <w:tcW w:w="2410" w:type="dxa"/>
          </w:tcPr>
          <w:p w14:paraId="72794C20" w14:textId="77777777" w:rsidR="002B04E2" w:rsidRDefault="002B04E2" w:rsidP="00F25705">
            <w:pPr>
              <w:spacing w:before="120" w:after="120"/>
              <w:rPr>
                <w:rFonts w:ascii="Arial" w:hAnsi="Arial" w:cs="Arial"/>
                <w:sz w:val="20"/>
                <w:szCs w:val="20"/>
              </w:rPr>
            </w:pPr>
          </w:p>
          <w:p w14:paraId="326A5A6B" w14:textId="77777777" w:rsidR="002B04E2" w:rsidRDefault="002B04E2" w:rsidP="00F25705">
            <w:pPr>
              <w:spacing w:before="120" w:after="120"/>
              <w:rPr>
                <w:rFonts w:ascii="Arial" w:hAnsi="Arial" w:cs="Arial"/>
                <w:sz w:val="20"/>
                <w:szCs w:val="20"/>
              </w:rPr>
            </w:pPr>
            <w:r>
              <w:rPr>
                <w:rFonts w:ascii="Arial" w:hAnsi="Arial" w:cs="Arial"/>
                <w:sz w:val="20"/>
                <w:szCs w:val="20"/>
              </w:rPr>
              <w:t>There are no discernible outcomes related to gender equity present</w:t>
            </w:r>
          </w:p>
          <w:p w14:paraId="351B78D6" w14:textId="77777777" w:rsidR="002B04E2" w:rsidRPr="00A643AC" w:rsidRDefault="002B04E2" w:rsidP="00F25705">
            <w:pPr>
              <w:spacing w:before="120" w:after="120"/>
              <w:rPr>
                <w:rFonts w:ascii="Arial" w:hAnsi="Arial" w:cs="Arial"/>
                <w:sz w:val="20"/>
                <w:szCs w:val="20"/>
              </w:rPr>
            </w:pPr>
          </w:p>
        </w:tc>
        <w:tc>
          <w:tcPr>
            <w:tcW w:w="2693" w:type="dxa"/>
          </w:tcPr>
          <w:p w14:paraId="79F78BE5" w14:textId="77777777" w:rsidR="002B04E2" w:rsidRDefault="002B04E2" w:rsidP="00F25705">
            <w:pPr>
              <w:spacing w:before="120" w:after="120"/>
              <w:rPr>
                <w:rFonts w:ascii="Arial" w:hAnsi="Arial" w:cs="Arial"/>
                <w:sz w:val="20"/>
                <w:szCs w:val="20"/>
              </w:rPr>
            </w:pPr>
          </w:p>
          <w:p w14:paraId="28BECE73" w14:textId="77777777" w:rsidR="002B04E2" w:rsidRDefault="002B04E2" w:rsidP="00F25705">
            <w:pPr>
              <w:spacing w:before="120" w:after="120"/>
              <w:rPr>
                <w:rFonts w:ascii="Arial" w:hAnsi="Arial" w:cs="Arial"/>
                <w:sz w:val="20"/>
                <w:szCs w:val="20"/>
              </w:rPr>
            </w:pPr>
            <w:r>
              <w:rPr>
                <w:rFonts w:ascii="Arial" w:hAnsi="Arial" w:cs="Arial"/>
                <w:sz w:val="20"/>
                <w:szCs w:val="20"/>
              </w:rPr>
              <w:t xml:space="preserve">Outcomes are not clearly reported </w:t>
            </w:r>
          </w:p>
          <w:p w14:paraId="3B02C7CD" w14:textId="77777777" w:rsidR="002B04E2" w:rsidRDefault="002B04E2" w:rsidP="00F25705">
            <w:pPr>
              <w:spacing w:before="120" w:after="120"/>
              <w:rPr>
                <w:rFonts w:ascii="Arial" w:hAnsi="Arial" w:cs="Arial"/>
                <w:sz w:val="20"/>
                <w:szCs w:val="20"/>
              </w:rPr>
            </w:pPr>
            <w:r>
              <w:rPr>
                <w:rFonts w:ascii="Arial" w:hAnsi="Arial" w:cs="Arial"/>
                <w:sz w:val="20"/>
                <w:szCs w:val="20"/>
              </w:rPr>
              <w:t xml:space="preserve">OR </w:t>
            </w:r>
          </w:p>
          <w:p w14:paraId="74B7DBE3" w14:textId="77777777" w:rsidR="002B04E2" w:rsidRPr="00472A4A" w:rsidRDefault="002B04E2" w:rsidP="00F25705">
            <w:pPr>
              <w:spacing w:before="120" w:after="120"/>
              <w:rPr>
                <w:rFonts w:ascii="Arial" w:hAnsi="Arial" w:cs="Arial"/>
                <w:sz w:val="20"/>
                <w:szCs w:val="20"/>
              </w:rPr>
            </w:pPr>
            <w:r>
              <w:rPr>
                <w:rFonts w:ascii="Arial" w:hAnsi="Arial" w:cs="Arial"/>
                <w:sz w:val="20"/>
                <w:szCs w:val="20"/>
              </w:rPr>
              <w:t>If it is unclear whether the outcome is related to gender equity</w:t>
            </w:r>
          </w:p>
        </w:tc>
      </w:tr>
    </w:tbl>
    <w:p w14:paraId="380B84D7" w14:textId="77777777" w:rsidR="002B04E2" w:rsidRDefault="002B04E2" w:rsidP="002B04E2">
      <w:pPr>
        <w:spacing w:after="0" w:line="240" w:lineRule="auto"/>
        <w:rPr>
          <w:rFonts w:ascii="Arial" w:hAnsi="Arial" w:cs="Arial"/>
        </w:rPr>
      </w:pPr>
    </w:p>
    <w:p w14:paraId="2CF3FA2F" w14:textId="77777777" w:rsidR="002B04E2" w:rsidRDefault="002B04E2" w:rsidP="002B04E2">
      <w:pPr>
        <w:spacing w:after="0" w:line="240" w:lineRule="auto"/>
        <w:rPr>
          <w:rFonts w:ascii="Arial" w:hAnsi="Arial" w:cs="Arial"/>
        </w:rPr>
      </w:pPr>
    </w:p>
    <w:p w14:paraId="26D19AE4" w14:textId="77777777" w:rsidR="002B04E2" w:rsidRDefault="002B04E2" w:rsidP="002B04E2">
      <w:pPr>
        <w:spacing w:after="0" w:line="240" w:lineRule="auto"/>
        <w:rPr>
          <w:rFonts w:ascii="Arial" w:hAnsi="Arial" w:cs="Arial"/>
        </w:rPr>
      </w:pPr>
    </w:p>
    <w:p w14:paraId="522FF10C" w14:textId="77777777" w:rsidR="002B04E2" w:rsidRDefault="002B04E2" w:rsidP="002B04E2">
      <w:pPr>
        <w:spacing w:after="0" w:line="240" w:lineRule="auto"/>
        <w:rPr>
          <w:rFonts w:ascii="Arial" w:hAnsi="Arial" w:cs="Arial"/>
        </w:rPr>
      </w:pPr>
    </w:p>
    <w:p w14:paraId="143F397F" w14:textId="77777777" w:rsidR="002B04E2" w:rsidRDefault="002B04E2" w:rsidP="002B04E2">
      <w:pPr>
        <w:spacing w:after="0" w:line="240" w:lineRule="auto"/>
        <w:rPr>
          <w:rFonts w:ascii="Arial" w:hAnsi="Arial" w:cs="Arial"/>
        </w:rPr>
      </w:pPr>
    </w:p>
    <w:p w14:paraId="588D7256" w14:textId="77777777" w:rsidR="002B04E2" w:rsidRDefault="002B04E2" w:rsidP="002B04E2">
      <w:pPr>
        <w:spacing w:after="0" w:line="240" w:lineRule="auto"/>
        <w:rPr>
          <w:rFonts w:ascii="Arial" w:hAnsi="Arial" w:cs="Arial"/>
        </w:rPr>
      </w:pPr>
    </w:p>
    <w:p w14:paraId="456825BC" w14:textId="77777777" w:rsidR="002B04E2" w:rsidRDefault="002B04E2" w:rsidP="002B04E2">
      <w:pPr>
        <w:spacing w:after="0" w:line="240" w:lineRule="auto"/>
        <w:rPr>
          <w:rFonts w:ascii="Arial" w:hAnsi="Arial" w:cs="Arial"/>
        </w:rPr>
      </w:pPr>
    </w:p>
    <w:p w14:paraId="477C64A1" w14:textId="77777777" w:rsidR="002B04E2" w:rsidRDefault="002B04E2" w:rsidP="002B04E2">
      <w:pPr>
        <w:spacing w:after="0" w:line="240" w:lineRule="auto"/>
        <w:rPr>
          <w:rFonts w:ascii="Arial" w:hAnsi="Arial" w:cs="Arial"/>
        </w:rPr>
      </w:pPr>
    </w:p>
    <w:tbl>
      <w:tblPr>
        <w:tblStyle w:val="TableGrid"/>
        <w:tblW w:w="0" w:type="auto"/>
        <w:tblLook w:val="04A0" w:firstRow="1" w:lastRow="0" w:firstColumn="1" w:lastColumn="0" w:noHBand="0" w:noVBand="1"/>
      </w:tblPr>
      <w:tblGrid>
        <w:gridCol w:w="1514"/>
        <w:gridCol w:w="1458"/>
        <w:gridCol w:w="1701"/>
        <w:gridCol w:w="1559"/>
        <w:gridCol w:w="1701"/>
        <w:gridCol w:w="1417"/>
      </w:tblGrid>
      <w:tr w:rsidR="002B04E2" w14:paraId="6990DB21" w14:textId="77777777" w:rsidTr="00F25705">
        <w:tc>
          <w:tcPr>
            <w:tcW w:w="1514" w:type="dxa"/>
            <w:shd w:val="clear" w:color="auto" w:fill="A8D08D" w:themeFill="accent6" w:themeFillTint="99"/>
          </w:tcPr>
          <w:p w14:paraId="0A2D4B55" w14:textId="77777777" w:rsidR="002B04E2" w:rsidRDefault="002B04E2" w:rsidP="00F25705">
            <w:pPr>
              <w:spacing w:before="120" w:after="120"/>
              <w:rPr>
                <w:rFonts w:ascii="Arial" w:hAnsi="Arial" w:cs="Arial"/>
              </w:rPr>
            </w:pPr>
            <w:r w:rsidRPr="00AC3807">
              <w:rPr>
                <w:rFonts w:ascii="Arial" w:hAnsi="Arial" w:cs="Arial"/>
                <w:b/>
                <w:bCs/>
              </w:rPr>
              <w:t xml:space="preserve">Question </w:t>
            </w:r>
            <w:r>
              <w:rPr>
                <w:rFonts w:ascii="Arial" w:hAnsi="Arial" w:cs="Arial"/>
                <w:b/>
                <w:bCs/>
              </w:rPr>
              <w:t>4</w:t>
            </w:r>
            <w:r w:rsidRPr="00AC3807">
              <w:rPr>
                <w:rFonts w:ascii="Arial" w:hAnsi="Arial" w:cs="Arial"/>
                <w:b/>
                <w:bCs/>
              </w:rPr>
              <w:t xml:space="preserve">: </w:t>
            </w:r>
          </w:p>
        </w:tc>
        <w:tc>
          <w:tcPr>
            <w:tcW w:w="7836" w:type="dxa"/>
            <w:gridSpan w:val="5"/>
            <w:shd w:val="clear" w:color="auto" w:fill="A8D08D" w:themeFill="accent6" w:themeFillTint="99"/>
          </w:tcPr>
          <w:p w14:paraId="06AFC35D" w14:textId="77777777" w:rsidR="002B04E2" w:rsidRDefault="002B04E2" w:rsidP="00F25705">
            <w:pPr>
              <w:spacing w:before="120" w:after="120"/>
              <w:rPr>
                <w:rFonts w:ascii="Arial" w:hAnsi="Arial" w:cs="Arial"/>
                <w:b/>
                <w:bCs/>
              </w:rPr>
            </w:pPr>
            <w:r w:rsidRPr="00AC3807">
              <w:rPr>
                <w:rFonts w:ascii="Arial" w:hAnsi="Arial" w:cs="Arial"/>
                <w:b/>
                <w:bCs/>
              </w:rPr>
              <w:t>Is th</w:t>
            </w:r>
            <w:r>
              <w:rPr>
                <w:rFonts w:ascii="Arial" w:hAnsi="Arial" w:cs="Arial"/>
                <w:b/>
                <w:bCs/>
              </w:rPr>
              <w:t>is a potentially relevant study with the following formats</w:t>
            </w:r>
            <w:r w:rsidRPr="00AC3807">
              <w:rPr>
                <w:rFonts w:ascii="Arial" w:hAnsi="Arial" w:cs="Arial"/>
                <w:b/>
                <w:bCs/>
              </w:rPr>
              <w:t>?</w:t>
            </w:r>
            <w:r>
              <w:rPr>
                <w:rFonts w:ascii="Arial" w:hAnsi="Arial" w:cs="Arial"/>
                <w:b/>
                <w:bCs/>
              </w:rPr>
              <w:t xml:space="preserve"> </w:t>
            </w:r>
          </w:p>
          <w:p w14:paraId="1FE68534" w14:textId="77777777" w:rsidR="002B04E2" w:rsidRPr="00AC3807" w:rsidRDefault="002B04E2" w:rsidP="00F25705">
            <w:pPr>
              <w:spacing w:before="120" w:after="120"/>
              <w:rPr>
                <w:rFonts w:ascii="Arial" w:hAnsi="Arial" w:cs="Arial"/>
                <w:b/>
                <w:bCs/>
              </w:rPr>
            </w:pPr>
            <w:r>
              <w:rPr>
                <w:rFonts w:ascii="Arial" w:hAnsi="Arial" w:cs="Arial"/>
                <w:b/>
                <w:bCs/>
              </w:rPr>
              <w:t>[Flagging Question]</w:t>
            </w:r>
          </w:p>
        </w:tc>
      </w:tr>
      <w:tr w:rsidR="002B04E2" w14:paraId="05ADEDC9" w14:textId="77777777" w:rsidTr="00F25705">
        <w:tc>
          <w:tcPr>
            <w:tcW w:w="1514" w:type="dxa"/>
            <w:shd w:val="clear" w:color="auto" w:fill="E2EFD9" w:themeFill="accent6" w:themeFillTint="33"/>
          </w:tcPr>
          <w:p w14:paraId="75336683" w14:textId="77777777" w:rsidR="002B04E2" w:rsidRDefault="002B04E2" w:rsidP="00F25705">
            <w:pPr>
              <w:spacing w:before="120" w:after="120"/>
              <w:rPr>
                <w:rFonts w:ascii="Arial" w:hAnsi="Arial" w:cs="Arial"/>
              </w:rPr>
            </w:pPr>
            <w:r w:rsidRPr="003B7E14">
              <w:rPr>
                <w:rFonts w:ascii="Arial" w:hAnsi="Arial" w:cs="Arial"/>
                <w:b/>
                <w:bCs/>
              </w:rPr>
              <w:t>RESPONSE</w:t>
            </w:r>
          </w:p>
        </w:tc>
        <w:tc>
          <w:tcPr>
            <w:tcW w:w="1458" w:type="dxa"/>
            <w:shd w:val="clear" w:color="auto" w:fill="E2EFD9" w:themeFill="accent6" w:themeFillTint="33"/>
          </w:tcPr>
          <w:p w14:paraId="4FF0B483" w14:textId="77777777" w:rsidR="002B04E2" w:rsidRPr="00CE2EEC" w:rsidRDefault="002B04E2" w:rsidP="00F25705">
            <w:pPr>
              <w:spacing w:before="120" w:after="120"/>
              <w:jc w:val="center"/>
              <w:rPr>
                <w:rFonts w:ascii="Arial" w:hAnsi="Arial" w:cs="Arial"/>
                <w:b/>
                <w:bCs/>
              </w:rPr>
            </w:pPr>
            <w:r w:rsidRPr="00CE2EEC">
              <w:rPr>
                <w:rFonts w:ascii="Arial" w:hAnsi="Arial" w:cs="Arial"/>
                <w:b/>
                <w:bCs/>
              </w:rPr>
              <w:t>Conference Abstract</w:t>
            </w:r>
          </w:p>
        </w:tc>
        <w:tc>
          <w:tcPr>
            <w:tcW w:w="1701" w:type="dxa"/>
            <w:shd w:val="clear" w:color="auto" w:fill="E2EFD9" w:themeFill="accent6" w:themeFillTint="33"/>
          </w:tcPr>
          <w:p w14:paraId="6049E86B" w14:textId="77777777" w:rsidR="002B04E2" w:rsidRPr="00CE2EEC" w:rsidRDefault="002B04E2" w:rsidP="00F25705">
            <w:pPr>
              <w:spacing w:before="120" w:after="120"/>
              <w:jc w:val="center"/>
              <w:rPr>
                <w:rFonts w:ascii="Arial" w:hAnsi="Arial" w:cs="Arial"/>
                <w:b/>
                <w:bCs/>
              </w:rPr>
            </w:pPr>
            <w:r w:rsidRPr="00CE2EEC">
              <w:rPr>
                <w:rFonts w:ascii="Arial" w:hAnsi="Arial" w:cs="Arial"/>
                <w:b/>
                <w:bCs/>
              </w:rPr>
              <w:t>Non-English Article</w:t>
            </w:r>
          </w:p>
        </w:tc>
        <w:tc>
          <w:tcPr>
            <w:tcW w:w="1559" w:type="dxa"/>
            <w:shd w:val="clear" w:color="auto" w:fill="E2EFD9" w:themeFill="accent6" w:themeFillTint="33"/>
          </w:tcPr>
          <w:p w14:paraId="0E66411E" w14:textId="77777777" w:rsidR="002B04E2" w:rsidRPr="00CE2EEC" w:rsidRDefault="002B04E2" w:rsidP="00F25705">
            <w:pPr>
              <w:spacing w:before="120" w:after="120"/>
              <w:jc w:val="center"/>
              <w:rPr>
                <w:rFonts w:ascii="Arial" w:hAnsi="Arial" w:cs="Arial"/>
                <w:b/>
                <w:bCs/>
              </w:rPr>
            </w:pPr>
            <w:r w:rsidRPr="00CE2EEC">
              <w:rPr>
                <w:rFonts w:ascii="Arial" w:hAnsi="Arial" w:cs="Arial"/>
                <w:b/>
                <w:bCs/>
              </w:rPr>
              <w:t>Protocol</w:t>
            </w:r>
          </w:p>
        </w:tc>
        <w:tc>
          <w:tcPr>
            <w:tcW w:w="1701" w:type="dxa"/>
            <w:shd w:val="clear" w:color="auto" w:fill="E2EFD9" w:themeFill="accent6" w:themeFillTint="33"/>
          </w:tcPr>
          <w:p w14:paraId="03DCD320" w14:textId="77777777" w:rsidR="002B04E2" w:rsidRPr="00CE2EEC" w:rsidRDefault="002B04E2" w:rsidP="00F25705">
            <w:pPr>
              <w:spacing w:before="120" w:after="120"/>
              <w:jc w:val="center"/>
              <w:rPr>
                <w:rFonts w:ascii="Arial" w:hAnsi="Arial" w:cs="Arial"/>
                <w:b/>
                <w:bCs/>
              </w:rPr>
            </w:pPr>
            <w:r w:rsidRPr="00CE2EEC">
              <w:rPr>
                <w:rFonts w:ascii="Arial" w:hAnsi="Arial" w:cs="Arial"/>
                <w:b/>
                <w:bCs/>
              </w:rPr>
              <w:t>Systematic Review</w:t>
            </w:r>
          </w:p>
        </w:tc>
        <w:tc>
          <w:tcPr>
            <w:tcW w:w="1417" w:type="dxa"/>
            <w:shd w:val="clear" w:color="auto" w:fill="E2EFD9" w:themeFill="accent6" w:themeFillTint="33"/>
          </w:tcPr>
          <w:p w14:paraId="499C2115" w14:textId="77777777" w:rsidR="002B04E2" w:rsidRPr="00CE2EEC" w:rsidRDefault="002B04E2" w:rsidP="00F25705">
            <w:pPr>
              <w:spacing w:before="120" w:after="120"/>
              <w:jc w:val="center"/>
              <w:rPr>
                <w:rFonts w:ascii="Arial" w:hAnsi="Arial" w:cs="Arial"/>
                <w:b/>
                <w:bCs/>
              </w:rPr>
            </w:pPr>
            <w:r w:rsidRPr="00CE2EEC">
              <w:rPr>
                <w:rFonts w:ascii="Arial" w:hAnsi="Arial" w:cs="Arial"/>
                <w:b/>
                <w:bCs/>
              </w:rPr>
              <w:t>Unclear</w:t>
            </w:r>
          </w:p>
        </w:tc>
      </w:tr>
      <w:tr w:rsidR="002B04E2" w14:paraId="06734C87" w14:textId="77777777" w:rsidTr="00F25705">
        <w:tc>
          <w:tcPr>
            <w:tcW w:w="9350" w:type="dxa"/>
            <w:gridSpan w:val="6"/>
          </w:tcPr>
          <w:p w14:paraId="7C87F29C" w14:textId="77777777" w:rsidR="002B04E2" w:rsidRPr="00B06207" w:rsidRDefault="002B04E2" w:rsidP="00F25705">
            <w:pPr>
              <w:spacing w:before="120" w:after="120"/>
              <w:rPr>
                <w:rFonts w:ascii="Arial" w:hAnsi="Arial" w:cs="Arial"/>
                <w:sz w:val="20"/>
                <w:szCs w:val="20"/>
              </w:rPr>
            </w:pPr>
            <w:r w:rsidRPr="00B06207">
              <w:rPr>
                <w:rFonts w:ascii="Arial" w:hAnsi="Arial" w:cs="Arial"/>
                <w:sz w:val="20"/>
                <w:szCs w:val="20"/>
              </w:rPr>
              <w:t xml:space="preserve">This is a flagging question for organizational purposes. It is only necessary to answer this question if </w:t>
            </w:r>
            <w:r>
              <w:rPr>
                <w:rFonts w:ascii="Arial" w:hAnsi="Arial" w:cs="Arial"/>
                <w:sz w:val="20"/>
                <w:szCs w:val="20"/>
              </w:rPr>
              <w:t xml:space="preserve">you answered YES or UNCLEAR to previous questions, and </w:t>
            </w:r>
            <w:r w:rsidRPr="00B06207">
              <w:rPr>
                <w:rFonts w:ascii="Arial" w:hAnsi="Arial" w:cs="Arial"/>
                <w:sz w:val="20"/>
                <w:szCs w:val="20"/>
              </w:rPr>
              <w:t xml:space="preserve">the study is believed to fall into one of the above categories, otherwise please leave blank. </w:t>
            </w:r>
          </w:p>
        </w:tc>
      </w:tr>
    </w:tbl>
    <w:p w14:paraId="104B8248" w14:textId="77777777" w:rsidR="002B04E2" w:rsidRPr="00CC13C5" w:rsidRDefault="002B04E2" w:rsidP="002B04E2">
      <w:pPr>
        <w:spacing w:after="0" w:line="240" w:lineRule="auto"/>
        <w:rPr>
          <w:rFonts w:ascii="Arial" w:hAnsi="Arial" w:cs="Arial"/>
        </w:rPr>
      </w:pPr>
    </w:p>
    <w:p w14:paraId="3BD1B037" w14:textId="127414CD" w:rsidR="002B04E2" w:rsidRDefault="002B04E2" w:rsidP="002B04E2"/>
    <w:p w14:paraId="39EF4A3A" w14:textId="77777777" w:rsidR="00BB61A3" w:rsidRDefault="00BB61A3" w:rsidP="00BB61A3"/>
    <w:sectPr w:rsidR="00BB61A3" w:rsidSect="003E66AB">
      <w:footerReference w:type="default" r:id="rId1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47FF7" w14:textId="77777777" w:rsidR="00D5042D" w:rsidRDefault="00D5042D" w:rsidP="005124A9">
      <w:pPr>
        <w:spacing w:after="0" w:line="240" w:lineRule="auto"/>
      </w:pPr>
      <w:r>
        <w:separator/>
      </w:r>
    </w:p>
  </w:endnote>
  <w:endnote w:type="continuationSeparator" w:id="0">
    <w:p w14:paraId="2451F410" w14:textId="77777777" w:rsidR="00D5042D" w:rsidRDefault="00D5042D" w:rsidP="005124A9">
      <w:pPr>
        <w:spacing w:after="0" w:line="240" w:lineRule="auto"/>
      </w:pPr>
      <w:r>
        <w:continuationSeparator/>
      </w:r>
    </w:p>
  </w:endnote>
  <w:endnote w:type="continuationNotice" w:id="1">
    <w:p w14:paraId="41D46E61" w14:textId="77777777" w:rsidR="00D5042D" w:rsidRDefault="00D504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panose1 w:val="020B0502040504020204"/>
    <w:charset w:val="00"/>
    <w:family w:val="swiss"/>
    <w:pitch w:val="variable"/>
    <w:sig w:usb0="E04082FF" w:usb1="400078FF" w:usb2="00000021" w:usb3="00000000" w:csb0="0000019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7948162"/>
      <w:docPartObj>
        <w:docPartGallery w:val="Page Numbers (Bottom of Page)"/>
        <w:docPartUnique/>
      </w:docPartObj>
    </w:sdtPr>
    <w:sdtEndPr>
      <w:rPr>
        <w:noProof/>
      </w:rPr>
    </w:sdtEndPr>
    <w:sdtContent>
      <w:p w14:paraId="18278D6B" w14:textId="23882412" w:rsidR="00AD031B" w:rsidRDefault="00AD03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7D20BE" w14:textId="77777777" w:rsidR="005C06BA" w:rsidRDefault="005C0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C9C9F" w14:textId="77777777" w:rsidR="00D5042D" w:rsidRDefault="00D5042D" w:rsidP="005124A9">
      <w:pPr>
        <w:spacing w:after="0" w:line="240" w:lineRule="auto"/>
      </w:pPr>
      <w:r>
        <w:separator/>
      </w:r>
    </w:p>
  </w:footnote>
  <w:footnote w:type="continuationSeparator" w:id="0">
    <w:p w14:paraId="626FFF96" w14:textId="77777777" w:rsidR="00D5042D" w:rsidRDefault="00D5042D" w:rsidP="005124A9">
      <w:pPr>
        <w:spacing w:after="0" w:line="240" w:lineRule="auto"/>
      </w:pPr>
      <w:r>
        <w:continuationSeparator/>
      </w:r>
    </w:p>
  </w:footnote>
  <w:footnote w:type="continuationNotice" w:id="1">
    <w:p w14:paraId="72AFC5FC" w14:textId="77777777" w:rsidR="00D5042D" w:rsidRDefault="00D5042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F30EB"/>
    <w:multiLevelType w:val="hybridMultilevel"/>
    <w:tmpl w:val="7D92EE28"/>
    <w:lvl w:ilvl="0" w:tplc="1416014E">
      <w:numFmt w:val="bullet"/>
      <w:lvlText w:val="•"/>
      <w:lvlJc w:val="left"/>
      <w:pPr>
        <w:ind w:left="1080" w:hanging="720"/>
      </w:pPr>
      <w:rPr>
        <w:rFonts w:ascii="Calibri" w:eastAsia="Calibri" w:hAnsi="Calibri" w:cs="Calibri" w:hint="default"/>
      </w:rPr>
    </w:lvl>
    <w:lvl w:ilvl="1" w:tplc="0616DD50">
      <w:numFmt w:val="bullet"/>
      <w:lvlText w:val=""/>
      <w:lvlJc w:val="left"/>
      <w:pPr>
        <w:ind w:left="1800" w:hanging="720"/>
      </w:pPr>
      <w:rPr>
        <w:rFonts w:ascii="Symbol" w:eastAsia="Calibri" w:hAnsi="Symbol" w:cstheme="minorHAns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D62EA2"/>
    <w:multiLevelType w:val="hybridMultilevel"/>
    <w:tmpl w:val="79D2D1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3D3CA3"/>
    <w:multiLevelType w:val="hybridMultilevel"/>
    <w:tmpl w:val="E8883E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D22590"/>
    <w:multiLevelType w:val="hybridMultilevel"/>
    <w:tmpl w:val="8188A7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7E123D7"/>
    <w:multiLevelType w:val="hybridMultilevel"/>
    <w:tmpl w:val="24B8EFB0"/>
    <w:lvl w:ilvl="0" w:tplc="FFFFFFFF">
      <w:numFmt w:val="bullet"/>
      <w:lvlText w:val="•"/>
      <w:lvlJc w:val="left"/>
      <w:pPr>
        <w:ind w:left="1080" w:hanging="720"/>
      </w:pPr>
      <w:rPr>
        <w:rFonts w:ascii="Calibri" w:eastAsia="Calibr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A2276BB"/>
    <w:multiLevelType w:val="hybridMultilevel"/>
    <w:tmpl w:val="5A5624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CFE15AE"/>
    <w:multiLevelType w:val="hybridMultilevel"/>
    <w:tmpl w:val="AC7CB472"/>
    <w:lvl w:ilvl="0" w:tplc="C7628B98">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6D51EAE"/>
    <w:multiLevelType w:val="hybridMultilevel"/>
    <w:tmpl w:val="8B6C2630"/>
    <w:lvl w:ilvl="0" w:tplc="59381E24">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7E0256F"/>
    <w:multiLevelType w:val="hybridMultilevel"/>
    <w:tmpl w:val="BEF0A6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1421749"/>
    <w:multiLevelType w:val="multilevel"/>
    <w:tmpl w:val="2698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2C2ADE"/>
    <w:multiLevelType w:val="hybridMultilevel"/>
    <w:tmpl w:val="61928A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7DE2F50"/>
    <w:multiLevelType w:val="hybridMultilevel"/>
    <w:tmpl w:val="84A66B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E0F7C57"/>
    <w:multiLevelType w:val="multilevel"/>
    <w:tmpl w:val="E7A4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677E34"/>
    <w:multiLevelType w:val="hybridMultilevel"/>
    <w:tmpl w:val="0BC01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4"/>
  </w:num>
  <w:num w:numId="5">
    <w:abstractNumId w:val="6"/>
  </w:num>
  <w:num w:numId="6">
    <w:abstractNumId w:val="9"/>
  </w:num>
  <w:num w:numId="7">
    <w:abstractNumId w:val="12"/>
  </w:num>
  <w:num w:numId="8">
    <w:abstractNumId w:val="13"/>
  </w:num>
  <w:num w:numId="9">
    <w:abstractNumId w:val="10"/>
  </w:num>
  <w:num w:numId="10">
    <w:abstractNumId w:val="2"/>
  </w:num>
  <w:num w:numId="11">
    <w:abstractNumId w:val="3"/>
  </w:num>
  <w:num w:numId="12">
    <w:abstractNumId w:val="11"/>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506"/>
    <w:rsid w:val="00000ADB"/>
    <w:rsid w:val="00003A72"/>
    <w:rsid w:val="0000488C"/>
    <w:rsid w:val="00006F38"/>
    <w:rsid w:val="000109D5"/>
    <w:rsid w:val="0001118B"/>
    <w:rsid w:val="0001221E"/>
    <w:rsid w:val="000127FE"/>
    <w:rsid w:val="00013CCF"/>
    <w:rsid w:val="0001789F"/>
    <w:rsid w:val="00021B9C"/>
    <w:rsid w:val="0002265F"/>
    <w:rsid w:val="00025538"/>
    <w:rsid w:val="00025E86"/>
    <w:rsid w:val="000323C7"/>
    <w:rsid w:val="0004312E"/>
    <w:rsid w:val="0004325E"/>
    <w:rsid w:val="000471FA"/>
    <w:rsid w:val="000477DC"/>
    <w:rsid w:val="000507A0"/>
    <w:rsid w:val="00050D8B"/>
    <w:rsid w:val="00052636"/>
    <w:rsid w:val="000534D5"/>
    <w:rsid w:val="000636AB"/>
    <w:rsid w:val="00064047"/>
    <w:rsid w:val="000640DF"/>
    <w:rsid w:val="0006447F"/>
    <w:rsid w:val="00064FA0"/>
    <w:rsid w:val="00076A48"/>
    <w:rsid w:val="00076F2B"/>
    <w:rsid w:val="000806A7"/>
    <w:rsid w:val="0008077F"/>
    <w:rsid w:val="00081084"/>
    <w:rsid w:val="00082D03"/>
    <w:rsid w:val="000911FC"/>
    <w:rsid w:val="00096159"/>
    <w:rsid w:val="000A5880"/>
    <w:rsid w:val="000B2BD1"/>
    <w:rsid w:val="000B5276"/>
    <w:rsid w:val="000C418D"/>
    <w:rsid w:val="000C68EB"/>
    <w:rsid w:val="000D465F"/>
    <w:rsid w:val="000E7C9A"/>
    <w:rsid w:val="000E7FBD"/>
    <w:rsid w:val="000F353A"/>
    <w:rsid w:val="00101C53"/>
    <w:rsid w:val="00106DC1"/>
    <w:rsid w:val="001145A0"/>
    <w:rsid w:val="00120C6D"/>
    <w:rsid w:val="00121CEA"/>
    <w:rsid w:val="00121DF8"/>
    <w:rsid w:val="00127DCE"/>
    <w:rsid w:val="00134441"/>
    <w:rsid w:val="00135245"/>
    <w:rsid w:val="00145125"/>
    <w:rsid w:val="001452B3"/>
    <w:rsid w:val="00151C60"/>
    <w:rsid w:val="00152693"/>
    <w:rsid w:val="00155A3D"/>
    <w:rsid w:val="001601D5"/>
    <w:rsid w:val="001612D7"/>
    <w:rsid w:val="00164CFD"/>
    <w:rsid w:val="00167F83"/>
    <w:rsid w:val="00176BC2"/>
    <w:rsid w:val="00176FE4"/>
    <w:rsid w:val="00177E17"/>
    <w:rsid w:val="00181506"/>
    <w:rsid w:val="00181EAD"/>
    <w:rsid w:val="00187581"/>
    <w:rsid w:val="0019236F"/>
    <w:rsid w:val="001930B1"/>
    <w:rsid w:val="00193B45"/>
    <w:rsid w:val="00194871"/>
    <w:rsid w:val="0019531B"/>
    <w:rsid w:val="0019762F"/>
    <w:rsid w:val="001A2598"/>
    <w:rsid w:val="001A2E44"/>
    <w:rsid w:val="001A62D1"/>
    <w:rsid w:val="001B06C9"/>
    <w:rsid w:val="001B24E8"/>
    <w:rsid w:val="001B2A17"/>
    <w:rsid w:val="001B7DB7"/>
    <w:rsid w:val="001C5FCD"/>
    <w:rsid w:val="001D0094"/>
    <w:rsid w:val="001D1A70"/>
    <w:rsid w:val="001D3FEE"/>
    <w:rsid w:val="001D7C27"/>
    <w:rsid w:val="001E020F"/>
    <w:rsid w:val="001E0D91"/>
    <w:rsid w:val="001E218A"/>
    <w:rsid w:val="001E42E5"/>
    <w:rsid w:val="001F057E"/>
    <w:rsid w:val="001F05B6"/>
    <w:rsid w:val="001F4A9A"/>
    <w:rsid w:val="00200251"/>
    <w:rsid w:val="0020058E"/>
    <w:rsid w:val="002011A4"/>
    <w:rsid w:val="00201B15"/>
    <w:rsid w:val="00202560"/>
    <w:rsid w:val="00203FE3"/>
    <w:rsid w:val="00223B56"/>
    <w:rsid w:val="002266D3"/>
    <w:rsid w:val="00234257"/>
    <w:rsid w:val="0023550A"/>
    <w:rsid w:val="0024461A"/>
    <w:rsid w:val="002447F2"/>
    <w:rsid w:val="00245020"/>
    <w:rsid w:val="00245482"/>
    <w:rsid w:val="00245CF9"/>
    <w:rsid w:val="00246203"/>
    <w:rsid w:val="0024701E"/>
    <w:rsid w:val="00252101"/>
    <w:rsid w:val="00252316"/>
    <w:rsid w:val="00254A99"/>
    <w:rsid w:val="00256783"/>
    <w:rsid w:val="00261A2D"/>
    <w:rsid w:val="00263188"/>
    <w:rsid w:val="0026571D"/>
    <w:rsid w:val="00276593"/>
    <w:rsid w:val="002850E9"/>
    <w:rsid w:val="002867A5"/>
    <w:rsid w:val="00295996"/>
    <w:rsid w:val="002A1C1E"/>
    <w:rsid w:val="002A2E61"/>
    <w:rsid w:val="002A4757"/>
    <w:rsid w:val="002B04E2"/>
    <w:rsid w:val="002B57FE"/>
    <w:rsid w:val="002B6AE1"/>
    <w:rsid w:val="002C3688"/>
    <w:rsid w:val="002D1013"/>
    <w:rsid w:val="002D5AE4"/>
    <w:rsid w:val="002D7E23"/>
    <w:rsid w:val="002E0BA3"/>
    <w:rsid w:val="002E1B3B"/>
    <w:rsid w:val="002E337E"/>
    <w:rsid w:val="002E47B8"/>
    <w:rsid w:val="002E48A6"/>
    <w:rsid w:val="002E5745"/>
    <w:rsid w:val="002E5C87"/>
    <w:rsid w:val="002E76C5"/>
    <w:rsid w:val="002F1D55"/>
    <w:rsid w:val="002F2D91"/>
    <w:rsid w:val="002F3DEB"/>
    <w:rsid w:val="002F5AC8"/>
    <w:rsid w:val="00300C85"/>
    <w:rsid w:val="00306789"/>
    <w:rsid w:val="00307A08"/>
    <w:rsid w:val="00312DA1"/>
    <w:rsid w:val="00317847"/>
    <w:rsid w:val="00320059"/>
    <w:rsid w:val="00324E73"/>
    <w:rsid w:val="00333A1B"/>
    <w:rsid w:val="0033422D"/>
    <w:rsid w:val="0033656E"/>
    <w:rsid w:val="00336DFB"/>
    <w:rsid w:val="00340E5B"/>
    <w:rsid w:val="00344785"/>
    <w:rsid w:val="00350B18"/>
    <w:rsid w:val="0035729B"/>
    <w:rsid w:val="00360A19"/>
    <w:rsid w:val="00364809"/>
    <w:rsid w:val="00367200"/>
    <w:rsid w:val="00375309"/>
    <w:rsid w:val="00376A48"/>
    <w:rsid w:val="00377085"/>
    <w:rsid w:val="00385184"/>
    <w:rsid w:val="00385871"/>
    <w:rsid w:val="00385C6A"/>
    <w:rsid w:val="00393452"/>
    <w:rsid w:val="003A1D63"/>
    <w:rsid w:val="003A5417"/>
    <w:rsid w:val="003A6C78"/>
    <w:rsid w:val="003B6609"/>
    <w:rsid w:val="003C2F60"/>
    <w:rsid w:val="003C35A2"/>
    <w:rsid w:val="003C3A36"/>
    <w:rsid w:val="003D3A5F"/>
    <w:rsid w:val="003D4CFD"/>
    <w:rsid w:val="003E141E"/>
    <w:rsid w:val="003E3A6E"/>
    <w:rsid w:val="003E66AB"/>
    <w:rsid w:val="003F3817"/>
    <w:rsid w:val="003F4A24"/>
    <w:rsid w:val="00400280"/>
    <w:rsid w:val="0040569D"/>
    <w:rsid w:val="00410894"/>
    <w:rsid w:val="004231DE"/>
    <w:rsid w:val="00426D72"/>
    <w:rsid w:val="004323F5"/>
    <w:rsid w:val="004325C4"/>
    <w:rsid w:val="00432E1E"/>
    <w:rsid w:val="00434326"/>
    <w:rsid w:val="00436EF2"/>
    <w:rsid w:val="004453D6"/>
    <w:rsid w:val="00447F82"/>
    <w:rsid w:val="00455801"/>
    <w:rsid w:val="00460332"/>
    <w:rsid w:val="00460573"/>
    <w:rsid w:val="00464676"/>
    <w:rsid w:val="00464E2F"/>
    <w:rsid w:val="00471575"/>
    <w:rsid w:val="004733EF"/>
    <w:rsid w:val="00475A34"/>
    <w:rsid w:val="00490EF1"/>
    <w:rsid w:val="0049291F"/>
    <w:rsid w:val="004A3020"/>
    <w:rsid w:val="004B16C3"/>
    <w:rsid w:val="004B1C2D"/>
    <w:rsid w:val="004B71FD"/>
    <w:rsid w:val="004C32A6"/>
    <w:rsid w:val="004C6588"/>
    <w:rsid w:val="004D45EE"/>
    <w:rsid w:val="004D5CB5"/>
    <w:rsid w:val="004D71DB"/>
    <w:rsid w:val="004E1680"/>
    <w:rsid w:val="004E1798"/>
    <w:rsid w:val="004E43C9"/>
    <w:rsid w:val="004F0A22"/>
    <w:rsid w:val="0050041E"/>
    <w:rsid w:val="00501826"/>
    <w:rsid w:val="00505521"/>
    <w:rsid w:val="005106E4"/>
    <w:rsid w:val="005124A9"/>
    <w:rsid w:val="00513116"/>
    <w:rsid w:val="00514DDC"/>
    <w:rsid w:val="00521492"/>
    <w:rsid w:val="0053059E"/>
    <w:rsid w:val="00533505"/>
    <w:rsid w:val="00534BF2"/>
    <w:rsid w:val="0053506A"/>
    <w:rsid w:val="00542A2B"/>
    <w:rsid w:val="00556BB0"/>
    <w:rsid w:val="00557751"/>
    <w:rsid w:val="0056319B"/>
    <w:rsid w:val="00566647"/>
    <w:rsid w:val="00573320"/>
    <w:rsid w:val="005755D9"/>
    <w:rsid w:val="00577F8D"/>
    <w:rsid w:val="005934F3"/>
    <w:rsid w:val="005A2181"/>
    <w:rsid w:val="005A21AC"/>
    <w:rsid w:val="005A257F"/>
    <w:rsid w:val="005A6881"/>
    <w:rsid w:val="005B2E54"/>
    <w:rsid w:val="005B3407"/>
    <w:rsid w:val="005B4957"/>
    <w:rsid w:val="005B70F6"/>
    <w:rsid w:val="005C06BA"/>
    <w:rsid w:val="005C17B2"/>
    <w:rsid w:val="005C2148"/>
    <w:rsid w:val="005C246F"/>
    <w:rsid w:val="005C33D7"/>
    <w:rsid w:val="005C374E"/>
    <w:rsid w:val="005C44E2"/>
    <w:rsid w:val="005C5ED3"/>
    <w:rsid w:val="005C70B9"/>
    <w:rsid w:val="005C7E5F"/>
    <w:rsid w:val="005D0117"/>
    <w:rsid w:val="005D1CFA"/>
    <w:rsid w:val="005E4209"/>
    <w:rsid w:val="005E630E"/>
    <w:rsid w:val="005F0DF7"/>
    <w:rsid w:val="0060192A"/>
    <w:rsid w:val="00605AFF"/>
    <w:rsid w:val="006110D3"/>
    <w:rsid w:val="00613D52"/>
    <w:rsid w:val="00617996"/>
    <w:rsid w:val="00622AC1"/>
    <w:rsid w:val="00636890"/>
    <w:rsid w:val="006403EA"/>
    <w:rsid w:val="00640BD7"/>
    <w:rsid w:val="0064669E"/>
    <w:rsid w:val="006466DB"/>
    <w:rsid w:val="00650198"/>
    <w:rsid w:val="006561E7"/>
    <w:rsid w:val="006565E6"/>
    <w:rsid w:val="0066366C"/>
    <w:rsid w:val="006636F4"/>
    <w:rsid w:val="006670EE"/>
    <w:rsid w:val="00673B30"/>
    <w:rsid w:val="006821FF"/>
    <w:rsid w:val="00683739"/>
    <w:rsid w:val="006842C3"/>
    <w:rsid w:val="00687FC9"/>
    <w:rsid w:val="00690674"/>
    <w:rsid w:val="00692920"/>
    <w:rsid w:val="00693811"/>
    <w:rsid w:val="006A25CA"/>
    <w:rsid w:val="006A4614"/>
    <w:rsid w:val="006A5142"/>
    <w:rsid w:val="006A5BA5"/>
    <w:rsid w:val="006B21AB"/>
    <w:rsid w:val="006B5119"/>
    <w:rsid w:val="006B5520"/>
    <w:rsid w:val="006B6ABA"/>
    <w:rsid w:val="006B79EA"/>
    <w:rsid w:val="006C2829"/>
    <w:rsid w:val="006C6367"/>
    <w:rsid w:val="006C74F5"/>
    <w:rsid w:val="006D0214"/>
    <w:rsid w:val="006D6437"/>
    <w:rsid w:val="006D6CF0"/>
    <w:rsid w:val="006E2E86"/>
    <w:rsid w:val="006F1BBD"/>
    <w:rsid w:val="00705D2B"/>
    <w:rsid w:val="00706044"/>
    <w:rsid w:val="00713FC6"/>
    <w:rsid w:val="00717F2E"/>
    <w:rsid w:val="00722F5A"/>
    <w:rsid w:val="00724757"/>
    <w:rsid w:val="00726C3F"/>
    <w:rsid w:val="00732D55"/>
    <w:rsid w:val="00733CDE"/>
    <w:rsid w:val="00735998"/>
    <w:rsid w:val="00735B61"/>
    <w:rsid w:val="007447AD"/>
    <w:rsid w:val="00745F54"/>
    <w:rsid w:val="00766B05"/>
    <w:rsid w:val="00766C12"/>
    <w:rsid w:val="00767992"/>
    <w:rsid w:val="00772DC9"/>
    <w:rsid w:val="00780916"/>
    <w:rsid w:val="00793FE4"/>
    <w:rsid w:val="00794021"/>
    <w:rsid w:val="00796739"/>
    <w:rsid w:val="00796CF8"/>
    <w:rsid w:val="00797408"/>
    <w:rsid w:val="007B4170"/>
    <w:rsid w:val="007B7345"/>
    <w:rsid w:val="007C05CD"/>
    <w:rsid w:val="007C59F5"/>
    <w:rsid w:val="007D5E2E"/>
    <w:rsid w:val="007E0F50"/>
    <w:rsid w:val="007E2E83"/>
    <w:rsid w:val="007E7D39"/>
    <w:rsid w:val="007F358A"/>
    <w:rsid w:val="007F3921"/>
    <w:rsid w:val="007F736D"/>
    <w:rsid w:val="008004A6"/>
    <w:rsid w:val="008009C5"/>
    <w:rsid w:val="008107F0"/>
    <w:rsid w:val="00811539"/>
    <w:rsid w:val="00813CBE"/>
    <w:rsid w:val="00814D63"/>
    <w:rsid w:val="00826907"/>
    <w:rsid w:val="0083226B"/>
    <w:rsid w:val="0084204E"/>
    <w:rsid w:val="00843DFF"/>
    <w:rsid w:val="00850F41"/>
    <w:rsid w:val="00855C6D"/>
    <w:rsid w:val="00857969"/>
    <w:rsid w:val="00864E5C"/>
    <w:rsid w:val="00866BD1"/>
    <w:rsid w:val="00873205"/>
    <w:rsid w:val="008741F6"/>
    <w:rsid w:val="00876F7A"/>
    <w:rsid w:val="00883CC3"/>
    <w:rsid w:val="00885EAA"/>
    <w:rsid w:val="00891DD2"/>
    <w:rsid w:val="008A305B"/>
    <w:rsid w:val="008A40C3"/>
    <w:rsid w:val="008A5456"/>
    <w:rsid w:val="008B10DF"/>
    <w:rsid w:val="008B47EE"/>
    <w:rsid w:val="008B4D17"/>
    <w:rsid w:val="008C4280"/>
    <w:rsid w:val="008D4EBF"/>
    <w:rsid w:val="008E067B"/>
    <w:rsid w:val="008E12A1"/>
    <w:rsid w:val="008E4C61"/>
    <w:rsid w:val="008E70EC"/>
    <w:rsid w:val="008F697E"/>
    <w:rsid w:val="008F7885"/>
    <w:rsid w:val="00901A03"/>
    <w:rsid w:val="009155D9"/>
    <w:rsid w:val="00926004"/>
    <w:rsid w:val="0093134D"/>
    <w:rsid w:val="0093524E"/>
    <w:rsid w:val="00935A8E"/>
    <w:rsid w:val="0093678F"/>
    <w:rsid w:val="00940A0D"/>
    <w:rsid w:val="00941EDF"/>
    <w:rsid w:val="009448F6"/>
    <w:rsid w:val="00946ADA"/>
    <w:rsid w:val="00950FF4"/>
    <w:rsid w:val="00951094"/>
    <w:rsid w:val="00953784"/>
    <w:rsid w:val="00963495"/>
    <w:rsid w:val="00970F17"/>
    <w:rsid w:val="009762FF"/>
    <w:rsid w:val="0097678E"/>
    <w:rsid w:val="00976ECE"/>
    <w:rsid w:val="00977AFD"/>
    <w:rsid w:val="009808A0"/>
    <w:rsid w:val="00991D54"/>
    <w:rsid w:val="00993280"/>
    <w:rsid w:val="009A1D85"/>
    <w:rsid w:val="009A3F23"/>
    <w:rsid w:val="009A4093"/>
    <w:rsid w:val="009B2192"/>
    <w:rsid w:val="009B3DAF"/>
    <w:rsid w:val="009B66D4"/>
    <w:rsid w:val="009C2315"/>
    <w:rsid w:val="009D0A0E"/>
    <w:rsid w:val="009D0DC6"/>
    <w:rsid w:val="009D3125"/>
    <w:rsid w:val="009D5671"/>
    <w:rsid w:val="009E0DC2"/>
    <w:rsid w:val="009E7129"/>
    <w:rsid w:val="009F10AC"/>
    <w:rsid w:val="009F10E1"/>
    <w:rsid w:val="009F1AA3"/>
    <w:rsid w:val="009F4A0F"/>
    <w:rsid w:val="009F6B9F"/>
    <w:rsid w:val="00A01127"/>
    <w:rsid w:val="00A02025"/>
    <w:rsid w:val="00A059B6"/>
    <w:rsid w:val="00A05EC4"/>
    <w:rsid w:val="00A0644F"/>
    <w:rsid w:val="00A0781D"/>
    <w:rsid w:val="00A1753B"/>
    <w:rsid w:val="00A2275B"/>
    <w:rsid w:val="00A2332F"/>
    <w:rsid w:val="00A2757E"/>
    <w:rsid w:val="00A30A21"/>
    <w:rsid w:val="00A33579"/>
    <w:rsid w:val="00A368C7"/>
    <w:rsid w:val="00A50027"/>
    <w:rsid w:val="00A540A6"/>
    <w:rsid w:val="00A574FA"/>
    <w:rsid w:val="00A60AB5"/>
    <w:rsid w:val="00A63C54"/>
    <w:rsid w:val="00A728B2"/>
    <w:rsid w:val="00A8313F"/>
    <w:rsid w:val="00A870CF"/>
    <w:rsid w:val="00A93287"/>
    <w:rsid w:val="00A9667D"/>
    <w:rsid w:val="00AA36C2"/>
    <w:rsid w:val="00AB4DCF"/>
    <w:rsid w:val="00AC43DB"/>
    <w:rsid w:val="00AD031B"/>
    <w:rsid w:val="00AD04BE"/>
    <w:rsid w:val="00AD2837"/>
    <w:rsid w:val="00AD3328"/>
    <w:rsid w:val="00AE0DAB"/>
    <w:rsid w:val="00AE600B"/>
    <w:rsid w:val="00AE7660"/>
    <w:rsid w:val="00B12D71"/>
    <w:rsid w:val="00B13B9D"/>
    <w:rsid w:val="00B30E12"/>
    <w:rsid w:val="00B3259A"/>
    <w:rsid w:val="00B35E0C"/>
    <w:rsid w:val="00B3634F"/>
    <w:rsid w:val="00B42779"/>
    <w:rsid w:val="00B436FB"/>
    <w:rsid w:val="00B47670"/>
    <w:rsid w:val="00B612DE"/>
    <w:rsid w:val="00B65955"/>
    <w:rsid w:val="00B65D06"/>
    <w:rsid w:val="00B664D5"/>
    <w:rsid w:val="00B7071B"/>
    <w:rsid w:val="00B743F5"/>
    <w:rsid w:val="00B74E75"/>
    <w:rsid w:val="00B76763"/>
    <w:rsid w:val="00B77180"/>
    <w:rsid w:val="00B813F6"/>
    <w:rsid w:val="00B83A48"/>
    <w:rsid w:val="00B85398"/>
    <w:rsid w:val="00B928D9"/>
    <w:rsid w:val="00B94F73"/>
    <w:rsid w:val="00B95D3E"/>
    <w:rsid w:val="00B95E16"/>
    <w:rsid w:val="00B968FD"/>
    <w:rsid w:val="00BA4227"/>
    <w:rsid w:val="00BA7C11"/>
    <w:rsid w:val="00BB214B"/>
    <w:rsid w:val="00BB2B84"/>
    <w:rsid w:val="00BB61A3"/>
    <w:rsid w:val="00BB7D92"/>
    <w:rsid w:val="00BC15BA"/>
    <w:rsid w:val="00BC3FB2"/>
    <w:rsid w:val="00BC6CD6"/>
    <w:rsid w:val="00BC6FC0"/>
    <w:rsid w:val="00BD5703"/>
    <w:rsid w:val="00BE2094"/>
    <w:rsid w:val="00BE7C4C"/>
    <w:rsid w:val="00C02709"/>
    <w:rsid w:val="00C03E7D"/>
    <w:rsid w:val="00C065CD"/>
    <w:rsid w:val="00C14769"/>
    <w:rsid w:val="00C147DE"/>
    <w:rsid w:val="00C17C10"/>
    <w:rsid w:val="00C21455"/>
    <w:rsid w:val="00C22373"/>
    <w:rsid w:val="00C2510A"/>
    <w:rsid w:val="00C309A7"/>
    <w:rsid w:val="00C30E90"/>
    <w:rsid w:val="00C35E58"/>
    <w:rsid w:val="00C364CD"/>
    <w:rsid w:val="00C411A2"/>
    <w:rsid w:val="00C41284"/>
    <w:rsid w:val="00C505D8"/>
    <w:rsid w:val="00C51E5E"/>
    <w:rsid w:val="00C64494"/>
    <w:rsid w:val="00C645E5"/>
    <w:rsid w:val="00C654B2"/>
    <w:rsid w:val="00C727D7"/>
    <w:rsid w:val="00C72F81"/>
    <w:rsid w:val="00C759E1"/>
    <w:rsid w:val="00C764C5"/>
    <w:rsid w:val="00C77E01"/>
    <w:rsid w:val="00C850BA"/>
    <w:rsid w:val="00C902F4"/>
    <w:rsid w:val="00C95304"/>
    <w:rsid w:val="00C979BB"/>
    <w:rsid w:val="00C97E6E"/>
    <w:rsid w:val="00CA0C80"/>
    <w:rsid w:val="00CA58F9"/>
    <w:rsid w:val="00CC3D79"/>
    <w:rsid w:val="00CC570A"/>
    <w:rsid w:val="00CC7EB1"/>
    <w:rsid w:val="00CD3128"/>
    <w:rsid w:val="00CD4A03"/>
    <w:rsid w:val="00CD50C0"/>
    <w:rsid w:val="00CD6ADE"/>
    <w:rsid w:val="00CE450D"/>
    <w:rsid w:val="00CF2723"/>
    <w:rsid w:val="00CF2CA3"/>
    <w:rsid w:val="00CF7E8A"/>
    <w:rsid w:val="00D00B6A"/>
    <w:rsid w:val="00D0347C"/>
    <w:rsid w:val="00D0480E"/>
    <w:rsid w:val="00D056FF"/>
    <w:rsid w:val="00D0626B"/>
    <w:rsid w:val="00D12451"/>
    <w:rsid w:val="00D1766D"/>
    <w:rsid w:val="00D177EC"/>
    <w:rsid w:val="00D20228"/>
    <w:rsid w:val="00D214EA"/>
    <w:rsid w:val="00D21F06"/>
    <w:rsid w:val="00D23533"/>
    <w:rsid w:val="00D30358"/>
    <w:rsid w:val="00D30621"/>
    <w:rsid w:val="00D3187E"/>
    <w:rsid w:val="00D340EE"/>
    <w:rsid w:val="00D377A6"/>
    <w:rsid w:val="00D43D26"/>
    <w:rsid w:val="00D4790A"/>
    <w:rsid w:val="00D5042D"/>
    <w:rsid w:val="00D5084E"/>
    <w:rsid w:val="00D5180B"/>
    <w:rsid w:val="00D537DA"/>
    <w:rsid w:val="00D81B43"/>
    <w:rsid w:val="00D84964"/>
    <w:rsid w:val="00D85A71"/>
    <w:rsid w:val="00D962D0"/>
    <w:rsid w:val="00D9736A"/>
    <w:rsid w:val="00DA0972"/>
    <w:rsid w:val="00DA5A26"/>
    <w:rsid w:val="00DA5F86"/>
    <w:rsid w:val="00DB43FF"/>
    <w:rsid w:val="00DB6B9D"/>
    <w:rsid w:val="00DC7D6D"/>
    <w:rsid w:val="00DD08F4"/>
    <w:rsid w:val="00DD3DBB"/>
    <w:rsid w:val="00DD4B14"/>
    <w:rsid w:val="00DD6484"/>
    <w:rsid w:val="00DE32D2"/>
    <w:rsid w:val="00DE3955"/>
    <w:rsid w:val="00DE4C9B"/>
    <w:rsid w:val="00DE4D64"/>
    <w:rsid w:val="00DE5D4B"/>
    <w:rsid w:val="00DE6161"/>
    <w:rsid w:val="00DF2D05"/>
    <w:rsid w:val="00DF31F2"/>
    <w:rsid w:val="00DF7C05"/>
    <w:rsid w:val="00DF7C32"/>
    <w:rsid w:val="00E05F13"/>
    <w:rsid w:val="00E0750D"/>
    <w:rsid w:val="00E07970"/>
    <w:rsid w:val="00E10522"/>
    <w:rsid w:val="00E112A5"/>
    <w:rsid w:val="00E1420E"/>
    <w:rsid w:val="00E15BE4"/>
    <w:rsid w:val="00E2616F"/>
    <w:rsid w:val="00E26F8E"/>
    <w:rsid w:val="00E3027A"/>
    <w:rsid w:val="00E37DC3"/>
    <w:rsid w:val="00E414CA"/>
    <w:rsid w:val="00E44BC1"/>
    <w:rsid w:val="00E4669C"/>
    <w:rsid w:val="00E5137D"/>
    <w:rsid w:val="00E57538"/>
    <w:rsid w:val="00E6388E"/>
    <w:rsid w:val="00E70B38"/>
    <w:rsid w:val="00E73C73"/>
    <w:rsid w:val="00E73E3C"/>
    <w:rsid w:val="00E74FE8"/>
    <w:rsid w:val="00E76D69"/>
    <w:rsid w:val="00E8633C"/>
    <w:rsid w:val="00E93FF5"/>
    <w:rsid w:val="00EA394E"/>
    <w:rsid w:val="00EA3AF2"/>
    <w:rsid w:val="00EA61E4"/>
    <w:rsid w:val="00EB14FA"/>
    <w:rsid w:val="00EB44F1"/>
    <w:rsid w:val="00EB7247"/>
    <w:rsid w:val="00EC054D"/>
    <w:rsid w:val="00EC183B"/>
    <w:rsid w:val="00EC3F72"/>
    <w:rsid w:val="00ED2572"/>
    <w:rsid w:val="00ED29CD"/>
    <w:rsid w:val="00ED78A5"/>
    <w:rsid w:val="00EE130F"/>
    <w:rsid w:val="00EF0606"/>
    <w:rsid w:val="00F01932"/>
    <w:rsid w:val="00F06A0A"/>
    <w:rsid w:val="00F21BDA"/>
    <w:rsid w:val="00F221CF"/>
    <w:rsid w:val="00F241F0"/>
    <w:rsid w:val="00F305FB"/>
    <w:rsid w:val="00F30C39"/>
    <w:rsid w:val="00F41FD9"/>
    <w:rsid w:val="00F42190"/>
    <w:rsid w:val="00F44497"/>
    <w:rsid w:val="00F538B4"/>
    <w:rsid w:val="00F573A4"/>
    <w:rsid w:val="00F620E4"/>
    <w:rsid w:val="00F63F74"/>
    <w:rsid w:val="00F70860"/>
    <w:rsid w:val="00F7196F"/>
    <w:rsid w:val="00F76A20"/>
    <w:rsid w:val="00F8518A"/>
    <w:rsid w:val="00F95D14"/>
    <w:rsid w:val="00F9790F"/>
    <w:rsid w:val="00FA36E9"/>
    <w:rsid w:val="00FA7994"/>
    <w:rsid w:val="00FB30BB"/>
    <w:rsid w:val="00FB3C6A"/>
    <w:rsid w:val="00FC215D"/>
    <w:rsid w:val="00FD2A4A"/>
    <w:rsid w:val="00FD567A"/>
    <w:rsid w:val="00FE0029"/>
    <w:rsid w:val="00FE2CCB"/>
    <w:rsid w:val="00FE50A0"/>
    <w:rsid w:val="00FF3BA0"/>
    <w:rsid w:val="00FF65CB"/>
    <w:rsid w:val="00FF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2E355"/>
  <w15:chartTrackingRefBased/>
  <w15:docId w15:val="{31E5C135-0FFD-4247-BF82-1037E1804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AF2"/>
  </w:style>
  <w:style w:type="paragraph" w:styleId="Heading1">
    <w:name w:val="heading 1"/>
    <w:basedOn w:val="Normal"/>
    <w:next w:val="Normal"/>
    <w:link w:val="Heading1Char"/>
    <w:uiPriority w:val="9"/>
    <w:qFormat/>
    <w:rsid w:val="005124A9"/>
    <w:pPr>
      <w:keepNext/>
      <w:keepLines/>
      <w:spacing w:before="240" w:after="0"/>
      <w:outlineLvl w:val="0"/>
    </w:pPr>
    <w:rPr>
      <w:rFonts w:asciiTheme="majorHAnsi" w:eastAsiaTheme="majorEastAsia" w:hAnsiTheme="majorHAnsi" w:cstheme="majorBidi"/>
      <w:color w:val="2F5496" w:themeColor="accent1" w:themeShade="BF"/>
      <w:sz w:val="32"/>
      <w:szCs w:val="32"/>
      <w:lang w:val="en-CA"/>
    </w:rPr>
  </w:style>
  <w:style w:type="paragraph" w:styleId="Heading2">
    <w:name w:val="heading 2"/>
    <w:basedOn w:val="Normal"/>
    <w:next w:val="Normal"/>
    <w:link w:val="Heading2Char"/>
    <w:uiPriority w:val="9"/>
    <w:unhideWhenUsed/>
    <w:qFormat/>
    <w:rsid w:val="005124A9"/>
    <w:pPr>
      <w:keepNext/>
      <w:keepLines/>
      <w:spacing w:before="40" w:after="0"/>
      <w:outlineLvl w:val="1"/>
    </w:pPr>
    <w:rPr>
      <w:rFonts w:asciiTheme="majorHAnsi" w:eastAsiaTheme="majorEastAsia" w:hAnsiTheme="majorHAnsi" w:cstheme="majorBidi"/>
      <w:color w:val="2F5496" w:themeColor="accent1" w:themeShade="BF"/>
      <w:sz w:val="26"/>
      <w:szCs w:val="26"/>
      <w:lang w:val="en-CA"/>
    </w:rPr>
  </w:style>
  <w:style w:type="paragraph" w:styleId="Heading3">
    <w:name w:val="heading 3"/>
    <w:basedOn w:val="Normal"/>
    <w:next w:val="Normal"/>
    <w:link w:val="Heading3Char"/>
    <w:uiPriority w:val="9"/>
    <w:semiHidden/>
    <w:unhideWhenUsed/>
    <w:qFormat/>
    <w:rsid w:val="005A25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1506"/>
    <w:pPr>
      <w:spacing w:after="0" w:line="240" w:lineRule="auto"/>
    </w:pPr>
  </w:style>
  <w:style w:type="character" w:styleId="Hyperlink">
    <w:name w:val="Hyperlink"/>
    <w:basedOn w:val="DefaultParagraphFont"/>
    <w:uiPriority w:val="99"/>
    <w:unhideWhenUsed/>
    <w:rsid w:val="00C02709"/>
    <w:rPr>
      <w:color w:val="0563C1" w:themeColor="hyperlink"/>
      <w:u w:val="single"/>
    </w:rPr>
  </w:style>
  <w:style w:type="character" w:customStyle="1" w:styleId="alert-data">
    <w:name w:val="alert-data"/>
    <w:basedOn w:val="DefaultParagraphFont"/>
    <w:rsid w:val="00EA3AF2"/>
  </w:style>
  <w:style w:type="character" w:customStyle="1" w:styleId="checkdbssearchlink">
    <w:name w:val="checkdbssearchlink"/>
    <w:basedOn w:val="DefaultParagraphFont"/>
    <w:rsid w:val="009B2192"/>
  </w:style>
  <w:style w:type="character" w:customStyle="1" w:styleId="Heading1Char">
    <w:name w:val="Heading 1 Char"/>
    <w:basedOn w:val="DefaultParagraphFont"/>
    <w:link w:val="Heading1"/>
    <w:uiPriority w:val="9"/>
    <w:rsid w:val="005124A9"/>
    <w:rPr>
      <w:rFonts w:asciiTheme="majorHAnsi" w:eastAsiaTheme="majorEastAsia" w:hAnsiTheme="majorHAnsi" w:cstheme="majorBidi"/>
      <w:color w:val="2F5496" w:themeColor="accent1" w:themeShade="BF"/>
      <w:sz w:val="32"/>
      <w:szCs w:val="32"/>
      <w:lang w:val="en-CA"/>
    </w:rPr>
  </w:style>
  <w:style w:type="character" w:customStyle="1" w:styleId="Heading2Char">
    <w:name w:val="Heading 2 Char"/>
    <w:basedOn w:val="DefaultParagraphFont"/>
    <w:link w:val="Heading2"/>
    <w:uiPriority w:val="9"/>
    <w:rsid w:val="005124A9"/>
    <w:rPr>
      <w:rFonts w:asciiTheme="majorHAnsi" w:eastAsiaTheme="majorEastAsia" w:hAnsiTheme="majorHAnsi" w:cstheme="majorBidi"/>
      <w:color w:val="2F5496" w:themeColor="accent1" w:themeShade="BF"/>
      <w:sz w:val="26"/>
      <w:szCs w:val="26"/>
      <w:lang w:val="en-CA"/>
    </w:rPr>
  </w:style>
  <w:style w:type="paragraph" w:styleId="ListParagraph">
    <w:name w:val="List Paragraph"/>
    <w:basedOn w:val="Normal"/>
    <w:uiPriority w:val="1"/>
    <w:qFormat/>
    <w:rsid w:val="005124A9"/>
    <w:pPr>
      <w:ind w:left="720"/>
      <w:contextualSpacing/>
    </w:pPr>
    <w:rPr>
      <w:lang w:val="en-CA"/>
    </w:rPr>
  </w:style>
  <w:style w:type="table" w:styleId="TableGrid">
    <w:name w:val="Table Grid"/>
    <w:basedOn w:val="TableNormal"/>
    <w:uiPriority w:val="39"/>
    <w:rsid w:val="005124A9"/>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5124A9"/>
    <w:rPr>
      <w:sz w:val="16"/>
      <w:szCs w:val="16"/>
    </w:rPr>
  </w:style>
  <w:style w:type="paragraph" w:styleId="CommentText">
    <w:name w:val="annotation text"/>
    <w:basedOn w:val="Normal"/>
    <w:link w:val="CommentTextChar"/>
    <w:uiPriority w:val="99"/>
    <w:unhideWhenUsed/>
    <w:rsid w:val="005124A9"/>
    <w:pPr>
      <w:spacing w:line="240" w:lineRule="auto"/>
    </w:pPr>
    <w:rPr>
      <w:sz w:val="20"/>
      <w:szCs w:val="20"/>
      <w:lang w:val="en-CA"/>
    </w:rPr>
  </w:style>
  <w:style w:type="character" w:customStyle="1" w:styleId="CommentTextChar">
    <w:name w:val="Comment Text Char"/>
    <w:basedOn w:val="DefaultParagraphFont"/>
    <w:link w:val="CommentText"/>
    <w:uiPriority w:val="99"/>
    <w:rsid w:val="005124A9"/>
    <w:rPr>
      <w:sz w:val="20"/>
      <w:szCs w:val="20"/>
      <w:lang w:val="en-CA"/>
    </w:rPr>
  </w:style>
  <w:style w:type="paragraph" w:styleId="CommentSubject">
    <w:name w:val="annotation subject"/>
    <w:basedOn w:val="CommentText"/>
    <w:next w:val="CommentText"/>
    <w:link w:val="CommentSubjectChar"/>
    <w:uiPriority w:val="99"/>
    <w:semiHidden/>
    <w:unhideWhenUsed/>
    <w:rsid w:val="005124A9"/>
    <w:rPr>
      <w:b/>
      <w:bCs/>
    </w:rPr>
  </w:style>
  <w:style w:type="character" w:customStyle="1" w:styleId="CommentSubjectChar">
    <w:name w:val="Comment Subject Char"/>
    <w:basedOn w:val="CommentTextChar"/>
    <w:link w:val="CommentSubject"/>
    <w:uiPriority w:val="99"/>
    <w:semiHidden/>
    <w:rsid w:val="005124A9"/>
    <w:rPr>
      <w:b/>
      <w:bCs/>
      <w:sz w:val="20"/>
      <w:szCs w:val="20"/>
      <w:lang w:val="en-CA"/>
    </w:rPr>
  </w:style>
  <w:style w:type="paragraph" w:styleId="TOCHeading">
    <w:name w:val="TOC Heading"/>
    <w:basedOn w:val="Heading1"/>
    <w:next w:val="Normal"/>
    <w:uiPriority w:val="39"/>
    <w:unhideWhenUsed/>
    <w:qFormat/>
    <w:rsid w:val="005124A9"/>
    <w:pPr>
      <w:outlineLvl w:val="9"/>
    </w:pPr>
    <w:rPr>
      <w:lang w:val="en-US"/>
    </w:rPr>
  </w:style>
  <w:style w:type="paragraph" w:styleId="TOC1">
    <w:name w:val="toc 1"/>
    <w:basedOn w:val="Normal"/>
    <w:next w:val="Normal"/>
    <w:autoRedefine/>
    <w:uiPriority w:val="39"/>
    <w:unhideWhenUsed/>
    <w:rsid w:val="005124A9"/>
    <w:pPr>
      <w:spacing w:after="100"/>
    </w:pPr>
    <w:rPr>
      <w:lang w:val="en-CA"/>
    </w:rPr>
  </w:style>
  <w:style w:type="paragraph" w:styleId="Header">
    <w:name w:val="header"/>
    <w:basedOn w:val="Normal"/>
    <w:link w:val="HeaderChar"/>
    <w:uiPriority w:val="99"/>
    <w:unhideWhenUsed/>
    <w:rsid w:val="005124A9"/>
    <w:pPr>
      <w:tabs>
        <w:tab w:val="center" w:pos="4680"/>
        <w:tab w:val="right" w:pos="9360"/>
      </w:tabs>
      <w:spacing w:after="0" w:line="240" w:lineRule="auto"/>
    </w:pPr>
    <w:rPr>
      <w:lang w:val="en-CA"/>
    </w:rPr>
  </w:style>
  <w:style w:type="character" w:customStyle="1" w:styleId="HeaderChar">
    <w:name w:val="Header Char"/>
    <w:basedOn w:val="DefaultParagraphFont"/>
    <w:link w:val="Header"/>
    <w:uiPriority w:val="99"/>
    <w:rsid w:val="005124A9"/>
    <w:rPr>
      <w:lang w:val="en-CA"/>
    </w:rPr>
  </w:style>
  <w:style w:type="paragraph" w:styleId="Footer">
    <w:name w:val="footer"/>
    <w:basedOn w:val="Normal"/>
    <w:link w:val="FooterChar"/>
    <w:uiPriority w:val="99"/>
    <w:unhideWhenUsed/>
    <w:rsid w:val="005124A9"/>
    <w:pPr>
      <w:tabs>
        <w:tab w:val="center" w:pos="4680"/>
        <w:tab w:val="right" w:pos="9360"/>
      </w:tabs>
      <w:spacing w:after="0" w:line="240" w:lineRule="auto"/>
    </w:pPr>
    <w:rPr>
      <w:lang w:val="en-CA"/>
    </w:rPr>
  </w:style>
  <w:style w:type="character" w:customStyle="1" w:styleId="FooterChar">
    <w:name w:val="Footer Char"/>
    <w:basedOn w:val="DefaultParagraphFont"/>
    <w:link w:val="Footer"/>
    <w:uiPriority w:val="99"/>
    <w:rsid w:val="005124A9"/>
    <w:rPr>
      <w:lang w:val="en-CA"/>
    </w:rPr>
  </w:style>
  <w:style w:type="paragraph" w:styleId="TOC2">
    <w:name w:val="toc 2"/>
    <w:basedOn w:val="Normal"/>
    <w:next w:val="Normal"/>
    <w:autoRedefine/>
    <w:uiPriority w:val="39"/>
    <w:unhideWhenUsed/>
    <w:rsid w:val="005124A9"/>
    <w:pPr>
      <w:spacing w:after="100"/>
      <w:ind w:left="220"/>
    </w:pPr>
    <w:rPr>
      <w:lang w:val="en-CA"/>
    </w:rPr>
  </w:style>
  <w:style w:type="character" w:styleId="FollowedHyperlink">
    <w:name w:val="FollowedHyperlink"/>
    <w:basedOn w:val="DefaultParagraphFont"/>
    <w:uiPriority w:val="99"/>
    <w:semiHidden/>
    <w:unhideWhenUsed/>
    <w:rsid w:val="005124A9"/>
    <w:rPr>
      <w:color w:val="954F72" w:themeColor="followedHyperlink"/>
      <w:u w:val="single"/>
    </w:rPr>
  </w:style>
  <w:style w:type="paragraph" w:styleId="BalloonText">
    <w:name w:val="Balloon Text"/>
    <w:basedOn w:val="Normal"/>
    <w:link w:val="BalloonTextChar"/>
    <w:uiPriority w:val="99"/>
    <w:unhideWhenUsed/>
    <w:rsid w:val="005124A9"/>
    <w:pPr>
      <w:spacing w:after="0" w:line="240" w:lineRule="auto"/>
    </w:pPr>
    <w:rPr>
      <w:rFonts w:ascii="Calibri" w:eastAsia="Times New Roman" w:hAnsi="Calibri" w:cs="Tahoma"/>
      <w:color w:val="000000"/>
      <w:sz w:val="20"/>
      <w:szCs w:val="16"/>
      <w:lang w:val="en-CA"/>
    </w:rPr>
  </w:style>
  <w:style w:type="character" w:customStyle="1" w:styleId="BalloonTextChar">
    <w:name w:val="Balloon Text Char"/>
    <w:basedOn w:val="DefaultParagraphFont"/>
    <w:link w:val="BalloonText"/>
    <w:uiPriority w:val="99"/>
    <w:rsid w:val="005124A9"/>
    <w:rPr>
      <w:rFonts w:ascii="Calibri" w:eastAsia="Times New Roman" w:hAnsi="Calibri" w:cs="Tahoma"/>
      <w:color w:val="000000"/>
      <w:sz w:val="20"/>
      <w:szCs w:val="16"/>
      <w:lang w:val="en-CA"/>
    </w:rPr>
  </w:style>
  <w:style w:type="character" w:customStyle="1" w:styleId="querytext">
    <w:name w:val="query_text"/>
    <w:basedOn w:val="DefaultParagraphFont"/>
    <w:rsid w:val="005124A9"/>
  </w:style>
  <w:style w:type="character" w:customStyle="1" w:styleId="s1">
    <w:name w:val="s1"/>
    <w:basedOn w:val="DefaultParagraphFont"/>
    <w:rsid w:val="005124A9"/>
  </w:style>
  <w:style w:type="character" w:customStyle="1" w:styleId="base">
    <w:name w:val="base"/>
    <w:basedOn w:val="DefaultParagraphFont"/>
    <w:rsid w:val="005124A9"/>
  </w:style>
  <w:style w:type="character" w:customStyle="1" w:styleId="UnresolvedMention1">
    <w:name w:val="Unresolved Mention1"/>
    <w:basedOn w:val="DefaultParagraphFont"/>
    <w:uiPriority w:val="99"/>
    <w:semiHidden/>
    <w:unhideWhenUsed/>
    <w:rsid w:val="005124A9"/>
    <w:rPr>
      <w:color w:val="605E5C"/>
      <w:shd w:val="clear" w:color="auto" w:fill="E1DFDD"/>
    </w:rPr>
  </w:style>
  <w:style w:type="paragraph" w:styleId="Revision">
    <w:name w:val="Revision"/>
    <w:hidden/>
    <w:uiPriority w:val="99"/>
    <w:semiHidden/>
    <w:rsid w:val="005124A9"/>
    <w:pPr>
      <w:spacing w:after="0" w:line="240" w:lineRule="auto"/>
    </w:pPr>
    <w:rPr>
      <w:lang w:val="en-CA"/>
    </w:rPr>
  </w:style>
  <w:style w:type="character" w:styleId="PlaceholderText">
    <w:name w:val="Placeholder Text"/>
    <w:basedOn w:val="DefaultParagraphFont"/>
    <w:uiPriority w:val="99"/>
    <w:semiHidden/>
    <w:rsid w:val="005124A9"/>
    <w:rPr>
      <w:color w:val="808080"/>
    </w:rPr>
  </w:style>
  <w:style w:type="table" w:customStyle="1" w:styleId="TableGridLight1">
    <w:name w:val="Table Grid Light1"/>
    <w:basedOn w:val="TableNormal"/>
    <w:uiPriority w:val="40"/>
    <w:rsid w:val="005124A9"/>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5124A9"/>
    <w:rPr>
      <w:color w:val="605E5C"/>
      <w:shd w:val="clear" w:color="auto" w:fill="E1DFDD"/>
    </w:rPr>
  </w:style>
  <w:style w:type="character" w:customStyle="1" w:styleId="UnresolvedMention3">
    <w:name w:val="Unresolved Mention3"/>
    <w:basedOn w:val="DefaultParagraphFont"/>
    <w:uiPriority w:val="99"/>
    <w:semiHidden/>
    <w:unhideWhenUsed/>
    <w:rsid w:val="005124A9"/>
    <w:rPr>
      <w:color w:val="605E5C"/>
      <w:shd w:val="clear" w:color="auto" w:fill="E1DFDD"/>
    </w:rPr>
  </w:style>
  <w:style w:type="numbering" w:customStyle="1" w:styleId="NoList1">
    <w:name w:val="No List1"/>
    <w:next w:val="NoList"/>
    <w:uiPriority w:val="99"/>
    <w:semiHidden/>
    <w:unhideWhenUsed/>
    <w:rsid w:val="005124A9"/>
  </w:style>
  <w:style w:type="paragraph" w:styleId="BodyText">
    <w:name w:val="Body Text"/>
    <w:basedOn w:val="Normal"/>
    <w:link w:val="BodyTextChar"/>
    <w:uiPriority w:val="1"/>
    <w:qFormat/>
    <w:rsid w:val="005124A9"/>
    <w:pPr>
      <w:widowControl w:val="0"/>
      <w:autoSpaceDE w:val="0"/>
      <w:autoSpaceDN w:val="0"/>
      <w:spacing w:after="0" w:line="240" w:lineRule="auto"/>
    </w:pPr>
    <w:rPr>
      <w:rFonts w:ascii="Noto Sans" w:eastAsia="Noto Sans" w:hAnsi="Noto Sans" w:cs="Noto Sans"/>
      <w:sz w:val="18"/>
      <w:szCs w:val="18"/>
    </w:rPr>
  </w:style>
  <w:style w:type="character" w:customStyle="1" w:styleId="BodyTextChar">
    <w:name w:val="Body Text Char"/>
    <w:basedOn w:val="DefaultParagraphFont"/>
    <w:link w:val="BodyText"/>
    <w:uiPriority w:val="1"/>
    <w:rsid w:val="005124A9"/>
    <w:rPr>
      <w:rFonts w:ascii="Noto Sans" w:eastAsia="Noto Sans" w:hAnsi="Noto Sans" w:cs="Noto Sans"/>
      <w:sz w:val="18"/>
      <w:szCs w:val="18"/>
    </w:rPr>
  </w:style>
  <w:style w:type="paragraph" w:styleId="Title">
    <w:name w:val="Title"/>
    <w:basedOn w:val="Normal"/>
    <w:link w:val="TitleChar"/>
    <w:uiPriority w:val="10"/>
    <w:qFormat/>
    <w:rsid w:val="005124A9"/>
    <w:pPr>
      <w:widowControl w:val="0"/>
      <w:autoSpaceDE w:val="0"/>
      <w:autoSpaceDN w:val="0"/>
      <w:spacing w:before="77" w:after="0" w:line="240" w:lineRule="auto"/>
      <w:ind w:left="2518" w:hanging="1762"/>
    </w:pPr>
    <w:rPr>
      <w:rFonts w:ascii="Noto Sans" w:eastAsia="Noto Sans" w:hAnsi="Noto Sans" w:cs="Noto Sans"/>
      <w:b/>
      <w:bCs/>
      <w:sz w:val="24"/>
      <w:szCs w:val="24"/>
    </w:rPr>
  </w:style>
  <w:style w:type="character" w:customStyle="1" w:styleId="TitleChar">
    <w:name w:val="Title Char"/>
    <w:basedOn w:val="DefaultParagraphFont"/>
    <w:link w:val="Title"/>
    <w:uiPriority w:val="10"/>
    <w:rsid w:val="005124A9"/>
    <w:rPr>
      <w:rFonts w:ascii="Noto Sans" w:eastAsia="Noto Sans" w:hAnsi="Noto Sans" w:cs="Noto Sans"/>
      <w:b/>
      <w:bCs/>
      <w:sz w:val="24"/>
      <w:szCs w:val="24"/>
    </w:rPr>
  </w:style>
  <w:style w:type="paragraph" w:customStyle="1" w:styleId="TableParagraph">
    <w:name w:val="Table Paragraph"/>
    <w:basedOn w:val="Normal"/>
    <w:uiPriority w:val="1"/>
    <w:qFormat/>
    <w:rsid w:val="005124A9"/>
    <w:pPr>
      <w:widowControl w:val="0"/>
      <w:autoSpaceDE w:val="0"/>
      <w:autoSpaceDN w:val="0"/>
      <w:spacing w:after="0" w:line="240" w:lineRule="auto"/>
      <w:ind w:left="107"/>
    </w:pPr>
    <w:rPr>
      <w:rFonts w:ascii="Noto Sans" w:eastAsia="Noto Sans" w:hAnsi="Noto Sans" w:cs="Noto Sans"/>
    </w:rPr>
  </w:style>
  <w:style w:type="character" w:customStyle="1" w:styleId="Heading3Char">
    <w:name w:val="Heading 3 Char"/>
    <w:basedOn w:val="DefaultParagraphFont"/>
    <w:link w:val="Heading3"/>
    <w:uiPriority w:val="9"/>
    <w:semiHidden/>
    <w:rsid w:val="005A257F"/>
    <w:rPr>
      <w:rFonts w:asciiTheme="majorHAnsi" w:eastAsiaTheme="majorEastAsia" w:hAnsiTheme="majorHAnsi" w:cstheme="majorBidi"/>
      <w:color w:val="1F3763" w:themeColor="accent1" w:themeShade="7F"/>
      <w:sz w:val="24"/>
      <w:szCs w:val="24"/>
    </w:rPr>
  </w:style>
  <w:style w:type="paragraph" w:customStyle="1" w:styleId="c-bibliographic-informationcitation">
    <w:name w:val="c-bibliographic-information__citation"/>
    <w:basedOn w:val="Normal"/>
    <w:rsid w:val="005A257F"/>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UnresolvedMention">
    <w:name w:val="Unresolved Mention"/>
    <w:basedOn w:val="DefaultParagraphFont"/>
    <w:uiPriority w:val="99"/>
    <w:semiHidden/>
    <w:unhideWhenUsed/>
    <w:rsid w:val="005A257F"/>
    <w:rPr>
      <w:color w:val="605E5C"/>
      <w:shd w:val="clear" w:color="auto" w:fill="E1DFDD"/>
    </w:rPr>
  </w:style>
  <w:style w:type="paragraph" w:styleId="NormalWeb">
    <w:name w:val="Normal (Web)"/>
    <w:basedOn w:val="Normal"/>
    <w:uiPriority w:val="99"/>
    <w:semiHidden/>
    <w:unhideWhenUsed/>
    <w:rsid w:val="00DA5A26"/>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c-article-rights">
    <w:name w:val="c-article-rights"/>
    <w:basedOn w:val="Normal"/>
    <w:rsid w:val="00DA5A26"/>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TMLCode">
    <w:name w:val="HTML Code"/>
    <w:basedOn w:val="DefaultParagraphFont"/>
    <w:uiPriority w:val="99"/>
    <w:semiHidden/>
    <w:unhideWhenUsed/>
    <w:rsid w:val="00BC6C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07711">
      <w:bodyDiv w:val="1"/>
      <w:marLeft w:val="0"/>
      <w:marRight w:val="0"/>
      <w:marTop w:val="0"/>
      <w:marBottom w:val="0"/>
      <w:divBdr>
        <w:top w:val="none" w:sz="0" w:space="0" w:color="auto"/>
        <w:left w:val="none" w:sz="0" w:space="0" w:color="auto"/>
        <w:bottom w:val="none" w:sz="0" w:space="0" w:color="auto"/>
        <w:right w:val="none" w:sz="0" w:space="0" w:color="auto"/>
      </w:divBdr>
    </w:div>
    <w:div w:id="217741537">
      <w:bodyDiv w:val="1"/>
      <w:marLeft w:val="0"/>
      <w:marRight w:val="0"/>
      <w:marTop w:val="0"/>
      <w:marBottom w:val="0"/>
      <w:divBdr>
        <w:top w:val="none" w:sz="0" w:space="0" w:color="auto"/>
        <w:left w:val="none" w:sz="0" w:space="0" w:color="auto"/>
        <w:bottom w:val="none" w:sz="0" w:space="0" w:color="auto"/>
        <w:right w:val="none" w:sz="0" w:space="0" w:color="auto"/>
      </w:divBdr>
      <w:divsChild>
        <w:div w:id="1976645410">
          <w:marLeft w:val="0"/>
          <w:marRight w:val="0"/>
          <w:marTop w:val="0"/>
          <w:marBottom w:val="0"/>
          <w:divBdr>
            <w:top w:val="single" w:sz="6" w:space="0" w:color="D5D5D5"/>
            <w:left w:val="single" w:sz="6" w:space="0" w:color="D5D5D5"/>
            <w:bottom w:val="single" w:sz="6" w:space="0" w:color="D5D5D5"/>
            <w:right w:val="single" w:sz="6" w:space="0" w:color="D5D5D5"/>
          </w:divBdr>
          <w:divsChild>
            <w:div w:id="269943291">
              <w:marLeft w:val="0"/>
              <w:marRight w:val="0"/>
              <w:marTop w:val="0"/>
              <w:marBottom w:val="0"/>
              <w:divBdr>
                <w:top w:val="none" w:sz="0" w:space="0" w:color="auto"/>
                <w:left w:val="none" w:sz="0" w:space="0" w:color="auto"/>
                <w:bottom w:val="none" w:sz="0" w:space="0" w:color="auto"/>
                <w:right w:val="none" w:sz="0" w:space="0" w:color="auto"/>
              </w:divBdr>
            </w:div>
          </w:divsChild>
        </w:div>
        <w:div w:id="1320303467">
          <w:marLeft w:val="0"/>
          <w:marRight w:val="0"/>
          <w:marTop w:val="0"/>
          <w:marBottom w:val="0"/>
          <w:divBdr>
            <w:top w:val="none" w:sz="0" w:space="0" w:color="auto"/>
            <w:left w:val="none" w:sz="0" w:space="0" w:color="auto"/>
            <w:bottom w:val="none" w:sz="0" w:space="0" w:color="auto"/>
            <w:right w:val="none" w:sz="0" w:space="0" w:color="auto"/>
          </w:divBdr>
        </w:div>
      </w:divsChild>
    </w:div>
    <w:div w:id="293413609">
      <w:bodyDiv w:val="1"/>
      <w:marLeft w:val="0"/>
      <w:marRight w:val="0"/>
      <w:marTop w:val="0"/>
      <w:marBottom w:val="0"/>
      <w:divBdr>
        <w:top w:val="none" w:sz="0" w:space="0" w:color="auto"/>
        <w:left w:val="none" w:sz="0" w:space="0" w:color="auto"/>
        <w:bottom w:val="none" w:sz="0" w:space="0" w:color="auto"/>
        <w:right w:val="none" w:sz="0" w:space="0" w:color="auto"/>
      </w:divBdr>
    </w:div>
    <w:div w:id="533618220">
      <w:bodyDiv w:val="1"/>
      <w:marLeft w:val="0"/>
      <w:marRight w:val="0"/>
      <w:marTop w:val="0"/>
      <w:marBottom w:val="0"/>
      <w:divBdr>
        <w:top w:val="none" w:sz="0" w:space="0" w:color="auto"/>
        <w:left w:val="none" w:sz="0" w:space="0" w:color="auto"/>
        <w:bottom w:val="none" w:sz="0" w:space="0" w:color="auto"/>
        <w:right w:val="none" w:sz="0" w:space="0" w:color="auto"/>
      </w:divBdr>
    </w:div>
    <w:div w:id="903028648">
      <w:bodyDiv w:val="1"/>
      <w:marLeft w:val="0"/>
      <w:marRight w:val="0"/>
      <w:marTop w:val="0"/>
      <w:marBottom w:val="0"/>
      <w:divBdr>
        <w:top w:val="none" w:sz="0" w:space="0" w:color="auto"/>
        <w:left w:val="none" w:sz="0" w:space="0" w:color="auto"/>
        <w:bottom w:val="none" w:sz="0" w:space="0" w:color="auto"/>
        <w:right w:val="none" w:sz="0" w:space="0" w:color="auto"/>
      </w:divBdr>
    </w:div>
    <w:div w:id="1020353105">
      <w:bodyDiv w:val="1"/>
      <w:marLeft w:val="0"/>
      <w:marRight w:val="0"/>
      <w:marTop w:val="0"/>
      <w:marBottom w:val="0"/>
      <w:divBdr>
        <w:top w:val="none" w:sz="0" w:space="0" w:color="auto"/>
        <w:left w:val="none" w:sz="0" w:space="0" w:color="auto"/>
        <w:bottom w:val="none" w:sz="0" w:space="0" w:color="auto"/>
        <w:right w:val="none" w:sz="0" w:space="0" w:color="auto"/>
      </w:divBdr>
    </w:div>
    <w:div w:id="1120535054">
      <w:bodyDiv w:val="1"/>
      <w:marLeft w:val="0"/>
      <w:marRight w:val="0"/>
      <w:marTop w:val="0"/>
      <w:marBottom w:val="0"/>
      <w:divBdr>
        <w:top w:val="none" w:sz="0" w:space="0" w:color="auto"/>
        <w:left w:val="none" w:sz="0" w:space="0" w:color="auto"/>
        <w:bottom w:val="none" w:sz="0" w:space="0" w:color="auto"/>
        <w:right w:val="none" w:sz="0" w:space="0" w:color="auto"/>
      </w:divBdr>
      <w:divsChild>
        <w:div w:id="1406413665">
          <w:marLeft w:val="0"/>
          <w:marRight w:val="0"/>
          <w:marTop w:val="0"/>
          <w:marBottom w:val="600"/>
          <w:divBdr>
            <w:top w:val="none" w:sz="0" w:space="0" w:color="auto"/>
            <w:left w:val="none" w:sz="0" w:space="0" w:color="auto"/>
            <w:bottom w:val="none" w:sz="0" w:space="0" w:color="auto"/>
            <w:right w:val="none" w:sz="0" w:space="0" w:color="auto"/>
          </w:divBdr>
        </w:div>
      </w:divsChild>
    </w:div>
    <w:div w:id="1218014088">
      <w:bodyDiv w:val="1"/>
      <w:marLeft w:val="0"/>
      <w:marRight w:val="0"/>
      <w:marTop w:val="0"/>
      <w:marBottom w:val="0"/>
      <w:divBdr>
        <w:top w:val="none" w:sz="0" w:space="0" w:color="auto"/>
        <w:left w:val="none" w:sz="0" w:space="0" w:color="auto"/>
        <w:bottom w:val="none" w:sz="0" w:space="0" w:color="auto"/>
        <w:right w:val="none" w:sz="0" w:space="0" w:color="auto"/>
      </w:divBdr>
    </w:div>
    <w:div w:id="1260677104">
      <w:bodyDiv w:val="1"/>
      <w:marLeft w:val="0"/>
      <w:marRight w:val="0"/>
      <w:marTop w:val="0"/>
      <w:marBottom w:val="0"/>
      <w:divBdr>
        <w:top w:val="none" w:sz="0" w:space="0" w:color="auto"/>
        <w:left w:val="none" w:sz="0" w:space="0" w:color="auto"/>
        <w:bottom w:val="none" w:sz="0" w:space="0" w:color="auto"/>
        <w:right w:val="none" w:sz="0" w:space="0" w:color="auto"/>
      </w:divBdr>
    </w:div>
    <w:div w:id="1480538816">
      <w:bodyDiv w:val="1"/>
      <w:marLeft w:val="0"/>
      <w:marRight w:val="0"/>
      <w:marTop w:val="0"/>
      <w:marBottom w:val="0"/>
      <w:divBdr>
        <w:top w:val="none" w:sz="0" w:space="0" w:color="auto"/>
        <w:left w:val="none" w:sz="0" w:space="0" w:color="auto"/>
        <w:bottom w:val="none" w:sz="0" w:space="0" w:color="auto"/>
        <w:right w:val="none" w:sz="0" w:space="0" w:color="auto"/>
      </w:divBdr>
    </w:div>
    <w:div w:id="1583484486">
      <w:bodyDiv w:val="1"/>
      <w:marLeft w:val="0"/>
      <w:marRight w:val="0"/>
      <w:marTop w:val="0"/>
      <w:marBottom w:val="0"/>
      <w:divBdr>
        <w:top w:val="none" w:sz="0" w:space="0" w:color="auto"/>
        <w:left w:val="none" w:sz="0" w:space="0" w:color="auto"/>
        <w:bottom w:val="none" w:sz="0" w:space="0" w:color="auto"/>
        <w:right w:val="none" w:sz="0" w:space="0" w:color="auto"/>
      </w:divBdr>
    </w:div>
    <w:div w:id="1648780963">
      <w:bodyDiv w:val="1"/>
      <w:marLeft w:val="0"/>
      <w:marRight w:val="0"/>
      <w:marTop w:val="0"/>
      <w:marBottom w:val="0"/>
      <w:divBdr>
        <w:top w:val="none" w:sz="0" w:space="0" w:color="auto"/>
        <w:left w:val="none" w:sz="0" w:space="0" w:color="auto"/>
        <w:bottom w:val="none" w:sz="0" w:space="0" w:color="auto"/>
        <w:right w:val="none" w:sz="0" w:space="0" w:color="auto"/>
      </w:divBdr>
    </w:div>
    <w:div w:id="1928802623">
      <w:bodyDiv w:val="1"/>
      <w:marLeft w:val="0"/>
      <w:marRight w:val="0"/>
      <w:marTop w:val="0"/>
      <w:marBottom w:val="0"/>
      <w:divBdr>
        <w:top w:val="none" w:sz="0" w:space="0" w:color="auto"/>
        <w:left w:val="none" w:sz="0" w:space="0" w:color="auto"/>
        <w:bottom w:val="none" w:sz="0" w:space="0" w:color="auto"/>
        <w:right w:val="none" w:sz="0" w:space="0" w:color="auto"/>
      </w:divBdr>
      <w:divsChild>
        <w:div w:id="1337684696">
          <w:marLeft w:val="0"/>
          <w:marRight w:val="0"/>
          <w:marTop w:val="0"/>
          <w:marBottom w:val="600"/>
          <w:divBdr>
            <w:top w:val="none" w:sz="0" w:space="0" w:color="auto"/>
            <w:left w:val="none" w:sz="0" w:space="0" w:color="auto"/>
            <w:bottom w:val="none" w:sz="0" w:space="0" w:color="auto"/>
            <w:right w:val="none" w:sz="0" w:space="0" w:color="auto"/>
          </w:divBdr>
        </w:div>
      </w:divsChild>
    </w:div>
    <w:div w:id="2058814106">
      <w:bodyDiv w:val="1"/>
      <w:marLeft w:val="0"/>
      <w:marRight w:val="0"/>
      <w:marTop w:val="0"/>
      <w:marBottom w:val="0"/>
      <w:divBdr>
        <w:top w:val="none" w:sz="0" w:space="0" w:color="auto"/>
        <w:left w:val="none" w:sz="0" w:space="0" w:color="auto"/>
        <w:bottom w:val="none" w:sz="0" w:space="0" w:color="auto"/>
        <w:right w:val="none" w:sz="0" w:space="0" w:color="auto"/>
      </w:divBdr>
    </w:div>
    <w:div w:id="2083523137">
      <w:bodyDiv w:val="1"/>
      <w:marLeft w:val="0"/>
      <w:marRight w:val="0"/>
      <w:marTop w:val="0"/>
      <w:marBottom w:val="0"/>
      <w:divBdr>
        <w:top w:val="none" w:sz="0" w:space="0" w:color="auto"/>
        <w:left w:val="none" w:sz="0" w:space="0" w:color="auto"/>
        <w:bottom w:val="none" w:sz="0" w:space="0" w:color="auto"/>
        <w:right w:val="none" w:sz="0" w:space="0" w:color="auto"/>
      </w:divBdr>
      <w:divsChild>
        <w:div w:id="2130196100">
          <w:marLeft w:val="0"/>
          <w:marRight w:val="0"/>
          <w:marTop w:val="0"/>
          <w:marBottom w:val="0"/>
          <w:divBdr>
            <w:top w:val="single" w:sz="6" w:space="0" w:color="D5D5D5"/>
            <w:left w:val="single" w:sz="6" w:space="0" w:color="D5D5D5"/>
            <w:bottom w:val="single" w:sz="6" w:space="0" w:color="D5D5D5"/>
            <w:right w:val="single" w:sz="6" w:space="0" w:color="D5D5D5"/>
          </w:divBdr>
          <w:divsChild>
            <w:div w:id="1543321237">
              <w:marLeft w:val="0"/>
              <w:marRight w:val="0"/>
              <w:marTop w:val="0"/>
              <w:marBottom w:val="0"/>
              <w:divBdr>
                <w:top w:val="none" w:sz="0" w:space="0" w:color="auto"/>
                <w:left w:val="none" w:sz="0" w:space="0" w:color="auto"/>
                <w:bottom w:val="none" w:sz="0" w:space="0" w:color="auto"/>
                <w:right w:val="none" w:sz="0" w:space="0" w:color="auto"/>
              </w:divBdr>
            </w:div>
          </w:divsChild>
        </w:div>
        <w:div w:id="1949501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4.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ynthesi.sr/web/log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gshare.com/articles/journal_contribution/Additional_file_1_of_Interventions_on_gender_equity_in_the_workplace_a_scoping_review/2555650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186/s12916-024-03346-7" TargetMode="External"/><Relationship Id="rId4" Type="http://schemas.openxmlformats.org/officeDocument/2006/relationships/settings" Target="settings.xml"/><Relationship Id="rId9" Type="http://schemas.openxmlformats.org/officeDocument/2006/relationships/hyperlink" Target="http://creativecommons.org/publicdomain/zero/1.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A22F0-1C7D-C647-9D8E-5926FFB46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Skidmore</dc:creator>
  <cp:keywords/>
  <dc:description/>
  <cp:lastModifiedBy>Microsoft Office User</cp:lastModifiedBy>
  <cp:revision>19</cp:revision>
  <cp:lastPrinted>2024-01-10T15:05:00Z</cp:lastPrinted>
  <dcterms:created xsi:type="dcterms:W3CDTF">2024-01-16T15:39:00Z</dcterms:created>
  <dcterms:modified xsi:type="dcterms:W3CDTF">2025-06-18T01:01:00Z</dcterms:modified>
</cp:coreProperties>
</file>