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r>
        <w:t>TSPi Task Planning Template: Form SUMTASK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/5/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29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tbl>
      <w:tblPr>
        <w:tblStyle w:val="7"/>
        <w:tblW w:w="90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861"/>
        <w:gridCol w:w="912"/>
        <w:gridCol w:w="1240"/>
        <w:gridCol w:w="900"/>
        <w:gridCol w:w="947"/>
        <w:gridCol w:w="844"/>
        <w:gridCol w:w="1294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restart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3913" w:type="dxa"/>
            <w:gridSpan w:val="4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4062" w:type="dxa"/>
            <w:gridSpan w:val="4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HOURS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PV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Cumulative PV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Week no.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HOURS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EV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Cumulative EV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Week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25</w:t>
            </w:r>
            <w:r>
              <w:rPr>
                <w:rFonts w:hint="eastAsia"/>
                <w:szCs w:val="21"/>
              </w:rPr>
              <w:t>.00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25</w:t>
            </w:r>
            <w:r>
              <w:rPr>
                <w:rFonts w:hint="eastAsia"/>
                <w:szCs w:val="21"/>
              </w:rPr>
              <w:t>.00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25</w:t>
            </w:r>
            <w:r>
              <w:rPr>
                <w:rFonts w:hint="eastAsia"/>
                <w:szCs w:val="21"/>
              </w:rPr>
              <w:t>.00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0.00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REQUIREMENT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5.32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50.00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100.00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Design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37.97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IMPLEMENTATION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36.71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74.69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TEST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87.34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POSTMORTEM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100.00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79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0741B4"/>
    <w:rsid w:val="00153360"/>
    <w:rsid w:val="002820D5"/>
    <w:rsid w:val="00340DE9"/>
    <w:rsid w:val="00344C28"/>
    <w:rsid w:val="00396695"/>
    <w:rsid w:val="00421DAF"/>
    <w:rsid w:val="005005BD"/>
    <w:rsid w:val="005B6843"/>
    <w:rsid w:val="00627D71"/>
    <w:rsid w:val="00646295"/>
    <w:rsid w:val="00663CBE"/>
    <w:rsid w:val="007B18E6"/>
    <w:rsid w:val="008067CF"/>
    <w:rsid w:val="00900942"/>
    <w:rsid w:val="00A25985"/>
    <w:rsid w:val="00A56DAD"/>
    <w:rsid w:val="00CD1ECE"/>
    <w:rsid w:val="00D375C0"/>
    <w:rsid w:val="00D835AA"/>
    <w:rsid w:val="00E0501C"/>
    <w:rsid w:val="00E834C7"/>
    <w:rsid w:val="01557A3F"/>
    <w:rsid w:val="0D8E3FCC"/>
    <w:rsid w:val="11AF6968"/>
    <w:rsid w:val="1D39247F"/>
    <w:rsid w:val="20182610"/>
    <w:rsid w:val="236E4B2D"/>
    <w:rsid w:val="28541E37"/>
    <w:rsid w:val="3492284C"/>
    <w:rsid w:val="35584B93"/>
    <w:rsid w:val="39FF6B36"/>
    <w:rsid w:val="3A695F3E"/>
    <w:rsid w:val="3B661580"/>
    <w:rsid w:val="3C6C0E2E"/>
    <w:rsid w:val="40071619"/>
    <w:rsid w:val="40645EBB"/>
    <w:rsid w:val="45E35BB7"/>
    <w:rsid w:val="4B9A1F15"/>
    <w:rsid w:val="57A646D9"/>
    <w:rsid w:val="5843585C"/>
    <w:rsid w:val="59537C18"/>
    <w:rsid w:val="645C76B6"/>
    <w:rsid w:val="68D42D08"/>
    <w:rsid w:val="69DE09C7"/>
    <w:rsid w:val="6B1A09C3"/>
    <w:rsid w:val="6DA170E8"/>
    <w:rsid w:val="71EE76F7"/>
    <w:rsid w:val="76CC3D72"/>
    <w:rsid w:val="789A68EC"/>
    <w:rsid w:val="7B215011"/>
    <w:rsid w:val="7F1F201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417</Characters>
  <Lines>3</Lines>
  <Paragraphs>1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2016-05-29T02:00:42Z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