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bdr w:val="none" w:color="auto" w:sz="0" w:space="0"/>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bdr w:val="none" w:color="auto" w:sz="0" w:space="0"/>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2020-09-18T21:11:11Z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