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bdr w:val="none" w:color="auto" w:sz="0" w:space="0"/>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bdr w:val="none" w:color="auto" w:sz="0" w:space="0"/>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bdr w:val="none" w:color="auto" w:sz="0" w:space="0"/>
          <w:shd w:val="clear" w:fill="F5F2F0"/>
        </w:rPr>
        <w:t>let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result </w:t>
      </w:r>
      <w:r>
        <w:rPr>
          <w:rFonts w:hint="default" w:ascii="Consolas" w:hAnsi="Consolas" w:eastAsia="Consolas" w:cs="Consolas"/>
          <w:i w:val="0"/>
          <w:caps w:val="0"/>
          <w:color w:val="A67F5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str</w:t>
      </w:r>
      <w:r>
        <w:rPr>
          <w:rFonts w:hint="default" w:ascii="Consolas" w:hAnsi="Consolas" w:eastAsia="Consolas" w:cs="Consolas"/>
          <w:i w:val="0"/>
          <w:caps w:val="0"/>
          <w:color w:val="999999"/>
          <w:spacing w:val="0"/>
          <w:sz w:val="19"/>
          <w:szCs w:val="19"/>
          <w:bdr w:val="none" w:color="auto" w:sz="0" w:space="0"/>
          <w:shd w:val="clear" w:fill="F5F2F0"/>
        </w:rPr>
        <w:t>.</w:t>
      </w:r>
      <w:r>
        <w:rPr>
          <w:rFonts w:hint="default" w:ascii="Consolas" w:hAnsi="Consolas" w:eastAsia="Consolas" w:cs="Consolas"/>
          <w:i w:val="0"/>
          <w:caps w:val="0"/>
          <w:color w:val="333333"/>
          <w:spacing w:val="0"/>
          <w:sz w:val="19"/>
          <w:szCs w:val="19"/>
          <w:bdr w:val="none" w:color="auto" w:sz="0" w:space="0"/>
          <w:shd w:val="clear" w:fill="F5F2F0"/>
        </w:rPr>
        <w:t>match</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regexp</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A67F5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999999"/>
          <w:spacing w:val="0"/>
          <w:sz w:val="19"/>
          <w:szCs w:val="19"/>
          <w:bdr w:val="none" w:color="auto" w:sz="0" w:space="0"/>
          <w:shd w:val="clear" w:fill="F5F2F0"/>
        </w:rPr>
        <w:t>[];</w:t>
      </w:r>
      <w:bookmarkStart w:id="0" w:name="_GoBack"/>
      <w:bookmarkEnd w:id="0"/>
    </w:p>
    <w:p>
      <w:pPr>
        <w:numPr>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67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2020-10-16T10:52:41Z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