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one to one correspondence between instructions in assembly and instructions in a high level language.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scanner analyzes the syntactic structure of a program, while the parser analyzes its lexical structure.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local variable in C can be automatically initialized with a default value at compile time.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Subroutine closures are used in languages with shallow binding.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Interpreters offer better efficiency, while compilers offer better flexibility.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belongs to the class of declarative programming languages.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case statement can also be written as one or more if...then...else statements.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logically-controlled loop can also be written as an enumeration controlled loop.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best characterizes the difference between declarative and imperative programming languages?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-Declarative requires that all variables be declared explicitly and imperative does not.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-Declarative is usually compiled; imperative is usually interpreted.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-Declarative describes what to do; imperative describes how to do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-Declarative emphasizes iteration, imperative emphasizes recursion.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a language and its compiler, what is the formal language accepted by the scanner?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of all valid variable names in the language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of all valid programs in the language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of all valid tokens in the language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of all valid arithmetic expressions in the language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an error reported by the scanner in 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variable name that begins with a digit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missing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-Dereferencing null pointer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 of a variable that has not been declared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are tail recursive functions useful?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compile faster.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produce faster code, since tail-recursive calls may re use space on the stack, and hence do not involve push and pop operations.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they are easier to read and write.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they produce faster code, since their parameters are evaluated only when needed.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Assume two versions of the same program- one using macros, and the other using functions. In general, which will run faster? Which one will produce a larger compiler-generated code? Why?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Is short circuiting useful just because it is more efficient, or can it also change the program behavior (ie by computing different results or by avoiding runtime crashes)? If it can, write a short program whose behavior is different depending on whether or not the language uses short-circuiting. If not, explain why not.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Write a regular expression that describes the following language: the set of strings that contain an odd number of as, all adjacent, over alphabet {a,b}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Write a context free grammar that describes simple function headers in C syntax. Assume that the return type and the type of formal parameters are either int or float. The following are legal strings according to the grammar: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 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float g (int 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 h (float a, int b, float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do not need to describe the identifiers for function names and parameter names, consider them given by the scanner as ID.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Consider the following grammar for a Scheme expression: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expr -&gt; ATOM | list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list -&gt; ( exprs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exprs -&gt; expr exprs | 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this grammar, show a parse tree for the expression ( lambda (a) (* a 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Indicate the value returned by the following Scheme calls: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car ( cdr ‘( 1 5 7 ) )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 ‘( a b ) ‘( c d )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 ‘( a b ) ‘( c d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append ‘( a b ) ‘( c d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x ‘( a b c )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set-cdr! x ( cons ‘m ( cdr x )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Write a recursive function (tally V L) which counts and returns the number of occurrences of the element V in list L, as per this example: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&gt; ( tally ‘a ‘(b a 7 c a a 3 a )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Consider the Scheme function 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 f V L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cond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 null? ) L ‘()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 equal? V ( car L ) ) ( cdr L )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 else ( cons ( car L ) ( f v ( cdr L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Indicate the value returned by the following calls: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‘a ‘()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4 ‘( 2 3 4 3 9 4 )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‘a ‘( b ( a c ) a d a )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function f tail-recursive? Justify your answer.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Consider the following program fragment, in no particular language: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string tag = “b” //global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print_formatted_string ( string 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print “&lt;”, tag, “&gt;”, s, “&lt;/”, tag, “&gt;”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emphasize ( string 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string tag = “i”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print_formatted_strings (s)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begin // main program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emphasize (“hi, mom”)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What does this program print using static scoping? Dynamic scoping?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10. Write recursive Scheme function (make-set 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define (make-set L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 cond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 (null? L ) ‘()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 (member (car L) (cdr L)) ( make-set (cdr L)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 else ( cons ( car L ) (make-set (cdr 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