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March 17, 2017</w:t>
        <w:br w:type="textWrapping"/>
        <w:t xml:space="preserve">Subject: Core Capstone Defense – SLO #6 Rough Draft</w:t>
        <w:br w:type="textWrapping"/>
        <w:br w:type="textWrapping"/>
        <w:t xml:space="preserve">Patrick recognizes that engineers are beholden to professional and ethical standards, and above all are obligated to hold paramount the public health, safety, and welfare. He acknowledges the need to put these standards into practice through strict adherence to the National Society of Professional Engineers’ Fundamental Canons of the Code of Ethics.</w:t>
      </w:r>
    </w:p>
    <w:p w:rsidR="00000000" w:rsidDel="00000000" w:rsidP="00000000" w:rsidRDefault="00000000" w:rsidRPr="00000000" w14:paraId="00000001">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shown professional responsibility in the course of his employment as an IT technician at the University of Nevada, Reno. Patrick worked to provide capable, practiced, and skillful service to his employers at the Department of Extended Studies. He did so by applying his computer science and computer engineering training to handle day-to-day technical problems in the department. He also scrupulously followed legal standards involving the disclosure of personal and academic information related to students in the department computer labs, as pertained to the Family Educational Rights and Privacy Act.</w:t>
      </w:r>
    </w:p>
    <w:p w:rsidR="00000000" w:rsidDel="00000000" w:rsidP="00000000" w:rsidRDefault="00000000" w:rsidRPr="00000000" w14:paraId="00000003">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Patrick has exhibited ethical responsibility in his employment as a student grader for computer science courses at the University of Nevada, Reno. When asked by fellow students for advance information about upcoming material in the classes he was responsible for grading, Patrick declined to provide such material despite the possibility of selfish gain. In refusing, he applied Rule of Practice 1c. from the Code of Ethics because he refused to reveal facts, data, or information without the prior consent of his employer.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