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E3B"/>
          <w:spacing w:val="60"/>
          <w:sz w:val="20"/>
          <w:szCs w:val="20"/>
        </w:rPr>
        <w:t xml:space="preserve">INDIGEN WORLD</w:t>
      </w:r>
    </w:p>
    <w:p>
      <w:pPr>
        <w:spacing w:after="80"/>
      </w:pPr>
      <w:r>
        <w:rPr>
          <w:b/>
          <w:bCs/>
          <w:sz w:val="44"/>
          <w:szCs w:val="44"/>
        </w:rPr>
        <w:t xml:space="preserve">Finance Officer Guide</w:t>
      </w:r>
    </w:p>
    <w:p>
      <w:pPr>
        <w:pBdr>
          <w:bottom w:val="single" w:color="1F5E3B" w:sz="12" w:space="6"/>
        </w:pBdr>
        <w:spacing w:after="240"/>
      </w:pPr>
      <w:r>
        <w:rPr>
          <w:color w:val="444444"/>
          <w:sz w:val="26"/>
          <w:szCs w:val="26"/>
        </w:rPr>
        <w:t xml:space="preserve">Switching from the flat 10 points to assessed points</w:t>
      </w:r>
    </w:p>
    <w:p>
      <w:pPr>
        <w:spacing w:after="120"/>
      </w:pPr>
      <w:r>
        <w:rPr>
          <w:b/>
          <w:bCs/>
        </w:rPr>
        <w:t xml:space="preserve">What this does. </w:t>
      </w:r>
      <w:r>
        <w:t xml:space="preserve">Today every approved contribution earns the flat 10 points. This guide switches awards to the assessed system. The Python worker scores each contribution with Kawuri, a validator confirms the score, and only then are points paid. Both settings are on the Finance → Reward policies → Rollout page.</w:t>
      </w:r>
    </w:p>
    <w:p>
      <w:pPr>
        <w:spacing w:after="120"/>
      </w:pPr>
      <w:r>
        <w:t xml:space="preserve">The two switches: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controls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Now → Target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Assessment worker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Turns the Python worker on. With it off, assessments go straight to a validator with no automatic scoring.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 → 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Award mode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Legacy-flat pays the old flat 10 points. Assessed pays only validator-confirmed assessments.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Legacy-flat → Assessed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The Python worker and the Kawuri scoring are already deployed. The worker is active and Kawuri runs on Vertex. Only the two switches need changing.</w:t>
      </w:r>
    </w:p>
    <w:p>
      <w:pPr>
        <w:pStyle w:val="Heading1"/>
        <w:spacing w:after="120" w:before="320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 in as finance@indigenworld.com. </w:t>
      </w:r>
      <w:r>
        <w:t xml:space="preserve">That account has the finance claim. Without the claim the Rollout settings are read-only. Super admins can also change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 the Admin console → Finance → Reward policies.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the policies. </w:t>
      </w:r>
      <w:r>
        <w:t xml:space="preserve">The default rates are proposed calibration settings, not proven payout rates. Review the award and redemption policies and adjust them if needed. A policy change saves as a new immutable version, so the old one stays on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that validators are ready. </w:t>
      </w:r>
      <w:r>
        <w:t xml:space="preserve">In assessed mode, points are paid only after a validator confirms an assessment on the Rewards desk. Make sure at least one validator is trained and available. Otherwise contributors will wait with no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the current state. </w:t>
      </w:r>
      <w:r>
        <w:t xml:space="preserve">If the Rollout page already shows Assessed or the worker On, skip the matching step below.</w:t>
      </w:r>
    </w:p>
    <w:p>
      <w:pPr>
        <w:pStyle w:val="Heading1"/>
        <w:spacing w:after="120" w:before="320"/>
      </w:pPr>
      <w:r>
        <w:t xml:space="preserve">Step 1: Turn on the Python worker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Finance → Reward policies → Rollout.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</w:t>
      </w:r>
      <w:r>
        <w:rPr>
          <w:b/>
          <w:bCs/>
        </w:rPr>
        <w:t xml:space="preserve">Assessment worker</w:t>
      </w:r>
      <w:r>
        <w:t xml:space="preserve"> to </w:t>
      </w:r>
      <w:r>
        <w:rPr>
          <w:b/>
          <w:bCs/>
        </w:rPr>
        <w:t xml:space="preserve">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Save, and confirm the change appears in the audit trail.</w:t>
      </w:r>
    </w:p>
    <w:p>
      <w:pPr>
        <w:spacing w:after="120"/>
      </w:pPr>
      <w:r>
        <w:t xml:space="preserve">From now on, new contributions queue for the Python worker, which scores them with Kawuri.</w:t>
      </w:r>
    </w:p>
    <w:p>
      <w:pPr>
        <w:pStyle w:val="Heading1"/>
        <w:spacing w:after="120" w:before="320"/>
      </w:pPr>
      <w:r>
        <w:t xml:space="preserve">Step 2: Test with one real contribution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Have a contributor submit a test item, or use a recent one.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the Rewards desk and check that the item gets an assessment: a band, a score breakdown and the Kawuri notes.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Check that accuracy is scored. It is always scored, and metadata alone cannot reach “exceptional”.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If nothing appears after a few minutes, set the worker back to </w:t>
      </w:r>
      <w:r>
        <w:rPr>
          <w:b/>
          <w:bCs/>
        </w:rPr>
        <w:t xml:space="preserve">Off</w:t>
      </w:r>
      <w:r>
        <w:t xml:space="preserve"> and tell the developer. Nothing is lost, because assessments then go straight to validators.</w:t>
      </w:r>
    </w:p>
    <w:p>
      <w:pPr>
        <w:pStyle w:val="Heading1"/>
        <w:spacing w:after="120" w:before="320"/>
      </w:pPr>
      <w:r>
        <w:t xml:space="preserve">Step 3: Switch awards off the 10-point rule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On the same Rollout page, set </w:t>
      </w:r>
      <w:r>
        <w:rPr>
          <w:b/>
          <w:bCs/>
        </w:rPr>
        <w:t xml:space="preserve">Award mode</w:t>
      </w:r>
      <w:r>
        <w:t xml:space="preserve"> to </w:t>
      </w:r>
      <w:r>
        <w:rPr>
          <w:b/>
          <w:bCs/>
        </w:rPr>
        <w:t xml:space="preserve">Assessed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Confirm the prompt and save.</w:t>
      </w:r>
    </w:p>
    <w:p>
      <w:pPr>
        <w:spacing w:after="120"/>
      </w:pPr>
      <w:r>
        <w:t xml:space="preserve">What happens next: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New awards are paid only when a validator confirms an assessment.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Assessments already confirmed are settled now. Items already paid under the old 10-point rule are marked “not paid again”.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Nobody can be paid twice. </w:t>
      </w:r>
      <w:r>
        <w:t xml:space="preserve">Both modes use the same per-contribution key, and each refuses an item the other already paid.</w:t>
      </w:r>
    </w:p>
    <w:p>
      <w:pPr>
        <w:pStyle w:val="Heading1"/>
        <w:spacing w:after="120" w:before="320"/>
      </w:pPr>
      <w:r>
        <w:t xml:space="preserve">Step 4: Check it worked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On the Rewards desk, confirm a validator-confirmed item shows its points in the ledger.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Open that contributor’s point account and check the balance matches.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Approve a publication under the old flow and confirm it no longer adds a flat 10 points.</w:t>
      </w:r>
    </w:p>
    <w:p>
      <w:pPr>
        <w:pStyle w:val="Heading1"/>
        <w:spacing w:after="120" w:before="320"/>
      </w:pPr>
      <w:r>
        <w:t xml:space="preserve">Things to know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Automatic settlement stays locked off. </w:t>
      </w:r>
      <w:r>
        <w:t xml:space="preserve">Every payout needs a validator until a reviewer-labelled shadow calibration is recorded, so the worker never pays alone.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Redemptions are separate. </w:t>
      </w:r>
      <w:r>
        <w:t xml:space="preserve">They already run on the new policy rates. The “Redemptions open” kill switch stops new requests without affecting open ones.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Rollback is a single setting. </w:t>
      </w:r>
      <w:r>
        <w:t xml:space="preserve">Set Award mode back to Legacy-flat. Points already paid stay in the ledger and the old flat rule resumes. To turn off the worker, set Assessment worker to Off.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Every change is audited. </w:t>
      </w:r>
      <w:r>
        <w:t xml:space="preserve">The Rollout page records who changed what and when.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Bulk account migration </w:t>
      </w:r>
      <w:r>
        <w:t xml:space="preserve">(migrate-points-ledger.mjs --commit) has not been run, but it isn’t needed. Accounts open themselves the first time they’re used.</w:t>
      </w:r>
    </w:p>
    <w:p>
      <w:pPr>
        <w:spacing w:before="280"/>
      </w:pPr>
      <w:r>
        <w:rPr>
          <w:i/>
          <w:iCs/>
          <w:color w:val="666666"/>
          <w:sz w:val="18"/>
          <w:szCs w:val="18"/>
        </w:rPr>
        <w:t xml:space="preserve">Source: repository docs/product/contributor-rewards.md and services/functions/src/reward-system.ts. The settings were last confirmed on 2026-10-10 (Award mode Legacy-flat, Assessment worker Off); check the Rollout page for the current state.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5E3B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2026-10-13T09:14:20.949Z</dcterms:created>
  <dcterms:modified xsi:type="dcterms:W3CDTF">2026-10-13T09:14:20.950Z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