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D86" w:rsidRPr="002131D2" w:rsidRDefault="003034E7">
      <w:pPr>
        <w:spacing w:before="240"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Project </w:t>
      </w:r>
      <w:proofErr w:type="spellStart"/>
      <w:r w:rsidRPr="002131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Kasena</w:t>
      </w:r>
      <w:proofErr w:type="spellEnd"/>
      <w:r w:rsidRPr="002131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Aspire Seed Funding Budget</w:t>
      </w:r>
    </w:p>
    <w:p w:rsidR="00ED1D86" w:rsidRPr="002131D2" w:rsidRDefault="003034E7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Project Lead: Francis Pwavwe</w:t>
      </w:r>
    </w:p>
    <w:p w:rsidR="00ED1D86" w:rsidRPr="002131D2" w:rsidRDefault="003034E7">
      <w:pPr>
        <w:spacing w:after="4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Total Request: $500 USD</w:t>
      </w: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(Approx. 5,000 GHS)</w:t>
      </w:r>
    </w:p>
    <w:p w:rsidR="00ED1D86" w:rsidRPr="002131D2" w:rsidRDefault="003034E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1. Seed Funding Budget Table</w:t>
      </w:r>
    </w:p>
    <w:p w:rsidR="00ED1D86" w:rsidRPr="002131D2" w:rsidRDefault="003034E7">
      <w:p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The following table details the allocation of the $500 Aspire grant to directly support the 9-week MVP launch and initial data collection sprint.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880"/>
        <w:gridCol w:w="1600"/>
        <w:gridCol w:w="1600"/>
      </w:tblGrid>
      <w:tr w:rsidR="002131D2" w:rsidRPr="002131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48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Project Activity / Description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Allocation (GHS)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Approx. (USD)</w:t>
            </w:r>
          </w:p>
        </w:tc>
      </w:tr>
      <w:tr w:rsidR="002131D2" w:rsidRPr="002131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Tech Infrastructure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Funding for MVP deployment: Domain name registration (.org or .com), cloud database hosting (</w:t>
            </w:r>
            <w:proofErr w:type="spellStart"/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Supabase</w:t>
            </w:r>
            <w:proofErr w:type="spellEnd"/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for data storage, and SMS gateway costs for user authentication (OTP).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$100</w:t>
            </w:r>
          </w:p>
        </w:tc>
      </w:tr>
      <w:tr w:rsidR="002131D2" w:rsidRPr="002131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Pilot "Data Bounties"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Micro-payments (e.g., GHS 0.50/phrase) paid to the first wave of student contributors to prove the gamified crowdsourcing model works. Funds ~3,000 initial phrases.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$150</w:t>
            </w:r>
          </w:p>
        </w:tc>
      </w:tr>
      <w:tr w:rsidR="002131D2" w:rsidRPr="002131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Validator Honorariums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 stipends for 2 local language experts (teachers/elders) to validate the first wave of crowdsourced data for cultural and dialect accuracy during the 9-week sprint.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$100</w:t>
            </w:r>
          </w:p>
        </w:tc>
      </w:tr>
      <w:tr w:rsidR="002131D2" w:rsidRPr="002131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Community Mobilization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Logistics for the first "Data Drive" at a local Senior High School, including printed flyers, a radio announcement, and branded T-shirts for the core "Basecamp" team.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$100</w:t>
            </w:r>
          </w:p>
        </w:tc>
      </w:tr>
      <w:tr w:rsidR="002131D2" w:rsidRPr="002131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Contingency Fund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Buffer for unforeseen operational costs, software licenses, or fluctuating exchange rates during the 9-week sprint.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$50</w:t>
            </w:r>
          </w:p>
        </w:tc>
      </w:tr>
      <w:tr w:rsidR="002131D2" w:rsidRPr="002131D2">
        <w:tblPrEx>
          <w:tblCellMar>
            <w:top w:w="0" w:type="dxa"/>
            <w:bottom w:w="0" w:type="dxa"/>
          </w:tblCellMar>
        </w:tblPrEx>
        <w:tc>
          <w:tcPr>
            <w:tcW w:w="6880" w:type="dxa"/>
            <w:gridSpan w:val="2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D1D86" w:rsidRPr="002131D2" w:rsidRDefault="003034E7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5,000 GHS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D1D86" w:rsidRPr="002131D2" w:rsidRDefault="003034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31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$500 USD</w:t>
            </w:r>
          </w:p>
        </w:tc>
      </w:tr>
    </w:tbl>
    <w:p w:rsidR="00ED1D86" w:rsidRPr="002131D2" w:rsidRDefault="00ED1D86">
      <w:p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1D86" w:rsidRPr="002131D2" w:rsidRDefault="003034E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2. Additional Resources &amp; Long-Term Funding Strategy</w:t>
      </w:r>
    </w:p>
    <w:p w:rsidR="00ED1D86" w:rsidRPr="002131D2" w:rsidRDefault="003034E7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The $500 Aspire Seed Grant will act as the crucial catalyst to launch the MVP and prove our crowdsourcing model. However, the total estimated cost to complete Phase 1 (digitizing 20,000 validated phrases) is approximately 25,000 GHS.</w:t>
      </w:r>
    </w:p>
    <w:p w:rsidR="00ED1D86" w:rsidRPr="002131D2" w:rsidRDefault="003034E7">
      <w:p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To bridge this gap and</w:t>
      </w: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secure the remaining resources, Project </w:t>
      </w:r>
      <w:proofErr w:type="spellStart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Kasena</w:t>
      </w:r>
      <w:proofErr w:type="spellEnd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 rely on the following:</w:t>
      </w:r>
    </w:p>
    <w:p w:rsidR="00ED1D86" w:rsidRPr="002131D2" w:rsidRDefault="003034E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Strategic Community Capital (The Remaining 20,000 GHS):</w:t>
      </w:r>
    </w:p>
    <w:p w:rsidR="00ED1D86" w:rsidRPr="002131D2" w:rsidRDefault="003034E7">
      <w:pPr>
        <w:spacing w:after="20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Once the MVP is live and we have our first few thousand words validated (funded by Aspire), we will use this tangible tracti</w:t>
      </w: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on to pitch local stakeholders in Week 9. We are targeting Members of Parliament (</w:t>
      </w:r>
      <w:proofErr w:type="spellStart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Navrongo</w:t>
      </w:r>
      <w:proofErr w:type="spellEnd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Central, </w:t>
      </w:r>
      <w:proofErr w:type="spellStart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Chiana</w:t>
      </w:r>
      <w:proofErr w:type="spellEnd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-Paga) and the District Assemblies to secure "Common Fund" grants to scale the Data Bounty payouts to the wider community. We will also open a communi</w:t>
      </w: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ty donation channel for the </w:t>
      </w:r>
      <w:proofErr w:type="spellStart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Kasena-Nankana</w:t>
      </w:r>
      <w:proofErr w:type="spellEnd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diaspora who wish to sponsor the preservation of their heritage.</w:t>
      </w:r>
    </w:p>
    <w:p w:rsidR="00ED1D86" w:rsidRPr="002131D2" w:rsidRDefault="003034E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In-Kind Resources (Labor &amp; Mentorship):</w:t>
      </w:r>
    </w:p>
    <w:p w:rsidR="00ED1D86" w:rsidRPr="002131D2" w:rsidRDefault="003034E7">
      <w:pPr>
        <w:pStyle w:val="ListParagraph"/>
        <w:numPr>
          <w:ilvl w:val="0"/>
          <w:numId w:val="3"/>
        </w:numPr>
        <w:spacing w:after="80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The </w:t>
      </w:r>
      <w:bookmarkStart w:id="0" w:name="_GoBack"/>
      <w:bookmarkEnd w:id="0"/>
      <w:r w:rsidRPr="002131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Task Force: </w:t>
      </w: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A core team of 5-7 dedicated university students (from UCC and CKT-UTAS) who are volunteering their time as frontend developers, marketers, and data organizers.</w:t>
      </w:r>
    </w:p>
    <w:p w:rsidR="00ED1D86" w:rsidRPr="002131D2" w:rsidRDefault="003034E7">
      <w:pPr>
        <w:pStyle w:val="ListParagraph"/>
        <w:numPr>
          <w:ilvl w:val="0"/>
          <w:numId w:val="3"/>
        </w:numPr>
        <w:spacing w:after="200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Academic Support: </w:t>
      </w: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Leveraging mentorship from the University of Cape Coast network and local bas</w:t>
      </w: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ic school administrators in the Upper East Region to secure access to student populations without marketing costs.</w:t>
      </w:r>
    </w:p>
    <w:p w:rsidR="00ED1D86" w:rsidRPr="002131D2" w:rsidRDefault="003034E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Existing Open-Source Infrastructure:</w:t>
      </w:r>
    </w:p>
    <w:p w:rsidR="00ED1D86" w:rsidRPr="002131D2" w:rsidRDefault="003034E7">
      <w:pPr>
        <w:spacing w:after="32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We are minimizing costs by building upon open-source frameworks (React/Next.js) and utilizing the generous free tiers of modern cloud services (</w:t>
      </w:r>
      <w:proofErr w:type="spellStart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Vercel</w:t>
      </w:r>
      <w:proofErr w:type="spellEnd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Supabase</w:t>
      </w:r>
      <w:proofErr w:type="spellEnd"/>
      <w:r w:rsidRPr="002131D2">
        <w:rPr>
          <w:rFonts w:ascii="Times New Roman" w:hAnsi="Times New Roman" w:cs="Times New Roman"/>
          <w:color w:val="000000" w:themeColor="text1"/>
          <w:sz w:val="24"/>
          <w:szCs w:val="24"/>
        </w:rPr>
        <w:t>) for as long as possible before scaling requires paid enterprise tiers.</w:t>
      </w:r>
    </w:p>
    <w:sectPr w:rsidR="00ED1D86" w:rsidRPr="002131D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4E7" w:rsidRDefault="003034E7">
      <w:r>
        <w:separator/>
      </w:r>
    </w:p>
  </w:endnote>
  <w:endnote w:type="continuationSeparator" w:id="0">
    <w:p w:rsidR="003034E7" w:rsidRDefault="00303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D86" w:rsidRDefault="003034E7">
    <w:pPr>
      <w:pBdr>
        <w:top w:val="single" w:sz="6" w:space="0" w:color="1A5276"/>
      </w:pBdr>
      <w:spacing w:before="120"/>
      <w:jc w:val="center"/>
    </w:pPr>
    <w:r>
      <w:rPr>
        <w:color w:val="888888"/>
        <w:sz w:val="18"/>
        <w:szCs w:val="18"/>
      </w:rPr>
      <w:t xml:space="preserve">Confidential — Project </w:t>
    </w:r>
    <w:proofErr w:type="spellStart"/>
    <w:r>
      <w:rPr>
        <w:color w:val="888888"/>
        <w:sz w:val="18"/>
        <w:szCs w:val="18"/>
      </w:rPr>
      <w:t>Kasena</w:t>
    </w:r>
    <w:proofErr w:type="spellEnd"/>
    <w:r>
      <w:rPr>
        <w:color w:val="888888"/>
        <w:sz w:val="18"/>
        <w:szCs w:val="18"/>
      </w:rPr>
      <w:t xml:space="preserve"> | Francis Pwavwe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4E7" w:rsidRDefault="003034E7">
      <w:r>
        <w:separator/>
      </w:r>
    </w:p>
  </w:footnote>
  <w:footnote w:type="continuationSeparator" w:id="0">
    <w:p w:rsidR="003034E7" w:rsidRDefault="00303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D86" w:rsidRDefault="003034E7">
    <w:pPr>
      <w:pBdr>
        <w:bottom w:val="single" w:sz="6" w:space="0" w:color="1A5276"/>
      </w:pBdr>
      <w:spacing w:after="120"/>
    </w:pPr>
    <w:r>
      <w:rPr>
        <w:b/>
        <w:bCs/>
        <w:color w:val="1A5276"/>
        <w:sz w:val="22"/>
        <w:szCs w:val="22"/>
      </w:rPr>
      <w:t>PROJECT KASENA</w:t>
    </w:r>
    <w:r>
      <w:rPr>
        <w:color w:val="555555"/>
        <w:sz w:val="22"/>
        <w:szCs w:val="22"/>
      </w:rPr>
      <w:t xml:space="preserve">   |   Aspire Seed Funding Budget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825746"/>
    <w:multiLevelType w:val="hybridMultilevel"/>
    <w:tmpl w:val="9CD40D74"/>
    <w:lvl w:ilvl="0" w:tplc="90604940">
      <w:start w:val="1"/>
      <w:numFmt w:val="decimal"/>
      <w:lvlText w:val="%1."/>
      <w:lvlJc w:val="left"/>
      <w:pPr>
        <w:ind w:left="720" w:hanging="360"/>
      </w:pPr>
    </w:lvl>
    <w:lvl w:ilvl="1" w:tplc="8670DCCC">
      <w:numFmt w:val="decimal"/>
      <w:lvlText w:val=""/>
      <w:lvlJc w:val="left"/>
    </w:lvl>
    <w:lvl w:ilvl="2" w:tplc="06740B04">
      <w:numFmt w:val="decimal"/>
      <w:lvlText w:val=""/>
      <w:lvlJc w:val="left"/>
    </w:lvl>
    <w:lvl w:ilvl="3" w:tplc="1C4AC020">
      <w:numFmt w:val="decimal"/>
      <w:lvlText w:val=""/>
      <w:lvlJc w:val="left"/>
    </w:lvl>
    <w:lvl w:ilvl="4" w:tplc="141CEE64">
      <w:numFmt w:val="decimal"/>
      <w:lvlText w:val=""/>
      <w:lvlJc w:val="left"/>
    </w:lvl>
    <w:lvl w:ilvl="5" w:tplc="F0B4E6C8">
      <w:numFmt w:val="decimal"/>
      <w:lvlText w:val=""/>
      <w:lvlJc w:val="left"/>
    </w:lvl>
    <w:lvl w:ilvl="6" w:tplc="272ADEE0">
      <w:numFmt w:val="decimal"/>
      <w:lvlText w:val=""/>
      <w:lvlJc w:val="left"/>
    </w:lvl>
    <w:lvl w:ilvl="7" w:tplc="DA72E70E">
      <w:numFmt w:val="decimal"/>
      <w:lvlText w:val=""/>
      <w:lvlJc w:val="left"/>
    </w:lvl>
    <w:lvl w:ilvl="8" w:tplc="94D413C4">
      <w:numFmt w:val="decimal"/>
      <w:lvlText w:val=""/>
      <w:lvlJc w:val="left"/>
    </w:lvl>
  </w:abstractNum>
  <w:abstractNum w:abstractNumId="1" w15:restartNumberingAfterBreak="0">
    <w:nsid w:val="4641706F"/>
    <w:multiLevelType w:val="hybridMultilevel"/>
    <w:tmpl w:val="58E47C02"/>
    <w:lvl w:ilvl="0" w:tplc="F0E4EC0E">
      <w:start w:val="1"/>
      <w:numFmt w:val="bullet"/>
      <w:lvlText w:val="•"/>
      <w:lvlJc w:val="left"/>
      <w:pPr>
        <w:ind w:left="720" w:hanging="360"/>
      </w:pPr>
    </w:lvl>
    <w:lvl w:ilvl="1" w:tplc="577E0A1E">
      <w:numFmt w:val="decimal"/>
      <w:lvlText w:val=""/>
      <w:lvlJc w:val="left"/>
    </w:lvl>
    <w:lvl w:ilvl="2" w:tplc="855C80DE">
      <w:numFmt w:val="decimal"/>
      <w:lvlText w:val=""/>
      <w:lvlJc w:val="left"/>
    </w:lvl>
    <w:lvl w:ilvl="3" w:tplc="61DCAB06">
      <w:numFmt w:val="decimal"/>
      <w:lvlText w:val=""/>
      <w:lvlJc w:val="left"/>
    </w:lvl>
    <w:lvl w:ilvl="4" w:tplc="90940784">
      <w:numFmt w:val="decimal"/>
      <w:lvlText w:val=""/>
      <w:lvlJc w:val="left"/>
    </w:lvl>
    <w:lvl w:ilvl="5" w:tplc="BDECBE9C">
      <w:numFmt w:val="decimal"/>
      <w:lvlText w:val=""/>
      <w:lvlJc w:val="left"/>
    </w:lvl>
    <w:lvl w:ilvl="6" w:tplc="EA1CE628">
      <w:numFmt w:val="decimal"/>
      <w:lvlText w:val=""/>
      <w:lvlJc w:val="left"/>
    </w:lvl>
    <w:lvl w:ilvl="7" w:tplc="14FA2304">
      <w:numFmt w:val="decimal"/>
      <w:lvlText w:val=""/>
      <w:lvlJc w:val="left"/>
    </w:lvl>
    <w:lvl w:ilvl="8" w:tplc="D2EC68EA">
      <w:numFmt w:val="decimal"/>
      <w:lvlText w:val=""/>
      <w:lvlJc w:val="left"/>
    </w:lvl>
  </w:abstractNum>
  <w:abstractNum w:abstractNumId="2" w15:restartNumberingAfterBreak="0">
    <w:nsid w:val="5C9F14D1"/>
    <w:multiLevelType w:val="hybridMultilevel"/>
    <w:tmpl w:val="96409898"/>
    <w:lvl w:ilvl="0" w:tplc="86D41B50">
      <w:start w:val="1"/>
      <w:numFmt w:val="bullet"/>
      <w:lvlText w:val="●"/>
      <w:lvlJc w:val="left"/>
      <w:pPr>
        <w:ind w:left="720" w:hanging="360"/>
      </w:pPr>
    </w:lvl>
    <w:lvl w:ilvl="1" w:tplc="275C3FD0">
      <w:start w:val="1"/>
      <w:numFmt w:val="bullet"/>
      <w:lvlText w:val="○"/>
      <w:lvlJc w:val="left"/>
      <w:pPr>
        <w:ind w:left="1440" w:hanging="360"/>
      </w:pPr>
    </w:lvl>
    <w:lvl w:ilvl="2" w:tplc="9E6E8206">
      <w:start w:val="1"/>
      <w:numFmt w:val="bullet"/>
      <w:lvlText w:val="■"/>
      <w:lvlJc w:val="left"/>
      <w:pPr>
        <w:ind w:left="2160" w:hanging="360"/>
      </w:pPr>
    </w:lvl>
    <w:lvl w:ilvl="3" w:tplc="931C3E20">
      <w:start w:val="1"/>
      <w:numFmt w:val="bullet"/>
      <w:lvlText w:val="●"/>
      <w:lvlJc w:val="left"/>
      <w:pPr>
        <w:ind w:left="2880" w:hanging="360"/>
      </w:pPr>
    </w:lvl>
    <w:lvl w:ilvl="4" w:tplc="AF969F28">
      <w:start w:val="1"/>
      <w:numFmt w:val="bullet"/>
      <w:lvlText w:val="○"/>
      <w:lvlJc w:val="left"/>
      <w:pPr>
        <w:ind w:left="3600" w:hanging="360"/>
      </w:pPr>
    </w:lvl>
    <w:lvl w:ilvl="5" w:tplc="5970A9E6">
      <w:start w:val="1"/>
      <w:numFmt w:val="bullet"/>
      <w:lvlText w:val="■"/>
      <w:lvlJc w:val="left"/>
      <w:pPr>
        <w:ind w:left="4320" w:hanging="360"/>
      </w:pPr>
    </w:lvl>
    <w:lvl w:ilvl="6" w:tplc="81262B14">
      <w:start w:val="1"/>
      <w:numFmt w:val="bullet"/>
      <w:lvlText w:val="●"/>
      <w:lvlJc w:val="left"/>
      <w:pPr>
        <w:ind w:left="5040" w:hanging="360"/>
      </w:pPr>
    </w:lvl>
    <w:lvl w:ilvl="7" w:tplc="12B62E02">
      <w:start w:val="1"/>
      <w:numFmt w:val="bullet"/>
      <w:lvlText w:val="●"/>
      <w:lvlJc w:val="left"/>
      <w:pPr>
        <w:ind w:left="5760" w:hanging="360"/>
      </w:pPr>
    </w:lvl>
    <w:lvl w:ilvl="8" w:tplc="4DEE3A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D86"/>
    <w:rsid w:val="002131D2"/>
    <w:rsid w:val="003034E7"/>
    <w:rsid w:val="008C66D8"/>
    <w:rsid w:val="00ED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BDB6"/>
  <w15:docId w15:val="{52F562FE-21A9-42FD-A080-F0D9ED4D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2026-04-25T17:29:00Z</dcterms:created>
  <dcterms:modified xsi:type="dcterms:W3CDTF">2026-04-25T17:33:00Z</dcterms:modified>
</cp:coreProperties>
</file>