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1441DE" w14:textId="77777777" w:rsidR="00D23E3C" w:rsidRDefault="00D23E3C" w:rsidP="00D23E3C">
      <w:pPr>
        <w:pStyle w:val="H2"/>
      </w:pPr>
      <w:r>
        <w:t>Scope statement</w:t>
      </w:r>
    </w:p>
    <w:p w14:paraId="3B2F9713" w14:textId="77777777" w:rsidR="00D23E3C" w:rsidRDefault="00D23E3C" w:rsidP="00D23E3C">
      <w:pPr>
        <w:pStyle w:val="text"/>
      </w:pPr>
      <w:r>
        <w:t>[The scope statement is an agreed overview of the project according to key stakeholders. It relates the project to the business objectives and outlines anticipated outcomes.]</w:t>
      </w:r>
    </w:p>
    <w:p w14:paraId="2BC37AF0" w14:textId="77777777" w:rsidR="00D23E3C" w:rsidRDefault="00D23E3C" w:rsidP="00D23E3C">
      <w:pPr>
        <w:pStyle w:val="text"/>
      </w:pPr>
      <w:r>
        <w:t xml:space="preserve">[ENTER YOUR </w:t>
      </w:r>
      <w:r w:rsidRPr="00D23E3C">
        <w:t>RESPONSE</w:t>
      </w:r>
      <w:r>
        <w:t xml:space="preserve"> HERE]</w:t>
      </w:r>
    </w:p>
    <w:p w14:paraId="05501B2A" w14:textId="77777777" w:rsidR="00D23E3C" w:rsidRDefault="00D23E3C" w:rsidP="00D23E3C">
      <w:pPr>
        <w:pStyle w:val="text"/>
      </w:pPr>
    </w:p>
    <w:p w14:paraId="6D2EC2CB" w14:textId="77777777" w:rsidR="00D23E3C" w:rsidRDefault="00D23E3C" w:rsidP="00D23E3C">
      <w:pPr>
        <w:pStyle w:val="H2"/>
      </w:pPr>
      <w:r>
        <w:t>Executive summary</w:t>
      </w:r>
    </w:p>
    <w:p w14:paraId="35F3C9DA" w14:textId="77777777" w:rsidR="00D23E3C" w:rsidRDefault="00D23E3C" w:rsidP="00D23E3C">
      <w:pPr>
        <w:pStyle w:val="text"/>
      </w:pPr>
      <w:r>
        <w:t>[The executive summary summarises the business case for the project.]</w:t>
      </w:r>
    </w:p>
    <w:p w14:paraId="64937D72" w14:textId="77777777" w:rsidR="00D23E3C" w:rsidRDefault="00D23E3C" w:rsidP="00D23E3C">
      <w:pPr>
        <w:pStyle w:val="text"/>
      </w:pPr>
      <w:r>
        <w:t>[ENTER YOUR RESPONSE HERE]</w:t>
      </w:r>
    </w:p>
    <w:p w14:paraId="094062AC" w14:textId="77777777" w:rsidR="00D23E3C" w:rsidRDefault="00D23E3C" w:rsidP="00D23E3C">
      <w:pPr>
        <w:pStyle w:val="text"/>
      </w:pPr>
    </w:p>
    <w:p w14:paraId="06161550" w14:textId="77777777" w:rsidR="00D23E3C" w:rsidRDefault="00D23E3C" w:rsidP="00D23E3C">
      <w:pPr>
        <w:pStyle w:val="H2"/>
      </w:pPr>
      <w:r>
        <w:t>Business objectives</w:t>
      </w:r>
    </w:p>
    <w:p w14:paraId="183C53B7" w14:textId="77777777" w:rsidR="00D23E3C" w:rsidRDefault="00D23E3C" w:rsidP="00D23E3C">
      <w:pPr>
        <w:pStyle w:val="text"/>
      </w:pPr>
      <w:r>
        <w:t>[The business objectives outline the business need/opportunity/objectives; the solution to business need/opportunity/objectives and the key deliverables.]</w:t>
      </w:r>
    </w:p>
    <w:p w14:paraId="5D64490D" w14:textId="77777777" w:rsidR="00D23E3C" w:rsidRDefault="00D23E3C" w:rsidP="00D23E3C">
      <w:pPr>
        <w:pStyle w:val="text"/>
      </w:pPr>
      <w:r>
        <w:t>[ENTER YOUR RESPONSE HERE]</w:t>
      </w:r>
    </w:p>
    <w:p w14:paraId="6B53730D" w14:textId="77777777" w:rsidR="00D23E3C" w:rsidRDefault="00D23E3C" w:rsidP="00D23E3C">
      <w:pPr>
        <w:pStyle w:val="text"/>
      </w:pPr>
    </w:p>
    <w:p w14:paraId="7B71B92C" w14:textId="77777777" w:rsidR="00D23E3C" w:rsidRDefault="00D23E3C" w:rsidP="00D23E3C">
      <w:pPr>
        <w:pStyle w:val="H2"/>
      </w:pPr>
      <w:r>
        <w:t>Project description</w:t>
      </w:r>
    </w:p>
    <w:p w14:paraId="54D9CC23" w14:textId="77777777" w:rsidR="00D23E3C" w:rsidRDefault="00D23E3C" w:rsidP="00D23E3C">
      <w:pPr>
        <w:pStyle w:val="text"/>
      </w:pPr>
      <w:r>
        <w:t>[The project description outlines any assumptions related to the project such as what it includes and doesn’t include, potential risks and impacts, anticipated outcomes, success measures and critical success factors.]</w:t>
      </w:r>
    </w:p>
    <w:p w14:paraId="42793DFF" w14:textId="77777777" w:rsidR="00D23E3C" w:rsidRDefault="00D23E3C" w:rsidP="00D23E3C">
      <w:pPr>
        <w:pStyle w:val="text"/>
      </w:pPr>
      <w:r>
        <w:t>[ENTER YOUR RESPONSE HERE]</w:t>
      </w:r>
    </w:p>
    <w:p w14:paraId="404C2CF7" w14:textId="77777777" w:rsidR="00D23E3C" w:rsidRDefault="00D23E3C" w:rsidP="00D23E3C">
      <w:pPr>
        <w:pStyle w:val="text"/>
      </w:pPr>
    </w:p>
    <w:p w14:paraId="4565C497" w14:textId="77777777" w:rsidR="00D23E3C" w:rsidRDefault="00D23E3C" w:rsidP="00D23E3C">
      <w:pPr>
        <w:pStyle w:val="H2"/>
      </w:pPr>
      <w:r>
        <w:t>Roles and project stakeholders</w:t>
      </w:r>
    </w:p>
    <w:p w14:paraId="6C33ABEB" w14:textId="77777777" w:rsidR="00D23E3C" w:rsidRDefault="00D23E3C" w:rsidP="00D23E3C">
      <w:pPr>
        <w:pStyle w:val="text"/>
      </w:pPr>
      <w:r>
        <w:t>[This defines the key project roles and responsibilities.]</w:t>
      </w:r>
    </w:p>
    <w:p w14:paraId="15575920" w14:textId="77777777" w:rsidR="00D23E3C" w:rsidRDefault="00D23E3C" w:rsidP="00D23E3C">
      <w:pPr>
        <w:pStyle w:val="text"/>
      </w:pPr>
      <w:r>
        <w:t>[ENTER YOUR RESPONSE HERE]</w:t>
      </w:r>
    </w:p>
    <w:p w14:paraId="5302D2C0" w14:textId="77777777" w:rsidR="00D23E3C" w:rsidRDefault="00D23E3C" w:rsidP="00D23E3C">
      <w:pPr>
        <w:pStyle w:val="text"/>
      </w:pPr>
    </w:p>
    <w:p w14:paraId="2E5BFD72" w14:textId="77777777" w:rsidR="00D23E3C" w:rsidRDefault="00D23E3C" w:rsidP="00D23E3C">
      <w:pPr>
        <w:pStyle w:val="H2"/>
      </w:pPr>
      <w:r>
        <w:t>Time line</w:t>
      </w:r>
    </w:p>
    <w:p w14:paraId="1A16D542" w14:textId="77777777" w:rsidR="00D23E3C" w:rsidRDefault="00D23E3C" w:rsidP="00D23E3C">
      <w:pPr>
        <w:pStyle w:val="text"/>
      </w:pPr>
      <w:r>
        <w:t>[This section outlines the project’s time line.]</w:t>
      </w:r>
    </w:p>
    <w:p w14:paraId="79000C74" w14:textId="77777777" w:rsidR="00D23E3C" w:rsidRDefault="00D23E3C" w:rsidP="00D23E3C">
      <w:pPr>
        <w:pStyle w:val="text"/>
      </w:pPr>
      <w:r>
        <w:t>[ENTER YOUR RESPONSE HERE]</w:t>
      </w:r>
    </w:p>
    <w:p w14:paraId="557E3BE0" w14:textId="77777777" w:rsidR="00D23E3C" w:rsidRPr="00593E4C" w:rsidRDefault="00D23E3C" w:rsidP="00D23E3C">
      <w:pPr>
        <w:pStyle w:val="H2"/>
        <w:rPr>
          <w:sz w:val="20"/>
          <w:szCs w:val="20"/>
        </w:rPr>
      </w:pPr>
      <w:r w:rsidRPr="00593E4C">
        <w:rPr>
          <w:sz w:val="20"/>
          <w:szCs w:val="20"/>
        </w:rPr>
        <w:lastRenderedPageBreak/>
        <w:t>Legislative requirements</w:t>
      </w:r>
    </w:p>
    <w:p w14:paraId="6B300107" w14:textId="65FFEFF5" w:rsidR="003455DE" w:rsidRPr="00593E4C" w:rsidRDefault="003455DE" w:rsidP="003455DE">
      <w:pPr>
        <w:pStyle w:val="text"/>
        <w:rPr>
          <w:szCs w:val="20"/>
        </w:rPr>
      </w:pPr>
      <w:r w:rsidRPr="00593E4C">
        <w:rPr>
          <w:szCs w:val="20"/>
        </w:rPr>
        <w:t xml:space="preserve">The BizOps Workplace Health and Safety Management System (WHSMS) will be developed </w:t>
      </w:r>
      <w:r w:rsidR="001754E0" w:rsidRPr="00593E4C">
        <w:rPr>
          <w:szCs w:val="20"/>
        </w:rPr>
        <w:t xml:space="preserve">in compliance </w:t>
      </w:r>
      <w:r w:rsidRPr="00593E4C">
        <w:rPr>
          <w:szCs w:val="20"/>
        </w:rPr>
        <w:t>with the following New South Wales legislat</w:t>
      </w:r>
      <w:r w:rsidR="00593E4C" w:rsidRPr="00593E4C">
        <w:rPr>
          <w:szCs w:val="20"/>
        </w:rPr>
        <w:t xml:space="preserve">ion, regulations and standards: </w:t>
      </w:r>
      <w:r w:rsidRPr="00593E4C">
        <w:rPr>
          <w:sz w:val="12"/>
          <w:szCs w:val="12"/>
        </w:rPr>
        <w:t xml:space="preserve">(source: </w:t>
      </w:r>
      <w:hyperlink r:id="rId7" w:history="1">
        <w:r w:rsidRPr="00593E4C">
          <w:rPr>
            <w:rStyle w:val="Hyperlink"/>
            <w:sz w:val="12"/>
            <w:szCs w:val="12"/>
          </w:rPr>
          <w:t>https://www.business.gov.au/risk-management/health-and-safety/whs-oh-and-s-acts-regulations-and-codes-of-practice</w:t>
        </w:r>
      </w:hyperlink>
      <w:r w:rsidRPr="00593E4C">
        <w:rPr>
          <w:szCs w:val="20"/>
        </w:rPr>
        <w:t>)</w:t>
      </w:r>
    </w:p>
    <w:p w14:paraId="6F0D3E9A" w14:textId="6BE4132D" w:rsidR="00AD3511" w:rsidRPr="00593E4C" w:rsidRDefault="006F0908" w:rsidP="00AD3511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8" w:history="1">
        <w:r w:rsidR="00AD3511" w:rsidRPr="00593E4C">
          <w:rPr>
            <w:rFonts w:cs="Arial"/>
            <w:i/>
            <w:iCs/>
            <w:color w:val="16306C"/>
            <w:sz w:val="20"/>
            <w:szCs w:val="20"/>
            <w:u w:val="single"/>
            <w:lang w:eastAsia="en-AU"/>
          </w:rPr>
          <w:t>Work Health and Safety Act 2011</w:t>
        </w:r>
        <w:r w:rsidR="001754E0" w:rsidRPr="00593E4C">
          <w:rPr>
            <w:rFonts w:cs="Arial"/>
            <w:i/>
            <w:iCs/>
            <w:color w:val="16306C"/>
            <w:sz w:val="20"/>
            <w:szCs w:val="20"/>
            <w:u w:val="single"/>
            <w:lang w:eastAsia="en-AU"/>
          </w:rPr>
          <w:t xml:space="preserve"> </w:t>
        </w:r>
        <w:r w:rsidR="00AD3511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(NSW)</w:t>
        </w:r>
      </w:hyperlink>
      <w:r w:rsidR="003455DE" w:rsidRPr="00593E4C">
        <w:rPr>
          <w:rFonts w:cs="Arial"/>
          <w:color w:val="333333"/>
          <w:sz w:val="20"/>
          <w:szCs w:val="20"/>
          <w:lang w:eastAsia="en-AU"/>
        </w:rPr>
        <w:t>;</w:t>
      </w:r>
    </w:p>
    <w:p w14:paraId="6A279460" w14:textId="210CAD0B" w:rsidR="00AD3511" w:rsidRPr="00593E4C" w:rsidRDefault="006F0908" w:rsidP="00AD3511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9" w:anchor="/view/regulation/2017/404/full" w:history="1">
        <w:r w:rsidR="00AD3511" w:rsidRPr="00593E4C">
          <w:rPr>
            <w:rFonts w:cs="Arial"/>
            <w:i/>
            <w:iCs/>
            <w:color w:val="16306C"/>
            <w:sz w:val="20"/>
            <w:szCs w:val="20"/>
            <w:u w:val="single"/>
            <w:lang w:eastAsia="en-AU"/>
          </w:rPr>
          <w:t>Work Health and Safety Regulation</w:t>
        </w:r>
        <w:r w:rsidR="001754E0" w:rsidRPr="00593E4C">
          <w:rPr>
            <w:rFonts w:cs="Arial"/>
            <w:i/>
            <w:iCs/>
            <w:color w:val="16306C"/>
            <w:sz w:val="20"/>
            <w:szCs w:val="20"/>
            <w:u w:val="single"/>
            <w:lang w:eastAsia="en-AU"/>
          </w:rPr>
          <w:t>s</w:t>
        </w:r>
        <w:r w:rsidR="00AD3511" w:rsidRPr="00593E4C">
          <w:rPr>
            <w:rFonts w:cs="Arial"/>
            <w:i/>
            <w:iCs/>
            <w:color w:val="16306C"/>
            <w:sz w:val="20"/>
            <w:szCs w:val="20"/>
            <w:u w:val="single"/>
            <w:lang w:eastAsia="en-AU"/>
          </w:rPr>
          <w:t xml:space="preserve"> 2017</w:t>
        </w:r>
        <w:r w:rsidR="001754E0" w:rsidRPr="00593E4C">
          <w:rPr>
            <w:rFonts w:cs="Arial"/>
            <w:i/>
            <w:iCs/>
            <w:color w:val="16306C"/>
            <w:sz w:val="20"/>
            <w:szCs w:val="20"/>
            <w:u w:val="single"/>
            <w:lang w:eastAsia="en-AU"/>
          </w:rPr>
          <w:t xml:space="preserve"> </w:t>
        </w:r>
        <w:r w:rsidR="00AD3511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(NSW)</w:t>
        </w:r>
      </w:hyperlink>
      <w:r w:rsidR="003455DE" w:rsidRPr="00593E4C">
        <w:rPr>
          <w:rFonts w:cs="Arial"/>
          <w:color w:val="333333"/>
          <w:sz w:val="20"/>
          <w:szCs w:val="20"/>
          <w:lang w:eastAsia="en-AU"/>
        </w:rPr>
        <w:t>; and</w:t>
      </w:r>
    </w:p>
    <w:p w14:paraId="0B741F97" w14:textId="1BA2DEF8" w:rsidR="00AD3511" w:rsidRPr="00593E4C" w:rsidRDefault="006F0908" w:rsidP="00AD3511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10" w:history="1">
        <w:r w:rsidR="00AD3511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NSW Codes of Practice</w:t>
        </w:r>
      </w:hyperlink>
      <w:r w:rsidR="003455DE" w:rsidRPr="00593E4C">
        <w:rPr>
          <w:rFonts w:cs="Arial"/>
          <w:color w:val="333333"/>
          <w:sz w:val="20"/>
          <w:szCs w:val="20"/>
          <w:lang w:eastAsia="en-AU"/>
        </w:rPr>
        <w:t>.</w:t>
      </w:r>
    </w:p>
    <w:p w14:paraId="2E124EF9" w14:textId="7511BA73" w:rsidR="00593E4C" w:rsidRPr="00593E4C" w:rsidRDefault="00593E4C" w:rsidP="00593E4C">
      <w:pPr>
        <w:shd w:val="clear" w:color="auto" w:fill="FFFFFF"/>
        <w:spacing w:before="100" w:beforeAutospacing="1" w:after="100" w:afterAutospacing="1"/>
        <w:rPr>
          <w:rFonts w:cs="Arial"/>
          <w:sz w:val="20"/>
          <w:szCs w:val="20"/>
          <w:lang w:eastAsia="en-AU"/>
        </w:rPr>
      </w:pPr>
      <w:r w:rsidRPr="00593E4C">
        <w:rPr>
          <w:rFonts w:cs="Arial"/>
          <w:sz w:val="20"/>
          <w:szCs w:val="20"/>
          <w:lang w:eastAsia="en-AU"/>
        </w:rPr>
        <w:t xml:space="preserve">To ensure appropriate oversight of the implementation of requisite </w:t>
      </w:r>
      <w:r w:rsidRPr="00593E4C">
        <w:rPr>
          <w:sz w:val="20"/>
          <w:szCs w:val="20"/>
        </w:rPr>
        <w:t xml:space="preserve">legislation, regulations and standards, </w:t>
      </w:r>
      <w:r w:rsidRPr="00593E4C">
        <w:rPr>
          <w:rFonts w:cs="Arial"/>
          <w:sz w:val="20"/>
          <w:szCs w:val="20"/>
          <w:lang w:eastAsia="en-AU"/>
        </w:rPr>
        <w:t>consultation throughout the project will be undertaken with the following organisations:</w:t>
      </w:r>
    </w:p>
    <w:p w14:paraId="1020D56C" w14:textId="3A85FE3D" w:rsidR="00593E4C" w:rsidRPr="00593E4C" w:rsidRDefault="006F0908" w:rsidP="00593E4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11" w:history="1">
        <w:r w:rsidR="00593E4C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SafeWork NSW</w:t>
        </w:r>
      </w:hyperlink>
      <w:r w:rsidR="00593E4C" w:rsidRPr="00593E4C">
        <w:rPr>
          <w:rFonts w:cs="Arial"/>
          <w:color w:val="333333"/>
          <w:sz w:val="20"/>
          <w:szCs w:val="20"/>
          <w:lang w:eastAsia="en-AU"/>
        </w:rPr>
        <w:t>;</w:t>
      </w:r>
      <w:r>
        <w:rPr>
          <w:rFonts w:cs="Arial"/>
          <w:color w:val="333333"/>
          <w:sz w:val="20"/>
          <w:szCs w:val="20"/>
          <w:lang w:eastAsia="en-AU"/>
        </w:rPr>
        <w:t xml:space="preserve"> and</w:t>
      </w:r>
    </w:p>
    <w:p w14:paraId="56A85039" w14:textId="77777777" w:rsidR="00593E4C" w:rsidRPr="00593E4C" w:rsidRDefault="006F0908" w:rsidP="00593E4C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12" w:history="1">
        <w:r w:rsidR="00593E4C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WorkCover NSW</w:t>
        </w:r>
      </w:hyperlink>
      <w:r w:rsidR="00593E4C" w:rsidRPr="00593E4C">
        <w:rPr>
          <w:rFonts w:cs="Arial"/>
          <w:color w:val="333333"/>
          <w:sz w:val="20"/>
          <w:szCs w:val="20"/>
          <w:lang w:eastAsia="en-AU"/>
        </w:rPr>
        <w:t>;</w:t>
      </w:r>
    </w:p>
    <w:p w14:paraId="4AE6014A" w14:textId="2A7B949F" w:rsidR="003455DE" w:rsidRPr="00593E4C" w:rsidRDefault="003455DE" w:rsidP="003455DE">
      <w:pPr>
        <w:shd w:val="clear" w:color="auto" w:fill="FFFFFF"/>
        <w:spacing w:before="100" w:beforeAutospacing="1" w:after="100" w:afterAutospacing="1"/>
        <w:rPr>
          <w:rFonts w:cs="Arial"/>
          <w:sz w:val="20"/>
          <w:szCs w:val="20"/>
          <w:lang w:eastAsia="en-AU"/>
        </w:rPr>
      </w:pPr>
      <w:r w:rsidRPr="00593E4C">
        <w:rPr>
          <w:rFonts w:cs="Arial"/>
          <w:sz w:val="20"/>
          <w:szCs w:val="20"/>
          <w:lang w:eastAsia="en-AU"/>
        </w:rPr>
        <w:t xml:space="preserve">Other resources that </w:t>
      </w:r>
      <w:r w:rsidR="00593E4C" w:rsidRPr="00593E4C">
        <w:rPr>
          <w:rFonts w:cs="Arial"/>
          <w:sz w:val="20"/>
          <w:szCs w:val="20"/>
          <w:lang w:eastAsia="en-AU"/>
        </w:rPr>
        <w:t>may</w:t>
      </w:r>
      <w:r w:rsidRPr="00593E4C">
        <w:rPr>
          <w:rFonts w:cs="Arial"/>
          <w:sz w:val="20"/>
          <w:szCs w:val="20"/>
          <w:lang w:eastAsia="en-AU"/>
        </w:rPr>
        <w:t xml:space="preserve"> be referenced in the development of the WHSMS are detailed below:</w:t>
      </w:r>
    </w:p>
    <w:p w14:paraId="29A64AB8" w14:textId="748B22DB" w:rsidR="00AD3511" w:rsidRPr="00593E4C" w:rsidRDefault="00AD3511" w:rsidP="003455D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r w:rsidRPr="00593E4C">
        <w:rPr>
          <w:rFonts w:cs="Arial"/>
          <w:color w:val="16306C"/>
          <w:sz w:val="20"/>
          <w:szCs w:val="20"/>
          <w:u w:val="single"/>
          <w:lang w:eastAsia="en-AU"/>
        </w:rPr>
        <w:t>Your responsibili</w:t>
      </w:r>
      <w:r w:rsidR="003455DE" w:rsidRPr="00593E4C">
        <w:rPr>
          <w:rFonts w:cs="Arial"/>
          <w:color w:val="16306C"/>
          <w:sz w:val="20"/>
          <w:szCs w:val="20"/>
          <w:u w:val="single"/>
          <w:lang w:eastAsia="en-AU"/>
        </w:rPr>
        <w:t>ties as an employer or business</w:t>
      </w:r>
      <w:r w:rsidR="001754E0" w:rsidRPr="00593E4C">
        <w:rPr>
          <w:rFonts w:cs="Arial"/>
          <w:color w:val="333333"/>
          <w:sz w:val="20"/>
          <w:szCs w:val="20"/>
          <w:lang w:eastAsia="en-AU"/>
        </w:rPr>
        <w:t>;</w:t>
      </w:r>
    </w:p>
    <w:p w14:paraId="6B8D2CA0" w14:textId="6052E097" w:rsidR="00AD3511" w:rsidRPr="00593E4C" w:rsidRDefault="006F0908" w:rsidP="003455D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13" w:history="1">
        <w:r w:rsidR="00AD3511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How we can help – free advice and support for businesses</w:t>
        </w:r>
      </w:hyperlink>
      <w:r w:rsidR="001754E0" w:rsidRPr="00593E4C">
        <w:rPr>
          <w:rFonts w:cs="Arial"/>
          <w:color w:val="333333"/>
          <w:sz w:val="20"/>
          <w:szCs w:val="20"/>
          <w:lang w:eastAsia="en-AU"/>
        </w:rPr>
        <w:t>;</w:t>
      </w:r>
      <w:r>
        <w:rPr>
          <w:rFonts w:cs="Arial"/>
          <w:color w:val="333333"/>
          <w:sz w:val="20"/>
          <w:szCs w:val="20"/>
          <w:lang w:eastAsia="en-AU"/>
        </w:rPr>
        <w:t xml:space="preserve"> and</w:t>
      </w:r>
    </w:p>
    <w:p w14:paraId="48AA88CC" w14:textId="4C6565F4" w:rsidR="00AD3511" w:rsidRPr="00593E4C" w:rsidRDefault="006F0908" w:rsidP="003455DE">
      <w:pPr>
        <w:numPr>
          <w:ilvl w:val="0"/>
          <w:numId w:val="30"/>
        </w:numPr>
        <w:shd w:val="clear" w:color="auto" w:fill="FFFFFF"/>
        <w:spacing w:before="100" w:beforeAutospacing="1" w:after="100" w:afterAutospacing="1"/>
        <w:rPr>
          <w:rFonts w:cs="Arial"/>
          <w:color w:val="333333"/>
          <w:sz w:val="20"/>
          <w:szCs w:val="20"/>
          <w:lang w:eastAsia="en-AU"/>
        </w:rPr>
      </w:pPr>
      <w:hyperlink r:id="rId14" w:history="1">
        <w:r w:rsidR="00AD3511" w:rsidRPr="00593E4C">
          <w:rPr>
            <w:rFonts w:cs="Arial"/>
            <w:color w:val="16306C"/>
            <w:sz w:val="20"/>
            <w:szCs w:val="20"/>
            <w:u w:val="single"/>
            <w:lang w:eastAsia="en-AU"/>
          </w:rPr>
          <w:t>Employer and business obligations</w:t>
        </w:r>
      </w:hyperlink>
      <w:r w:rsidR="001754E0" w:rsidRPr="00593E4C">
        <w:rPr>
          <w:rFonts w:cs="Arial"/>
          <w:color w:val="333333"/>
          <w:sz w:val="20"/>
          <w:szCs w:val="20"/>
          <w:lang w:eastAsia="en-AU"/>
        </w:rPr>
        <w:t>.</w:t>
      </w:r>
      <w:bookmarkStart w:id="0" w:name="_GoBack"/>
      <w:bookmarkEnd w:id="0"/>
    </w:p>
    <w:p w14:paraId="5AE4C411" w14:textId="77777777" w:rsidR="003455DE" w:rsidRDefault="003455DE" w:rsidP="00D23E3C">
      <w:pPr>
        <w:pStyle w:val="text"/>
      </w:pPr>
    </w:p>
    <w:p w14:paraId="245AF84C" w14:textId="77777777" w:rsidR="00D23E3C" w:rsidRPr="005D6B15" w:rsidRDefault="00D23E3C" w:rsidP="00D23E3C">
      <w:pPr>
        <w:pStyle w:val="H2"/>
      </w:pPr>
      <w:r>
        <w:t>Resources required</w:t>
      </w:r>
    </w:p>
    <w:p w14:paraId="00279E72" w14:textId="6201FC2F" w:rsidR="00AD3511" w:rsidRPr="005D6B15" w:rsidRDefault="00AD3511" w:rsidP="00D23E3C">
      <w:pPr>
        <w:pStyle w:val="text"/>
      </w:pPr>
      <w:r w:rsidRPr="005D6B15">
        <w:t>The following resources will be required to undertake this project: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4051"/>
      </w:tblGrid>
      <w:tr w:rsidR="006F0908" w:rsidRPr="006F0908" w14:paraId="6C1B9E33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86C4"/>
            <w:hideMark/>
          </w:tcPr>
          <w:p w14:paraId="2E594921" w14:textId="77777777" w:rsidR="005D6B15" w:rsidRPr="006F0908" w:rsidRDefault="005D6B15" w:rsidP="006F0908">
            <w:pPr>
              <w:pStyle w:val="tabletextbold"/>
              <w:jc w:val="center"/>
              <w:rPr>
                <w:rFonts w:eastAsia="Times New Roman"/>
                <w:color w:val="FFFFFF" w:themeColor="background1"/>
              </w:rPr>
            </w:pPr>
            <w:r w:rsidRPr="006F0908">
              <w:rPr>
                <w:color w:val="FFFFFF" w:themeColor="background1"/>
              </w:rPr>
              <w:t>Personnel Resources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86C4"/>
          </w:tcPr>
          <w:p w14:paraId="0CDBECE4" w14:textId="3480E7ED" w:rsidR="005D6B15" w:rsidRPr="006F0908" w:rsidRDefault="005D6B15" w:rsidP="006F0908">
            <w:pPr>
              <w:pStyle w:val="tabletextbold"/>
              <w:jc w:val="center"/>
              <w:rPr>
                <w:rFonts w:eastAsia="Times New Roman"/>
                <w:color w:val="FFFFFF" w:themeColor="background1"/>
              </w:rPr>
            </w:pPr>
            <w:r w:rsidRPr="006F0908">
              <w:rPr>
                <w:color w:val="FFFFFF" w:themeColor="background1"/>
              </w:rPr>
              <w:t>Other Resources</w:t>
            </w:r>
          </w:p>
        </w:tc>
      </w:tr>
      <w:tr w:rsidR="005D6B15" w:rsidRPr="005B5437" w14:paraId="24EBCC95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9D31" w14:textId="367AACDC" w:rsidR="005D6B15" w:rsidRPr="005B5437" w:rsidRDefault="005D6B15" w:rsidP="005B5437">
            <w:pPr>
              <w:pStyle w:val="tabletext"/>
              <w:rPr>
                <w:lang w:val="fr-FR"/>
              </w:rPr>
            </w:pPr>
            <w:r w:rsidRPr="005B5437">
              <w:rPr>
                <w:rFonts w:cs="Arial"/>
                <w:iCs/>
                <w:lang w:eastAsia="en-AU"/>
              </w:rPr>
              <w:t>Project Sponsor</w:t>
            </w:r>
            <w:r w:rsidR="005B5437">
              <w:rPr>
                <w:rFonts w:cs="Arial"/>
                <w:iCs/>
                <w:lang w:eastAsia="en-AU"/>
              </w:rPr>
              <w:t xml:space="preserve"> </w:t>
            </w:r>
            <w:r w:rsidRPr="005B5437">
              <w:rPr>
                <w:rFonts w:cs="Arial"/>
                <w:iCs/>
                <w:lang w:eastAsia="en-AU"/>
              </w:rPr>
              <w:t>(Chief Executive Officer)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D48" w14:textId="2332472E" w:rsidR="005D6B15" w:rsidRPr="005B5437" w:rsidRDefault="005D6B15" w:rsidP="00593E4C">
            <w:pPr>
              <w:pStyle w:val="tabletext"/>
              <w:rPr>
                <w:lang w:val="fr-FR"/>
              </w:rPr>
            </w:pPr>
            <w:r w:rsidRPr="005B5437">
              <w:rPr>
                <w:lang w:val="en-GB"/>
              </w:rPr>
              <w:t>Appropriate</w:t>
            </w:r>
            <w:r w:rsidRPr="005B5437">
              <w:t xml:space="preserve"> work</w:t>
            </w:r>
            <w:r w:rsidRPr="005B5437">
              <w:rPr>
                <w:lang w:val="fr-FR"/>
              </w:rPr>
              <w:t xml:space="preserve"> area</w:t>
            </w:r>
          </w:p>
        </w:tc>
      </w:tr>
      <w:tr w:rsidR="0086718E" w:rsidRPr="005B5437" w14:paraId="73EE1D37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67D2A" w14:textId="37666E39" w:rsidR="0086718E" w:rsidRPr="005B5437" w:rsidRDefault="0086718E" w:rsidP="0086718E">
            <w:pPr>
              <w:pStyle w:val="tabletext"/>
              <w:rPr>
                <w:lang w:val="fr-FR"/>
              </w:rPr>
            </w:pPr>
            <w:r w:rsidRPr="005B5437">
              <w:rPr>
                <w:rFonts w:cs="Arial"/>
                <w:iCs/>
                <w:lang w:eastAsia="en-AU"/>
              </w:rPr>
              <w:t>Senior Users</w:t>
            </w:r>
            <w:r>
              <w:rPr>
                <w:rFonts w:cs="Arial"/>
                <w:iCs/>
                <w:lang w:eastAsia="en-AU"/>
              </w:rPr>
              <w:t xml:space="preserve"> </w:t>
            </w:r>
            <w:r w:rsidRPr="005B5437">
              <w:rPr>
                <w:rFonts w:cs="Arial"/>
                <w:iCs/>
                <w:lang w:eastAsia="en-AU"/>
              </w:rPr>
              <w:t>(Managing Director, Human Resources)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4397D" w14:textId="1B3508CB" w:rsidR="0086718E" w:rsidRPr="005B5437" w:rsidRDefault="0086718E" w:rsidP="0086718E">
            <w:pPr>
              <w:pStyle w:val="tabletext"/>
              <w:rPr>
                <w:lang w:val="fr-FR"/>
              </w:rPr>
            </w:pPr>
            <w:r w:rsidRPr="005B5437">
              <w:rPr>
                <w:lang w:val="fr-FR"/>
              </w:rPr>
              <w:t>Information</w:t>
            </w:r>
            <w:r w:rsidRPr="005B5437">
              <w:t xml:space="preserve"> Technology</w:t>
            </w:r>
            <w:r w:rsidRPr="005B5437">
              <w:rPr>
                <w:lang w:val="fr-FR"/>
              </w:rPr>
              <w:t xml:space="preserve"> hardware and software</w:t>
            </w:r>
          </w:p>
        </w:tc>
      </w:tr>
      <w:tr w:rsidR="0086718E" w:rsidRPr="005B5437" w14:paraId="5200C628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E2A0" w14:textId="6F9F5347" w:rsidR="0086718E" w:rsidRPr="005B5437" w:rsidRDefault="0086718E" w:rsidP="0086718E">
            <w:pPr>
              <w:pStyle w:val="tabletext"/>
              <w:rPr>
                <w:lang w:val="fr-FR"/>
              </w:rPr>
            </w:pPr>
            <w:r w:rsidRPr="005B5437">
              <w:rPr>
                <w:rFonts w:cs="Arial"/>
                <w:iCs/>
                <w:lang w:eastAsia="en-AU"/>
              </w:rPr>
              <w:t>Project Manager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47D1F" w14:textId="1716CA12" w:rsidR="0086718E" w:rsidRPr="005B5437" w:rsidRDefault="0086718E" w:rsidP="0086718E">
            <w:pPr>
              <w:pStyle w:val="tabletext"/>
              <w:rPr>
                <w:lang w:val="fr-FR"/>
              </w:rPr>
            </w:pPr>
            <w:r w:rsidRPr="005B5437">
              <w:rPr>
                <w:lang w:val="fr-FR"/>
              </w:rPr>
              <w:t>Access to relevant</w:t>
            </w:r>
            <w:r w:rsidRPr="005B5437">
              <w:t xml:space="preserve"> legislation</w:t>
            </w:r>
            <w:r w:rsidRPr="005B5437">
              <w:rPr>
                <w:lang w:val="fr-FR"/>
              </w:rPr>
              <w:t>,</w:t>
            </w:r>
            <w:r w:rsidRPr="005B5437">
              <w:t xml:space="preserve"> regulations</w:t>
            </w:r>
            <w:r>
              <w:t>, standards</w:t>
            </w:r>
            <w:r w:rsidRPr="005B5437">
              <w:rPr>
                <w:lang w:val="fr-FR"/>
              </w:rPr>
              <w:t xml:space="preserve"> and guidelines.</w:t>
            </w:r>
          </w:p>
        </w:tc>
      </w:tr>
      <w:tr w:rsidR="0086718E" w:rsidRPr="005B5437" w14:paraId="7C19B181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FCD90" w14:textId="4E4AAB13" w:rsidR="0086718E" w:rsidRPr="005B5437" w:rsidRDefault="0086718E" w:rsidP="0086718E">
            <w:pPr>
              <w:pStyle w:val="tabletext"/>
              <w:rPr>
                <w:rFonts w:cs="Arial"/>
                <w:iCs/>
                <w:lang w:eastAsia="en-AU"/>
              </w:rPr>
            </w:pPr>
            <w:r w:rsidRPr="005B5437">
              <w:rPr>
                <w:rFonts w:cs="Arial"/>
                <w:iCs/>
                <w:lang w:eastAsia="en-AU"/>
              </w:rPr>
              <w:t>Project Team Members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6B926" w14:textId="223C3DE9" w:rsidR="0086718E" w:rsidRPr="005B5437" w:rsidRDefault="0086718E" w:rsidP="0086718E">
            <w:pPr>
              <w:pStyle w:val="tabletext"/>
              <w:rPr>
                <w:rFonts w:cs="Arial"/>
                <w:iCs/>
                <w:lang w:eastAsia="en-AU"/>
              </w:rPr>
            </w:pPr>
          </w:p>
        </w:tc>
      </w:tr>
      <w:tr w:rsidR="0086718E" w:rsidRPr="005B5437" w14:paraId="6C6B7A12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F1A7" w14:textId="2191E17A" w:rsidR="0086718E" w:rsidRPr="005B5437" w:rsidRDefault="0086718E" w:rsidP="0086718E">
            <w:pPr>
              <w:pStyle w:val="tabletext"/>
              <w:rPr>
                <w:lang w:val="fr-FR"/>
              </w:rPr>
            </w:pPr>
            <w:r w:rsidRPr="005B5437">
              <w:rPr>
                <w:rFonts w:cs="Arial"/>
                <w:iCs/>
                <w:lang w:eastAsia="en-AU"/>
              </w:rPr>
              <w:t>WHS Professionals</w:t>
            </w:r>
            <w:r>
              <w:rPr>
                <w:rFonts w:cs="Arial"/>
                <w:iCs/>
                <w:lang w:eastAsia="en-AU"/>
              </w:rPr>
              <w:t xml:space="preserve"> (contracted as required)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144DC" w14:textId="13B7D46C" w:rsidR="0086718E" w:rsidRPr="005B5437" w:rsidRDefault="0086718E" w:rsidP="0086718E">
            <w:pPr>
              <w:pStyle w:val="tabletext"/>
              <w:rPr>
                <w:lang w:val="fr-FR"/>
              </w:rPr>
            </w:pPr>
          </w:p>
        </w:tc>
      </w:tr>
    </w:tbl>
    <w:p w14:paraId="6D8B1CC7" w14:textId="29210630" w:rsidR="006F0908" w:rsidRDefault="006F0908" w:rsidP="00D23E3C">
      <w:pPr>
        <w:pStyle w:val="text"/>
      </w:pPr>
    </w:p>
    <w:p w14:paraId="72F726FE" w14:textId="77777777" w:rsidR="006F0908" w:rsidRDefault="006F0908">
      <w:pPr>
        <w:spacing w:after="200" w:line="276" w:lineRule="auto"/>
        <w:rPr>
          <w:sz w:val="20"/>
        </w:rPr>
      </w:pPr>
      <w:r>
        <w:br w:type="page"/>
      </w:r>
    </w:p>
    <w:p w14:paraId="07C05CCF" w14:textId="77777777" w:rsidR="00D23E3C" w:rsidRDefault="00D23E3C" w:rsidP="00D23E3C">
      <w:pPr>
        <w:pStyle w:val="H2"/>
      </w:pPr>
      <w:r>
        <w:lastRenderedPageBreak/>
        <w:t>Budget assumptions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1"/>
        <w:gridCol w:w="4051"/>
      </w:tblGrid>
      <w:tr w:rsidR="006F0908" w:rsidRPr="0086718E" w14:paraId="17FE68C6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86C4"/>
            <w:hideMark/>
          </w:tcPr>
          <w:p w14:paraId="3EA42E02" w14:textId="4E901964" w:rsidR="006F0908" w:rsidRPr="006F0908" w:rsidRDefault="006F0908" w:rsidP="006F0908">
            <w:pPr>
              <w:pStyle w:val="tabletextbold"/>
              <w:jc w:val="center"/>
              <w:rPr>
                <w:rFonts w:eastAsia="Times New Roman"/>
                <w:color w:val="FFFFFF" w:themeColor="background1"/>
              </w:rPr>
            </w:pPr>
            <w:r>
              <w:rPr>
                <w:color w:val="FFFFFF" w:themeColor="background1"/>
              </w:rPr>
              <w:t>Expense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886C4"/>
          </w:tcPr>
          <w:p w14:paraId="3B85D30D" w14:textId="103FDA8E" w:rsidR="006F0908" w:rsidRPr="006F0908" w:rsidRDefault="006F0908" w:rsidP="006F0908">
            <w:pPr>
              <w:pStyle w:val="tabletextbold"/>
              <w:jc w:val="center"/>
              <w:rPr>
                <w:rFonts w:eastAsia="Times New Roman"/>
                <w:color w:val="FFFFFF" w:themeColor="background1"/>
              </w:rPr>
            </w:pPr>
            <w:r>
              <w:rPr>
                <w:color w:val="FFFFFF" w:themeColor="background1"/>
              </w:rPr>
              <w:t>Current Forecast</w:t>
            </w:r>
          </w:p>
        </w:tc>
      </w:tr>
      <w:tr w:rsidR="006F0908" w:rsidRPr="005B5437" w14:paraId="3D30E037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63F9C" w14:textId="1EC950B9" w:rsidR="006F0908" w:rsidRPr="005B5437" w:rsidRDefault="0086718E" w:rsidP="006F0908">
            <w:pPr>
              <w:pStyle w:val="tabletext"/>
              <w:rPr>
                <w:lang w:val="fr-FR"/>
              </w:rPr>
            </w:pPr>
            <w:r w:rsidRPr="0086718E">
              <w:t>Human Resources</w:t>
            </w:r>
            <w:r>
              <w:t xml:space="preserve"> (Project Team)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08AF" w14:textId="26B00D27" w:rsidR="006F0908" w:rsidRPr="005B5437" w:rsidRDefault="0086718E" w:rsidP="0086718E">
            <w:pPr>
              <w:pStyle w:val="tabletext"/>
              <w:jc w:val="right"/>
              <w:rPr>
                <w:lang w:val="fr-FR"/>
              </w:rPr>
            </w:pPr>
            <w:r>
              <w:rPr>
                <w:lang w:val="fr-FR"/>
              </w:rPr>
              <w:t>$120,000</w:t>
            </w:r>
          </w:p>
        </w:tc>
      </w:tr>
      <w:tr w:rsidR="0086718E" w:rsidRPr="005B5437" w14:paraId="23C6FA3B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DD0A" w14:textId="63385427" w:rsidR="0086718E" w:rsidRDefault="0086718E" w:rsidP="0086718E">
            <w:pPr>
              <w:pStyle w:val="tabletext"/>
              <w:rPr>
                <w:lang w:val="fr-FR"/>
              </w:rPr>
            </w:pPr>
            <w:r w:rsidRPr="0086718E">
              <w:t>Human Resources</w:t>
            </w:r>
            <w:r>
              <w:t xml:space="preserve"> (WHS Professionals)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AADB7" w14:textId="03014A3E" w:rsidR="0086718E" w:rsidRDefault="0086718E" w:rsidP="0086718E">
            <w:pPr>
              <w:pStyle w:val="tabletext"/>
              <w:jc w:val="right"/>
              <w:rPr>
                <w:lang w:val="fr-FR"/>
              </w:rPr>
            </w:pPr>
            <w:r>
              <w:rPr>
                <w:lang w:val="fr-FR"/>
              </w:rPr>
              <w:t>TBA</w:t>
            </w:r>
          </w:p>
        </w:tc>
      </w:tr>
      <w:tr w:rsidR="0086718E" w:rsidRPr="005B5437" w14:paraId="4FB53B11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67221" w14:textId="0C9B9063" w:rsidR="0086718E" w:rsidRPr="005B5437" w:rsidRDefault="0086718E" w:rsidP="0086718E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Accommodation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50ECA" w14:textId="4AF54CBC" w:rsidR="0086718E" w:rsidRPr="005B5437" w:rsidRDefault="0086718E" w:rsidP="0086718E">
            <w:pPr>
              <w:pStyle w:val="tabletext"/>
              <w:jc w:val="right"/>
              <w:rPr>
                <w:lang w:val="fr-FR"/>
              </w:rPr>
            </w:pPr>
            <w:r>
              <w:rPr>
                <w:lang w:val="fr-FR"/>
              </w:rPr>
              <w:t>$60,000</w:t>
            </w:r>
          </w:p>
        </w:tc>
      </w:tr>
      <w:tr w:rsidR="0086718E" w:rsidRPr="005B5437" w14:paraId="01873D9C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7D34A" w14:textId="76662484" w:rsidR="0086718E" w:rsidRPr="005B5437" w:rsidRDefault="0086718E" w:rsidP="0086718E">
            <w:pPr>
              <w:pStyle w:val="tabletext"/>
              <w:rPr>
                <w:lang w:val="fr-FR"/>
              </w:rPr>
            </w:pPr>
            <w:r>
              <w:rPr>
                <w:lang w:val="fr-FR"/>
              </w:rPr>
              <w:t>IT/Hardware</w:t>
            </w:r>
            <w:r w:rsidRPr="0086718E">
              <w:t xml:space="preserve"> requirements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AF1A" w14:textId="3F8DB1A5" w:rsidR="0086718E" w:rsidRPr="005B5437" w:rsidRDefault="0086718E" w:rsidP="0086718E">
            <w:pPr>
              <w:pStyle w:val="tabletext"/>
              <w:jc w:val="right"/>
              <w:rPr>
                <w:lang w:val="fr-FR"/>
              </w:rPr>
            </w:pPr>
            <w:r>
              <w:rPr>
                <w:lang w:val="fr-FR"/>
              </w:rPr>
              <w:t>$45,000</w:t>
            </w:r>
          </w:p>
        </w:tc>
      </w:tr>
      <w:tr w:rsidR="0086718E" w:rsidRPr="005B5437" w14:paraId="45FF7287" w14:textId="77777777" w:rsidTr="006F0908"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32FE3" w14:textId="1D1E76F7" w:rsidR="0086718E" w:rsidRPr="005B5437" w:rsidRDefault="0086718E" w:rsidP="0086718E">
            <w:pPr>
              <w:pStyle w:val="tabletext"/>
              <w:rPr>
                <w:rFonts w:cs="Arial"/>
                <w:iCs/>
                <w:lang w:eastAsia="en-AU"/>
              </w:rPr>
            </w:pPr>
            <w:r>
              <w:rPr>
                <w:rFonts w:cs="Arial"/>
                <w:iCs/>
                <w:lang w:eastAsia="en-AU"/>
              </w:rPr>
              <w:t>Legislation/Standards/Regulations</w:t>
            </w:r>
          </w:p>
        </w:tc>
        <w:tc>
          <w:tcPr>
            <w:tcW w:w="4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E35E" w14:textId="4433A9E5" w:rsidR="0086718E" w:rsidRPr="005B5437" w:rsidRDefault="0086718E" w:rsidP="0086718E">
            <w:pPr>
              <w:pStyle w:val="tabletext"/>
              <w:jc w:val="right"/>
              <w:rPr>
                <w:rFonts w:cs="Arial"/>
                <w:iCs/>
                <w:lang w:eastAsia="en-AU"/>
              </w:rPr>
            </w:pPr>
            <w:r>
              <w:rPr>
                <w:rFonts w:cs="Arial"/>
                <w:iCs/>
                <w:lang w:eastAsia="en-AU"/>
              </w:rPr>
              <w:t>TBA</w:t>
            </w:r>
          </w:p>
        </w:tc>
      </w:tr>
    </w:tbl>
    <w:p w14:paraId="7E908547" w14:textId="77777777" w:rsidR="006F0908" w:rsidRDefault="006F0908" w:rsidP="00D23E3C">
      <w:pPr>
        <w:pStyle w:val="text"/>
      </w:pPr>
    </w:p>
    <w:p w14:paraId="2369DFDA" w14:textId="77777777" w:rsidR="00D23E3C" w:rsidRDefault="00D23E3C" w:rsidP="00D23E3C">
      <w:pPr>
        <w:pStyle w:val="H2"/>
        <w:rPr>
          <w:sz w:val="30"/>
          <w:szCs w:val="32"/>
        </w:rPr>
      </w:pPr>
      <w:r>
        <w:t>Reporting requirements</w:t>
      </w:r>
    </w:p>
    <w:p w14:paraId="24706B82" w14:textId="4AFA87D8" w:rsidR="00593E4C" w:rsidRPr="0086718E" w:rsidRDefault="00593E4C" w:rsidP="0086718E">
      <w:pPr>
        <w:pStyle w:val="text"/>
      </w:pPr>
      <w:r w:rsidRPr="0086718E">
        <w:t>The project manager will issue regular reports on progress against budget, schedule and scope, circulated to the following:</w:t>
      </w:r>
    </w:p>
    <w:p w14:paraId="07D931BF" w14:textId="6389D97B" w:rsidR="00593E4C" w:rsidRPr="0086718E" w:rsidRDefault="00593E4C" w:rsidP="0086718E">
      <w:pPr>
        <w:pStyle w:val="bullet-1"/>
        <w:numPr>
          <w:ilvl w:val="0"/>
          <w:numId w:val="26"/>
        </w:numPr>
        <w:ind w:left="357" w:hanging="357"/>
      </w:pPr>
      <w:r w:rsidRPr="0086718E">
        <w:t>Project Sponsor</w:t>
      </w:r>
      <w:r w:rsidR="0086718E" w:rsidRPr="0086718E">
        <w:t>;</w:t>
      </w:r>
    </w:p>
    <w:p w14:paraId="325625DC" w14:textId="3A691CED" w:rsidR="00593E4C" w:rsidRPr="0086718E" w:rsidRDefault="00593E4C" w:rsidP="0086718E">
      <w:pPr>
        <w:pStyle w:val="bullet-1"/>
        <w:numPr>
          <w:ilvl w:val="0"/>
          <w:numId w:val="26"/>
        </w:numPr>
        <w:ind w:left="357" w:hanging="357"/>
      </w:pPr>
      <w:r w:rsidRPr="0086718E">
        <w:t>Budget Holder</w:t>
      </w:r>
      <w:r w:rsidR="0086718E" w:rsidRPr="0086718E">
        <w:t>;</w:t>
      </w:r>
    </w:p>
    <w:p w14:paraId="2DF7289D" w14:textId="6D878763" w:rsidR="00593E4C" w:rsidRPr="0086718E" w:rsidRDefault="00593E4C" w:rsidP="0086718E">
      <w:pPr>
        <w:pStyle w:val="bullet-1"/>
        <w:numPr>
          <w:ilvl w:val="0"/>
          <w:numId w:val="26"/>
        </w:numPr>
        <w:ind w:left="357" w:hanging="357"/>
      </w:pPr>
      <w:r w:rsidRPr="0086718E">
        <w:t>Senior Users</w:t>
      </w:r>
      <w:r w:rsidR="0086718E" w:rsidRPr="0086718E">
        <w:t>; and</w:t>
      </w:r>
    </w:p>
    <w:p w14:paraId="7DDDD1A5" w14:textId="5ACBFA07" w:rsidR="00593E4C" w:rsidRPr="0086718E" w:rsidRDefault="0086718E" w:rsidP="0086718E">
      <w:pPr>
        <w:pStyle w:val="bullet-1"/>
        <w:numPr>
          <w:ilvl w:val="0"/>
          <w:numId w:val="26"/>
        </w:numPr>
        <w:ind w:left="357" w:hanging="357"/>
      </w:pPr>
      <w:r w:rsidRPr="0086718E">
        <w:t xml:space="preserve">Project </w:t>
      </w:r>
      <w:r w:rsidR="00593E4C" w:rsidRPr="0086718E">
        <w:t>Team Members</w:t>
      </w:r>
      <w:r w:rsidRPr="0086718E">
        <w:t>;</w:t>
      </w:r>
    </w:p>
    <w:p w14:paraId="1D2CEAB0" w14:textId="1B34CB1C" w:rsidR="001754E0" w:rsidRPr="0086718E" w:rsidRDefault="006F0908" w:rsidP="0086718E">
      <w:pPr>
        <w:pStyle w:val="text"/>
      </w:pPr>
      <w:r w:rsidRPr="0086718E">
        <w:t xml:space="preserve">Reporting will facilitate timely, regular advice to stakeholders, providing information on </w:t>
      </w:r>
      <w:r w:rsidR="001754E0" w:rsidRPr="0086718E">
        <w:t>project progress</w:t>
      </w:r>
      <w:r w:rsidR="00593E4C" w:rsidRPr="0086718E">
        <w:t>,</w:t>
      </w:r>
      <w:r w:rsidR="001754E0" w:rsidRPr="0086718E">
        <w:t xml:space="preserve"> implementation</w:t>
      </w:r>
      <w:r w:rsidR="005132D7">
        <w:t xml:space="preserve">, </w:t>
      </w:r>
      <w:r w:rsidR="001754E0" w:rsidRPr="0086718E">
        <w:t>impacts</w:t>
      </w:r>
      <w:r w:rsidR="005132D7">
        <w:t xml:space="preserve"> and risks</w:t>
      </w:r>
      <w:r w:rsidRPr="0086718E">
        <w:t xml:space="preserve">. This </w:t>
      </w:r>
      <w:r w:rsidR="005B5437" w:rsidRPr="0086718E">
        <w:t xml:space="preserve">will </w:t>
      </w:r>
      <w:r w:rsidRPr="0086718E">
        <w:t>assist</w:t>
      </w:r>
      <w:r w:rsidR="005B5437" w:rsidRPr="0086718E">
        <w:t xml:space="preserve"> </w:t>
      </w:r>
      <w:r w:rsidRPr="0086718E">
        <w:t xml:space="preserve">stakeholders </w:t>
      </w:r>
      <w:r w:rsidR="005B5437" w:rsidRPr="0086718E">
        <w:t xml:space="preserve">to </w:t>
      </w:r>
      <w:r w:rsidR="001754E0" w:rsidRPr="0086718E">
        <w:t xml:space="preserve">determine the extent to which the </w:t>
      </w:r>
      <w:r w:rsidR="00593E4C" w:rsidRPr="0086718E">
        <w:t xml:space="preserve">project is meeting </w:t>
      </w:r>
      <w:r w:rsidRPr="0086718E">
        <w:t>desired outcomes and will include a financial statement indicating expenditure and commitments to date.</w:t>
      </w:r>
    </w:p>
    <w:p w14:paraId="14CBA51A" w14:textId="6C590C75" w:rsidR="00D23E3C" w:rsidRDefault="00593E4C" w:rsidP="001754E0">
      <w:pPr>
        <w:pStyle w:val="text"/>
      </w:pPr>
      <w:r w:rsidRPr="0086718E">
        <w:t>T</w:t>
      </w:r>
      <w:r w:rsidR="001754E0" w:rsidRPr="0086718E">
        <w:t xml:space="preserve">he </w:t>
      </w:r>
      <w:r w:rsidRPr="0086718E">
        <w:t xml:space="preserve">Project Manager </w:t>
      </w:r>
      <w:r w:rsidR="001754E0" w:rsidRPr="0086718E">
        <w:t>may</w:t>
      </w:r>
      <w:r w:rsidRPr="0086718E">
        <w:t xml:space="preserve"> </w:t>
      </w:r>
      <w:r w:rsidR="005D6B15" w:rsidRPr="0086718E">
        <w:t xml:space="preserve">issue </w:t>
      </w:r>
      <w:r w:rsidR="001754E0" w:rsidRPr="0086718E">
        <w:t>additional progress reports that provide an update on the status of the project</w:t>
      </w:r>
      <w:r w:rsidRPr="0086718E">
        <w:t>, as required</w:t>
      </w:r>
      <w:r w:rsidR="001754E0" w:rsidRPr="0086718E">
        <w:t>.</w:t>
      </w:r>
    </w:p>
    <w:p w14:paraId="62608EE8" w14:textId="77777777" w:rsidR="006F0908" w:rsidRDefault="006F0908" w:rsidP="006F0908">
      <w:pPr>
        <w:pStyle w:val="text"/>
      </w:pPr>
    </w:p>
    <w:p w14:paraId="63899502" w14:textId="77777777" w:rsidR="00D23E3C" w:rsidRDefault="00D23E3C" w:rsidP="00D23E3C">
      <w:pPr>
        <w:pStyle w:val="H2"/>
      </w:pPr>
      <w:r>
        <w:t>Authorities</w:t>
      </w:r>
    </w:p>
    <w:p w14:paraId="4B6E4AFD" w14:textId="77777777" w:rsidR="00D23E3C" w:rsidRDefault="00D23E3C" w:rsidP="00D23E3C">
      <w:pPr>
        <w:pStyle w:val="text"/>
      </w:pPr>
      <w:r>
        <w:t>The scope statement will be approved by:</w:t>
      </w:r>
    </w:p>
    <w:p w14:paraId="7F95CA08" w14:textId="77777777" w:rsidR="005B5437" w:rsidRDefault="005B5437" w:rsidP="005B5437">
      <w:pPr>
        <w:pStyle w:val="bullet-1"/>
        <w:numPr>
          <w:ilvl w:val="0"/>
          <w:numId w:val="26"/>
        </w:numPr>
        <w:ind w:left="357" w:hanging="357"/>
      </w:pPr>
      <w:r>
        <w:t>Rose Hargreaves; Chief Executive Officer;</w:t>
      </w:r>
    </w:p>
    <w:p w14:paraId="307482E7" w14:textId="77777777" w:rsidR="005B5437" w:rsidRPr="001754E0" w:rsidRDefault="005B5437" w:rsidP="005B5437">
      <w:pPr>
        <w:pStyle w:val="bullet-1"/>
        <w:numPr>
          <w:ilvl w:val="0"/>
          <w:numId w:val="26"/>
        </w:numPr>
        <w:ind w:left="357" w:hanging="357"/>
      </w:pPr>
      <w:r w:rsidRPr="001754E0">
        <w:t>Sayo Yoshida</w:t>
      </w:r>
      <w:r>
        <w:t>;</w:t>
      </w:r>
      <w:r w:rsidRPr="001754E0">
        <w:t xml:space="preserve"> Managing Director</w:t>
      </w:r>
      <w:r>
        <w:t>, Human Resources; and</w:t>
      </w:r>
    </w:p>
    <w:p w14:paraId="00CEA446" w14:textId="77777777" w:rsidR="005B5437" w:rsidRPr="001754E0" w:rsidRDefault="005B5437" w:rsidP="005B5437">
      <w:pPr>
        <w:pStyle w:val="bullet-1"/>
        <w:numPr>
          <w:ilvl w:val="0"/>
          <w:numId w:val="26"/>
        </w:numPr>
        <w:ind w:left="357" w:hanging="357"/>
      </w:pPr>
      <w:r>
        <w:t xml:space="preserve">Mike Booth; </w:t>
      </w:r>
      <w:r w:rsidRPr="001754E0">
        <w:t>Managing Director</w:t>
      </w:r>
      <w:r>
        <w:t>,</w:t>
      </w:r>
      <w:r w:rsidRPr="001754E0">
        <w:t xml:space="preserve"> Financial Operations</w:t>
      </w:r>
      <w:r>
        <w:t>.</w:t>
      </w:r>
    </w:p>
    <w:p w14:paraId="613FAB38" w14:textId="6EBDE8F7" w:rsidR="00780B19" w:rsidRDefault="00780B19">
      <w:pPr>
        <w:spacing w:after="200" w:line="276" w:lineRule="auto"/>
        <w:rPr>
          <w:sz w:val="20"/>
        </w:rPr>
      </w:pPr>
      <w:r>
        <w:br w:type="page"/>
      </w:r>
    </w:p>
    <w:p w14:paraId="62985EFB" w14:textId="77777777" w:rsidR="00D23E3C" w:rsidRDefault="00D23E3C" w:rsidP="00D23E3C">
      <w:pPr>
        <w:pStyle w:val="text"/>
      </w:pPr>
      <w:r>
        <w:lastRenderedPageBreak/>
        <w:t>Project changes will be approved by:</w:t>
      </w:r>
    </w:p>
    <w:p w14:paraId="4B2DD17D" w14:textId="77777777" w:rsidR="00CD574D" w:rsidRDefault="00CD574D" w:rsidP="00CD574D">
      <w:pPr>
        <w:pStyle w:val="bullet-1"/>
        <w:numPr>
          <w:ilvl w:val="0"/>
          <w:numId w:val="26"/>
        </w:numPr>
        <w:ind w:left="357" w:hanging="357"/>
      </w:pPr>
      <w:r>
        <w:t>Rose Hargreaves; Chief Executive Officer;</w:t>
      </w:r>
    </w:p>
    <w:p w14:paraId="0A80A2A5" w14:textId="27E3A1A8" w:rsidR="00D23E3C" w:rsidRPr="001754E0" w:rsidRDefault="001754E0" w:rsidP="001754E0">
      <w:pPr>
        <w:pStyle w:val="bullet-1"/>
        <w:numPr>
          <w:ilvl w:val="0"/>
          <w:numId w:val="26"/>
        </w:numPr>
        <w:ind w:left="357" w:hanging="357"/>
      </w:pPr>
      <w:r w:rsidRPr="001754E0">
        <w:t>Sayo Yoshida</w:t>
      </w:r>
      <w:r w:rsidR="00CD574D">
        <w:t>;</w:t>
      </w:r>
      <w:r w:rsidRPr="001754E0">
        <w:t xml:space="preserve"> Managing Director</w:t>
      </w:r>
      <w:r w:rsidR="00CD574D">
        <w:t>, Human Resources; and</w:t>
      </w:r>
    </w:p>
    <w:p w14:paraId="6EA8E648" w14:textId="77777777" w:rsidR="00CD574D" w:rsidRPr="001754E0" w:rsidRDefault="00CD574D" w:rsidP="00CD574D">
      <w:pPr>
        <w:pStyle w:val="bullet-1"/>
        <w:numPr>
          <w:ilvl w:val="0"/>
          <w:numId w:val="26"/>
        </w:numPr>
        <w:ind w:left="357" w:hanging="357"/>
      </w:pPr>
      <w:r>
        <w:t xml:space="preserve">Mike Booth; </w:t>
      </w:r>
      <w:r w:rsidRPr="001754E0">
        <w:t>Managing Director</w:t>
      </w:r>
      <w:r>
        <w:t>,</w:t>
      </w:r>
      <w:r w:rsidRPr="001754E0">
        <w:t xml:space="preserve"> Financial Operations</w:t>
      </w:r>
      <w:r>
        <w:t>.</w:t>
      </w:r>
    </w:p>
    <w:p w14:paraId="7D630C5A" w14:textId="77777777" w:rsidR="001754E0" w:rsidRDefault="001754E0" w:rsidP="00D23E3C">
      <w:pPr>
        <w:pStyle w:val="text"/>
      </w:pPr>
    </w:p>
    <w:p w14:paraId="03EC5728" w14:textId="77777777" w:rsidR="00D23E3C" w:rsidRDefault="00D23E3C" w:rsidP="00D23E3C">
      <w:pPr>
        <w:pStyle w:val="text"/>
      </w:pPr>
      <w:r>
        <w:t>Project deliverables will be approved/accepted by:</w:t>
      </w:r>
    </w:p>
    <w:p w14:paraId="1CD84A63" w14:textId="0A6A5509" w:rsidR="00D23E3C" w:rsidRDefault="001754E0" w:rsidP="001754E0">
      <w:pPr>
        <w:pStyle w:val="bullet-1"/>
        <w:numPr>
          <w:ilvl w:val="0"/>
          <w:numId w:val="26"/>
        </w:numPr>
        <w:ind w:left="357" w:hanging="357"/>
      </w:pPr>
      <w:r>
        <w:t>Rose Hargreaves; Chief Executive Officer;</w:t>
      </w:r>
    </w:p>
    <w:p w14:paraId="3E914BD5" w14:textId="778DA20B" w:rsidR="001754E0" w:rsidRPr="001754E0" w:rsidRDefault="001754E0" w:rsidP="001754E0">
      <w:pPr>
        <w:pStyle w:val="bullet-1"/>
        <w:numPr>
          <w:ilvl w:val="0"/>
          <w:numId w:val="26"/>
        </w:numPr>
        <w:ind w:left="357" w:hanging="357"/>
      </w:pPr>
      <w:r w:rsidRPr="001754E0">
        <w:t>Sean Bamford</w:t>
      </w:r>
      <w:r w:rsidR="00CD574D">
        <w:t>;</w:t>
      </w:r>
      <w:r w:rsidRPr="001754E0">
        <w:t xml:space="preserve"> Managing Director</w:t>
      </w:r>
      <w:r w:rsidR="00CD574D">
        <w:t>,</w:t>
      </w:r>
      <w:r w:rsidRPr="001754E0">
        <w:t xml:space="preserve"> Business </w:t>
      </w:r>
      <w:r>
        <w:t>Operations; and</w:t>
      </w:r>
    </w:p>
    <w:p w14:paraId="11C5E6E8" w14:textId="57036AF4" w:rsidR="001754E0" w:rsidRPr="001754E0" w:rsidRDefault="001754E0" w:rsidP="001754E0">
      <w:pPr>
        <w:pStyle w:val="bullet-1"/>
        <w:numPr>
          <w:ilvl w:val="0"/>
          <w:numId w:val="26"/>
        </w:numPr>
        <w:ind w:left="357" w:hanging="357"/>
      </w:pPr>
      <w:r>
        <w:t xml:space="preserve">Mike Booth; </w:t>
      </w:r>
      <w:r w:rsidRPr="001754E0">
        <w:t>Managing Director</w:t>
      </w:r>
      <w:r>
        <w:t>,</w:t>
      </w:r>
      <w:r w:rsidRPr="001754E0">
        <w:t xml:space="preserve"> Financial Operations</w:t>
      </w:r>
      <w:r>
        <w:t>.</w:t>
      </w:r>
    </w:p>
    <w:p w14:paraId="7FC7558A" w14:textId="77777777" w:rsidR="0003147E" w:rsidRDefault="0003147E" w:rsidP="00997097">
      <w:pPr>
        <w:pStyle w:val="text"/>
      </w:pPr>
    </w:p>
    <w:sectPr w:rsidR="0003147E" w:rsidSect="00095E47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758" w:right="1701" w:bottom="1134" w:left="1985" w:header="102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C184AD" w14:textId="77777777" w:rsidR="0062519F" w:rsidRDefault="0062519F" w:rsidP="00036C36">
      <w:r>
        <w:separator/>
      </w:r>
    </w:p>
  </w:endnote>
  <w:endnote w:type="continuationSeparator" w:id="0">
    <w:p w14:paraId="27E6A790" w14:textId="77777777" w:rsidR="0062519F" w:rsidRDefault="0062519F" w:rsidP="00036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inionPro-Regular">
    <w:altName w:val="Mang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utura">
    <w:altName w:val="Arial"/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0E62C6" w14:textId="77777777" w:rsidR="0062519F" w:rsidRDefault="0062519F" w:rsidP="00234D17">
    <w:pPr>
      <w:pBdr>
        <w:bottom w:val="single" w:sz="4" w:space="1" w:color="174797"/>
      </w:pBdr>
      <w:rPr>
        <w:sz w:val="12"/>
        <w:szCs w:val="12"/>
      </w:rPr>
    </w:pPr>
  </w:p>
  <w:tbl>
    <w:tblPr>
      <w:tblStyle w:val="TableGrid"/>
      <w:tblW w:w="9615" w:type="dxa"/>
      <w:tblInd w:w="-79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794"/>
      <w:gridCol w:w="4592"/>
      <w:gridCol w:w="2540"/>
      <w:gridCol w:w="1689"/>
    </w:tblGrid>
    <w:tr w:rsidR="0062519F" w:rsidRPr="00C525C8" w14:paraId="795F8EBA" w14:textId="77777777" w:rsidTr="00BA7604">
      <w:trPr>
        <w:trHeight w:val="397"/>
      </w:trPr>
      <w:tc>
        <w:tcPr>
          <w:tcW w:w="794" w:type="dxa"/>
          <w:vMerge w:val="restart"/>
          <w:vAlign w:val="center"/>
        </w:tcPr>
        <w:p w14:paraId="47F0331A" w14:textId="77777777" w:rsidR="0062519F" w:rsidRPr="00C525C8" w:rsidRDefault="0062519F" w:rsidP="00BA7604">
          <w:pPr>
            <w:pStyle w:val="foot-text"/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4AE77410" wp14:editId="2C5C6D52">
                <wp:extent cx="163077" cy="360000"/>
                <wp:effectExtent l="0" t="0" r="8890" b="254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2" w:type="dxa"/>
          <w:tcBorders>
            <w:left w:val="nil"/>
          </w:tcBorders>
          <w:vAlign w:val="bottom"/>
        </w:tcPr>
        <w:p w14:paraId="64E538DF" w14:textId="77777777" w:rsidR="0062519F" w:rsidRPr="006D1F82" w:rsidRDefault="0062519F" w:rsidP="00BA7604">
          <w:pPr>
            <w:pStyle w:val="foot-copyright"/>
          </w:pPr>
          <w:r w:rsidRPr="006D1F82">
            <w:t>© Aspire Training &amp; Consulting</w:t>
          </w:r>
        </w:p>
      </w:tc>
      <w:tc>
        <w:tcPr>
          <w:tcW w:w="2540" w:type="dxa"/>
        </w:tcPr>
        <w:p w14:paraId="48C3A757" w14:textId="77777777" w:rsidR="0062519F" w:rsidRPr="00C525C8" w:rsidRDefault="0062519F" w:rsidP="00BA7604">
          <w:pPr>
            <w:pStyle w:val="foot-text"/>
          </w:pPr>
        </w:p>
      </w:tc>
      <w:tc>
        <w:tcPr>
          <w:tcW w:w="1689" w:type="dxa"/>
          <w:vMerge w:val="restart"/>
          <w:vAlign w:val="center"/>
        </w:tcPr>
        <w:p w14:paraId="14F796C4" w14:textId="77777777" w:rsidR="0062519F" w:rsidRPr="00CA03D7" w:rsidRDefault="0062519F" w:rsidP="00BA7604">
          <w:pPr>
            <w:pStyle w:val="foot-black"/>
          </w:pPr>
          <w:sdt>
            <w:sdtPr>
              <w:id w:val="-193850162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id w:val="1847826360"/>
                  <w:docPartObj>
                    <w:docPartGallery w:val="Page Numbers (Top of Page)"/>
                    <w:docPartUnique/>
                  </w:docPartObj>
                </w:sdtPr>
                <w:sdtContent>
                  <w:r w:rsidRPr="00C525C8">
                    <w:t xml:space="preserve">Page </w:t>
                  </w:r>
                  <w:r w:rsidRPr="00C525C8">
                    <w:fldChar w:fldCharType="begin"/>
                  </w:r>
                  <w:r w:rsidRPr="00C525C8">
                    <w:instrText xml:space="preserve"> PAGE </w:instrText>
                  </w:r>
                  <w:r w:rsidRPr="00C525C8">
                    <w:fldChar w:fldCharType="separate"/>
                  </w:r>
                  <w:r w:rsidR="00CC5412">
                    <w:rPr>
                      <w:noProof/>
                    </w:rPr>
                    <w:t>2</w:t>
                  </w:r>
                  <w:r w:rsidRPr="00C525C8">
                    <w:fldChar w:fldCharType="end"/>
                  </w:r>
                  <w:r w:rsidRPr="00C525C8">
                    <w:t xml:space="preserve"> of </w:t>
                  </w:r>
                  <w:fldSimple w:instr=" NUMPAGES  ">
                    <w:r w:rsidR="00CC5412">
                      <w:rPr>
                        <w:noProof/>
                      </w:rPr>
                      <w:t>4</w:t>
                    </w:r>
                  </w:fldSimple>
                </w:sdtContent>
              </w:sdt>
            </w:sdtContent>
          </w:sdt>
        </w:p>
      </w:tc>
    </w:tr>
    <w:tr w:rsidR="0062519F" w:rsidRPr="00C525C8" w14:paraId="12F5E29A" w14:textId="77777777" w:rsidTr="00BA7604">
      <w:trPr>
        <w:trHeight w:val="397"/>
      </w:trPr>
      <w:tc>
        <w:tcPr>
          <w:tcW w:w="794" w:type="dxa"/>
          <w:vMerge/>
          <w:vAlign w:val="center"/>
        </w:tcPr>
        <w:p w14:paraId="61F3783E" w14:textId="77777777" w:rsidR="0062519F" w:rsidRPr="00C525C8" w:rsidRDefault="0062519F" w:rsidP="00BA7604">
          <w:pPr>
            <w:pStyle w:val="foot-text"/>
            <w:jc w:val="right"/>
          </w:pPr>
        </w:p>
      </w:tc>
      <w:tc>
        <w:tcPr>
          <w:tcW w:w="4592" w:type="dxa"/>
          <w:tcBorders>
            <w:left w:val="nil"/>
          </w:tcBorders>
        </w:tcPr>
        <w:p w14:paraId="5458DA55" w14:textId="77777777" w:rsidR="0062519F" w:rsidRPr="006D1F82" w:rsidRDefault="0062519F" w:rsidP="00D23E3C">
          <w:pPr>
            <w:pStyle w:val="foot-copyright"/>
          </w:pPr>
          <w:r w:rsidRPr="006D1F82">
            <w:t xml:space="preserve">Document </w:t>
          </w:r>
          <w:r w:rsidRPr="00D23E3C">
            <w:t xml:space="preserve">date: </w:t>
          </w:r>
          <w:r w:rsidRPr="00D23E3C">
            <w:rPr>
              <w:rFonts w:eastAsia="MS Mincho"/>
            </w:rPr>
            <w:t>July</w:t>
          </w:r>
          <w:r w:rsidRPr="00D23E3C">
            <w:t xml:space="preserve"> 2015</w:t>
          </w:r>
        </w:p>
      </w:tc>
      <w:tc>
        <w:tcPr>
          <w:tcW w:w="2540" w:type="dxa"/>
        </w:tcPr>
        <w:p w14:paraId="6FBCD9B9" w14:textId="77777777" w:rsidR="0062519F" w:rsidRPr="00C525C8" w:rsidRDefault="0062519F" w:rsidP="00BA7604">
          <w:pPr>
            <w:pStyle w:val="foot-text"/>
          </w:pPr>
        </w:p>
      </w:tc>
      <w:tc>
        <w:tcPr>
          <w:tcW w:w="1689" w:type="dxa"/>
          <w:vMerge/>
        </w:tcPr>
        <w:p w14:paraId="3AF98F29" w14:textId="77777777" w:rsidR="0062519F" w:rsidRPr="00C525C8" w:rsidRDefault="0062519F" w:rsidP="00BA7604">
          <w:pPr>
            <w:pStyle w:val="foot-text"/>
          </w:pPr>
        </w:p>
      </w:tc>
    </w:tr>
    <w:tr w:rsidR="0062519F" w:rsidRPr="00C525C8" w14:paraId="4D928B63" w14:textId="77777777" w:rsidTr="00BA7604">
      <w:trPr>
        <w:trHeight w:val="340"/>
      </w:trPr>
      <w:tc>
        <w:tcPr>
          <w:tcW w:w="794" w:type="dxa"/>
          <w:vAlign w:val="center"/>
        </w:tcPr>
        <w:p w14:paraId="7E02E517" w14:textId="77777777" w:rsidR="0062519F" w:rsidRPr="00C525C8" w:rsidRDefault="0062519F" w:rsidP="00BA7604">
          <w:pPr>
            <w:pStyle w:val="foot-text"/>
          </w:pPr>
        </w:p>
      </w:tc>
      <w:tc>
        <w:tcPr>
          <w:tcW w:w="8821" w:type="dxa"/>
          <w:gridSpan w:val="3"/>
          <w:vAlign w:val="center"/>
        </w:tcPr>
        <w:p w14:paraId="501B9792" w14:textId="7439AF4F" w:rsidR="0062519F" w:rsidRPr="00C525C8" w:rsidRDefault="0062519F" w:rsidP="00BA7604">
          <w:pPr>
            <w:pStyle w:val="foot-text"/>
            <w:tabs>
              <w:tab w:val="right" w:leader="dot" w:pos="8505"/>
            </w:tabs>
          </w:pPr>
          <w:r>
            <w:t>BSBWHS501 Ensure a safe workplace     ICT50615 Diploma of Website Development AWE3</w:t>
          </w:r>
        </w:p>
      </w:tc>
    </w:tr>
    <w:tr w:rsidR="0062519F" w:rsidRPr="00C525C8" w14:paraId="3C235B67" w14:textId="77777777" w:rsidTr="00BA7604">
      <w:trPr>
        <w:trHeight w:val="454"/>
      </w:trPr>
      <w:tc>
        <w:tcPr>
          <w:tcW w:w="794" w:type="dxa"/>
          <w:vAlign w:val="center"/>
        </w:tcPr>
        <w:p w14:paraId="09FA3C85" w14:textId="77777777" w:rsidR="0062519F" w:rsidRPr="00C525C8" w:rsidRDefault="0062519F" w:rsidP="00BA7604">
          <w:pPr>
            <w:pStyle w:val="foot-text"/>
            <w:jc w:val="right"/>
          </w:pPr>
        </w:p>
      </w:tc>
      <w:tc>
        <w:tcPr>
          <w:tcW w:w="4592" w:type="dxa"/>
          <w:vAlign w:val="bottom"/>
        </w:tcPr>
        <w:p w14:paraId="5FF06ED7" w14:textId="1958C682" w:rsidR="0062519F" w:rsidRPr="00C525C8" w:rsidRDefault="0062519F" w:rsidP="00BA7604">
          <w:pPr>
            <w:pStyle w:val="foot-text"/>
            <w:tabs>
              <w:tab w:val="right" w:leader="dot" w:pos="4111"/>
            </w:tabs>
          </w:pPr>
          <w:r>
            <w:rPr>
              <w:color w:val="BFBFBF" w:themeColor="background1" w:themeShade="BF"/>
            </w:rPr>
            <w:t>[student</w:t>
          </w:r>
          <w:r w:rsidRPr="0095102F">
            <w:rPr>
              <w:color w:val="BFBFBF" w:themeColor="background1" w:themeShade="BF"/>
            </w:rPr>
            <w:t xml:space="preserve"> name]</w:t>
          </w:r>
          <w:r>
            <w:rPr>
              <w:color w:val="BFBFBF" w:themeColor="background1" w:themeShade="BF"/>
            </w:rPr>
            <w:t xml:space="preserve">  Group Project</w:t>
          </w:r>
        </w:p>
      </w:tc>
      <w:tc>
        <w:tcPr>
          <w:tcW w:w="2540" w:type="dxa"/>
          <w:vAlign w:val="bottom"/>
        </w:tcPr>
        <w:p w14:paraId="25D9149C" w14:textId="50EF52B5" w:rsidR="0062519F" w:rsidRPr="00C525C8" w:rsidRDefault="0062519F" w:rsidP="00BA7604">
          <w:pPr>
            <w:pStyle w:val="foot-text"/>
            <w:tabs>
              <w:tab w:val="right" w:leader="dot" w:pos="2071"/>
            </w:tabs>
          </w:pPr>
          <w:r w:rsidRPr="0095102F">
            <w:rPr>
              <w:color w:val="BFBFBF" w:themeColor="background1" w:themeShade="BF"/>
            </w:rPr>
            <w:t>[id]</w:t>
          </w:r>
          <w:r>
            <w:rPr>
              <w:color w:val="BFBFBF" w:themeColor="background1" w:themeShade="BF"/>
            </w:rPr>
            <w:t xml:space="preserve">  Assess 2 - Report</w:t>
          </w:r>
        </w:p>
      </w:tc>
      <w:tc>
        <w:tcPr>
          <w:tcW w:w="1689" w:type="dxa"/>
          <w:vAlign w:val="bottom"/>
        </w:tcPr>
        <w:p w14:paraId="13F86ABC" w14:textId="09F9C2BA" w:rsidR="0062519F" w:rsidRPr="00C525C8" w:rsidRDefault="0062519F" w:rsidP="00BA7604">
          <w:pPr>
            <w:pStyle w:val="foot-text"/>
            <w:tabs>
              <w:tab w:val="right" w:leader="dot" w:pos="1373"/>
            </w:tabs>
          </w:pPr>
          <w:r w:rsidRPr="0095102F">
            <w:rPr>
              <w:color w:val="BFBFBF" w:themeColor="background1" w:themeShade="BF"/>
            </w:rPr>
            <w:t>[date]</w:t>
          </w:r>
          <w:r>
            <w:rPr>
              <w:color w:val="BFBFBF" w:themeColor="background1" w:themeShade="BF"/>
            </w:rPr>
            <w:t xml:space="preserve">  21/6/2018</w:t>
          </w:r>
          <w:r>
            <w:tab/>
          </w:r>
        </w:p>
      </w:tc>
    </w:tr>
  </w:tbl>
  <w:p w14:paraId="33766598" w14:textId="77777777" w:rsidR="0062519F" w:rsidRPr="00234D17" w:rsidRDefault="0062519F" w:rsidP="00234D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8AAA6A" w14:textId="77777777" w:rsidR="0062519F" w:rsidRDefault="0062519F" w:rsidP="00647C28">
    <w:pPr>
      <w:rPr>
        <w:sz w:val="12"/>
        <w:szCs w:val="12"/>
      </w:rPr>
    </w:pPr>
  </w:p>
  <w:tbl>
    <w:tblPr>
      <w:tblW w:w="10092" w:type="dxa"/>
      <w:tblInd w:w="-624" w:type="dxa"/>
      <w:tblBorders>
        <w:insideH w:val="single" w:sz="4" w:space="0" w:color="auto"/>
        <w:insideV w:val="single" w:sz="4" w:space="0" w:color="auto"/>
      </w:tblBorders>
      <w:tblCellMar>
        <w:left w:w="284" w:type="dxa"/>
        <w:right w:w="284" w:type="dxa"/>
      </w:tblCellMar>
      <w:tblLook w:val="04A0" w:firstRow="1" w:lastRow="0" w:firstColumn="1" w:lastColumn="0" w:noHBand="0" w:noVBand="1"/>
    </w:tblPr>
    <w:tblGrid>
      <w:gridCol w:w="907"/>
      <w:gridCol w:w="4649"/>
      <w:gridCol w:w="2835"/>
      <w:gridCol w:w="1701"/>
    </w:tblGrid>
    <w:tr w:rsidR="0062519F" w14:paraId="5407C859" w14:textId="77777777" w:rsidTr="00C933C5">
      <w:trPr>
        <w:trHeight w:val="454"/>
      </w:trPr>
      <w:tc>
        <w:tcPr>
          <w:tcW w:w="907" w:type="dxa"/>
          <w:vMerge w:val="restart"/>
          <w:vAlign w:val="center"/>
        </w:tcPr>
        <w:p w14:paraId="00B86746" w14:textId="77777777" w:rsidR="0062519F" w:rsidRDefault="0062519F" w:rsidP="007273C4">
          <w:pPr>
            <w:jc w:val="right"/>
          </w:pPr>
          <w:r>
            <w:rPr>
              <w:noProof/>
              <w:lang w:eastAsia="en-AU"/>
            </w:rPr>
            <w:drawing>
              <wp:inline distT="0" distB="0" distL="0" distR="0" wp14:anchorId="01EF102C" wp14:editId="4B4C2161">
                <wp:extent cx="163077" cy="360000"/>
                <wp:effectExtent l="0" t="0" r="8890" b="254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spiral-black40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77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gridSpan w:val="2"/>
          <w:tcBorders>
            <w:top w:val="nil"/>
            <w:bottom w:val="nil"/>
            <w:right w:val="nil"/>
          </w:tcBorders>
          <w:vAlign w:val="center"/>
        </w:tcPr>
        <w:p w14:paraId="3D5E95D6" w14:textId="77777777" w:rsidR="0062519F" w:rsidRPr="00647C28" w:rsidRDefault="0062519F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[unitcode and title]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A70F6D" w14:textId="77777777" w:rsidR="0062519F" w:rsidRPr="00647C28" w:rsidRDefault="0062519F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[date]</w:t>
          </w:r>
        </w:p>
      </w:tc>
    </w:tr>
    <w:tr w:rsidR="0062519F" w14:paraId="3C98ACB8" w14:textId="77777777" w:rsidTr="00C933C5">
      <w:trPr>
        <w:trHeight w:val="454"/>
      </w:trPr>
      <w:tc>
        <w:tcPr>
          <w:tcW w:w="907" w:type="dxa"/>
          <w:vMerge/>
          <w:vAlign w:val="center"/>
        </w:tcPr>
        <w:p w14:paraId="499DF2FF" w14:textId="77777777" w:rsidR="0062519F" w:rsidRDefault="0062519F" w:rsidP="00647C28">
          <w:pPr>
            <w:jc w:val="right"/>
          </w:pPr>
        </w:p>
      </w:tc>
      <w:tc>
        <w:tcPr>
          <w:tcW w:w="4649" w:type="dxa"/>
          <w:tcBorders>
            <w:top w:val="nil"/>
            <w:bottom w:val="nil"/>
            <w:right w:val="nil"/>
          </w:tcBorders>
          <w:vAlign w:val="center"/>
        </w:tcPr>
        <w:p w14:paraId="4B7FF35B" w14:textId="77777777" w:rsidR="0062519F" w:rsidRPr="00647C28" w:rsidRDefault="0062519F" w:rsidP="00647C28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name and identifier/number]</w:t>
          </w: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A7D848" w14:textId="77777777" w:rsidR="0062519F" w:rsidRPr="00647C28" w:rsidRDefault="0062519F" w:rsidP="00627C20">
          <w:pPr>
            <w:rPr>
              <w:sz w:val="18"/>
              <w:szCs w:val="18"/>
            </w:rPr>
          </w:pPr>
          <w:r w:rsidRPr="00647C28">
            <w:rPr>
              <w:sz w:val="18"/>
              <w:szCs w:val="18"/>
            </w:rPr>
            <w:t>[student identifier/number]</w:t>
          </w:r>
        </w:p>
      </w:tc>
      <w:tc>
        <w:tcPr>
          <w:tcW w:w="1701" w:type="dxa"/>
          <w:tcBorders>
            <w:top w:val="nil"/>
            <w:left w:val="nil"/>
            <w:bottom w:val="nil"/>
          </w:tcBorders>
          <w:vAlign w:val="center"/>
        </w:tcPr>
        <w:p w14:paraId="7020FD0C" w14:textId="77777777" w:rsidR="0062519F" w:rsidRPr="00647C28" w:rsidRDefault="0062519F" w:rsidP="00647C28">
          <w:pPr>
            <w:rPr>
              <w:sz w:val="18"/>
              <w:szCs w:val="18"/>
            </w:rPr>
          </w:pPr>
          <w:sdt>
            <w:sdtPr>
              <w:rPr>
                <w:sz w:val="18"/>
                <w:szCs w:val="18"/>
              </w:rPr>
              <w:id w:val="-107535237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sz w:val="18"/>
                    <w:szCs w:val="18"/>
                  </w:rPr>
                  <w:id w:val="-1307929281"/>
                  <w:docPartObj>
                    <w:docPartGallery w:val="Page Numbers (Top of Page)"/>
                    <w:docPartUnique/>
                  </w:docPartObj>
                </w:sdtPr>
                <w:sdtContent>
                  <w:r w:rsidRPr="00647C28">
                    <w:rPr>
                      <w:sz w:val="18"/>
                      <w:szCs w:val="18"/>
                    </w:rPr>
                    <w:t xml:space="preserve">Page </w:t>
                  </w:r>
                  <w:r w:rsidRPr="00647C28">
                    <w:rPr>
                      <w:sz w:val="18"/>
                      <w:szCs w:val="18"/>
                    </w:rPr>
                    <w:fldChar w:fldCharType="begin"/>
                  </w:r>
                  <w:r w:rsidRPr="00647C28">
                    <w:rPr>
                      <w:sz w:val="18"/>
                      <w:szCs w:val="18"/>
                    </w:rPr>
                    <w:instrText xml:space="preserve"> PAGE </w:instrText>
                  </w:r>
                  <w:r w:rsidRPr="00647C28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1</w:t>
                  </w:r>
                  <w:r w:rsidRPr="00647C28">
                    <w:rPr>
                      <w:sz w:val="18"/>
                      <w:szCs w:val="18"/>
                    </w:rPr>
                    <w:fldChar w:fldCharType="end"/>
                  </w:r>
                  <w:r w:rsidRPr="00647C28">
                    <w:rPr>
                      <w:sz w:val="18"/>
                      <w:szCs w:val="18"/>
                    </w:rPr>
                    <w:t xml:space="preserve"> of </w:t>
                  </w:r>
                  <w:r w:rsidRPr="00647C28">
                    <w:rPr>
                      <w:sz w:val="18"/>
                      <w:szCs w:val="18"/>
                    </w:rPr>
                    <w:fldChar w:fldCharType="begin"/>
                  </w:r>
                  <w:r w:rsidRPr="00647C28">
                    <w:rPr>
                      <w:sz w:val="18"/>
                      <w:szCs w:val="18"/>
                    </w:rPr>
                    <w:instrText xml:space="preserve"> NUMPAGES  </w:instrText>
                  </w:r>
                  <w:r w:rsidRPr="00647C28">
                    <w:rPr>
                      <w:sz w:val="18"/>
                      <w:szCs w:val="18"/>
                    </w:rPr>
                    <w:fldChar w:fldCharType="separate"/>
                  </w:r>
                  <w:r>
                    <w:rPr>
                      <w:noProof/>
                      <w:sz w:val="18"/>
                      <w:szCs w:val="18"/>
                    </w:rPr>
                    <w:t>2</w:t>
                  </w:r>
                  <w:r w:rsidRPr="00647C28">
                    <w:rPr>
                      <w:sz w:val="18"/>
                      <w:szCs w:val="18"/>
                    </w:rPr>
                    <w:fldChar w:fldCharType="end"/>
                  </w:r>
                </w:sdtContent>
              </w:sdt>
            </w:sdtContent>
          </w:sdt>
        </w:p>
      </w:tc>
    </w:tr>
  </w:tbl>
  <w:p w14:paraId="4826F652" w14:textId="77777777" w:rsidR="0062519F" w:rsidRDefault="0062519F" w:rsidP="00647C28">
    <w:pPr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3A549B" w14:textId="77777777" w:rsidR="0062519F" w:rsidRDefault="0062519F" w:rsidP="00036C36">
      <w:r>
        <w:separator/>
      </w:r>
    </w:p>
  </w:footnote>
  <w:footnote w:type="continuationSeparator" w:id="0">
    <w:p w14:paraId="5B6F2415" w14:textId="77777777" w:rsidR="0062519F" w:rsidRDefault="0062519F" w:rsidP="00036C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19CC00" w14:textId="77777777" w:rsidR="0062519F" w:rsidRPr="00875AC3" w:rsidRDefault="0062519F" w:rsidP="00875AC3">
    <w:pPr>
      <w:pStyle w:val="H0topic"/>
    </w:pPr>
    <w:r w:rsidRPr="00875AC3">
      <w:drawing>
        <wp:anchor distT="0" distB="0" distL="114300" distR="114300" simplePos="0" relativeHeight="251666432" behindDoc="1" locked="1" layoutInCell="1" allowOverlap="1" wp14:anchorId="793683EB" wp14:editId="3B6FCBBA">
          <wp:simplePos x="0" y="0"/>
          <wp:positionH relativeFrom="page">
            <wp:posOffset>471805</wp:posOffset>
          </wp:positionH>
          <wp:positionV relativeFrom="page">
            <wp:posOffset>387985</wp:posOffset>
          </wp:positionV>
          <wp:extent cx="575310" cy="5753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10" cy="575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Project scope template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1C333B" w14:textId="77777777" w:rsidR="0062519F" w:rsidRPr="00B34202" w:rsidRDefault="0062519F" w:rsidP="00647C28">
    <w:r w:rsidRPr="00B34202">
      <w:rPr>
        <w:rFonts w:ascii="Helvetica" w:hAnsi="Helvetica" w:cstheme="minorHAnsi"/>
        <w:noProof/>
        <w:sz w:val="48"/>
        <w:szCs w:val="48"/>
        <w:lang w:eastAsia="en-AU"/>
      </w:rPr>
      <w:drawing>
        <wp:anchor distT="0" distB="0" distL="114300" distR="114300" simplePos="0" relativeHeight="251664384" behindDoc="1" locked="1" layoutInCell="1" allowOverlap="1" wp14:anchorId="70DA9EA7" wp14:editId="0E0571E5">
          <wp:simplePos x="0" y="0"/>
          <wp:positionH relativeFrom="page">
            <wp:posOffset>520931</wp:posOffset>
          </wp:positionH>
          <wp:positionV relativeFrom="page">
            <wp:posOffset>399011</wp:posOffset>
          </wp:positionV>
          <wp:extent cx="575945" cy="5759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-business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945" cy="575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35E31"/>
    <w:multiLevelType w:val="hybridMultilevel"/>
    <w:tmpl w:val="AE5A307A"/>
    <w:lvl w:ilvl="0" w:tplc="23560366">
      <w:start w:val="1"/>
      <w:numFmt w:val="lowerLetter"/>
      <w:pStyle w:val="letters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D560A"/>
    <w:multiLevelType w:val="multilevel"/>
    <w:tmpl w:val="217A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844C1"/>
    <w:multiLevelType w:val="hybridMultilevel"/>
    <w:tmpl w:val="E51C07A6"/>
    <w:lvl w:ilvl="0" w:tplc="E5C69676">
      <w:start w:val="1"/>
      <w:numFmt w:val="bullet"/>
      <w:pStyle w:val="tablechecklist"/>
      <w:lvlText w:val="q"/>
      <w:lvlJc w:val="left"/>
      <w:pPr>
        <w:ind w:left="360" w:hanging="360"/>
      </w:pPr>
      <w:rPr>
        <w:rFonts w:ascii="Wingdings" w:hAnsi="Wingdings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1118C"/>
    <w:multiLevelType w:val="hybridMultilevel"/>
    <w:tmpl w:val="C2CCA5FA"/>
    <w:lvl w:ilvl="0" w:tplc="E9BED1D4">
      <w:start w:val="1"/>
      <w:numFmt w:val="decimal"/>
      <w:pStyle w:val="tablenumbers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04901"/>
    <w:multiLevelType w:val="hybridMultilevel"/>
    <w:tmpl w:val="D2A00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6D0427"/>
    <w:multiLevelType w:val="hybridMultilevel"/>
    <w:tmpl w:val="AD123CF2"/>
    <w:lvl w:ilvl="0" w:tplc="78AE2B44">
      <w:start w:val="1"/>
      <w:numFmt w:val="bullet"/>
      <w:pStyle w:val="tablebullet-2"/>
      <w:lvlText w:val="­"/>
      <w:lvlJc w:val="left"/>
      <w:pPr>
        <w:ind w:left="360" w:hanging="360"/>
      </w:pPr>
      <w:rPr>
        <w:rFonts w:ascii="Courier New" w:hAnsi="Courier New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46E8C"/>
    <w:multiLevelType w:val="hybridMultilevel"/>
    <w:tmpl w:val="6D42F5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625C58"/>
    <w:multiLevelType w:val="hybridMultilevel"/>
    <w:tmpl w:val="3C14403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343842"/>
    <w:multiLevelType w:val="hybridMultilevel"/>
    <w:tmpl w:val="36CEC660"/>
    <w:lvl w:ilvl="0" w:tplc="81B47BF0">
      <w:start w:val="1"/>
      <w:numFmt w:val="bullet"/>
      <w:pStyle w:val="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1BE6CB5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2E0BD1"/>
    <w:multiLevelType w:val="hybridMultilevel"/>
    <w:tmpl w:val="242AAEB6"/>
    <w:lvl w:ilvl="0" w:tplc="E9F028F2">
      <w:start w:val="1"/>
      <w:numFmt w:val="decimal"/>
      <w:pStyle w:val="numbers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27632"/>
    <w:multiLevelType w:val="hybridMultilevel"/>
    <w:tmpl w:val="61A0A8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4D7E2B"/>
    <w:multiLevelType w:val="hybridMultilevel"/>
    <w:tmpl w:val="2B8045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387739"/>
    <w:multiLevelType w:val="hybridMultilevel"/>
    <w:tmpl w:val="4B8A52AA"/>
    <w:lvl w:ilvl="0" w:tplc="FFE46002">
      <w:start w:val="1"/>
      <w:numFmt w:val="bullet"/>
      <w:pStyle w:val="bullet-1-in1"/>
      <w:lvlText w:val="•"/>
      <w:lvlJc w:val="left"/>
      <w:pPr>
        <w:ind w:left="1074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458C60B3"/>
    <w:multiLevelType w:val="hybridMultilevel"/>
    <w:tmpl w:val="1430D4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6476097"/>
    <w:multiLevelType w:val="hybridMultilevel"/>
    <w:tmpl w:val="2800131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47C45E76"/>
    <w:multiLevelType w:val="hybridMultilevel"/>
    <w:tmpl w:val="D658997C"/>
    <w:lvl w:ilvl="0" w:tplc="A77604FC">
      <w:start w:val="1"/>
      <w:numFmt w:val="lowerLetter"/>
      <w:pStyle w:val="tableletters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E75F76"/>
    <w:multiLevelType w:val="hybridMultilevel"/>
    <w:tmpl w:val="04B6187A"/>
    <w:lvl w:ilvl="0" w:tplc="6B8C37A8">
      <w:start w:val="1"/>
      <w:numFmt w:val="bullet"/>
      <w:lvlText w:val="­"/>
      <w:lvlJc w:val="left"/>
      <w:pPr>
        <w:ind w:left="1077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>
    <w:nsid w:val="4E42777C"/>
    <w:multiLevelType w:val="hybridMultilevel"/>
    <w:tmpl w:val="11B6C8C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6AE099D"/>
    <w:multiLevelType w:val="hybridMultilevel"/>
    <w:tmpl w:val="E59409C2"/>
    <w:lvl w:ilvl="0" w:tplc="56DC9F76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1155A"/>
    <w:multiLevelType w:val="multilevel"/>
    <w:tmpl w:val="B910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CF6987"/>
    <w:multiLevelType w:val="hybridMultilevel"/>
    <w:tmpl w:val="D042FA3E"/>
    <w:lvl w:ilvl="0" w:tplc="A7086298">
      <w:start w:val="1"/>
      <w:numFmt w:val="bullet"/>
      <w:pStyle w:val="tablebullet-1"/>
      <w:lvlText w:val="•"/>
      <w:lvlJc w:val="left"/>
      <w:pPr>
        <w:ind w:left="360" w:hanging="360"/>
      </w:pPr>
      <w:rPr>
        <w:rFonts w:ascii="Times New Roman" w:hAnsi="Times New Roman" w:cs="Times New Roman" w:hint="default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3915C0"/>
    <w:multiLevelType w:val="hybridMultilevel"/>
    <w:tmpl w:val="1EA60DF8"/>
    <w:lvl w:ilvl="0" w:tplc="DAC083D4">
      <w:start w:val="1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AF6655"/>
    <w:multiLevelType w:val="hybridMultilevel"/>
    <w:tmpl w:val="2CFE7E6E"/>
    <w:lvl w:ilvl="0" w:tplc="A302F384">
      <w:start w:val="1"/>
      <w:numFmt w:val="bullet"/>
      <w:pStyle w:val="bullet-2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A8635A"/>
    <w:multiLevelType w:val="hybridMultilevel"/>
    <w:tmpl w:val="76ECA1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5796C6A"/>
    <w:multiLevelType w:val="hybridMultilevel"/>
    <w:tmpl w:val="C75A8578"/>
    <w:lvl w:ilvl="0" w:tplc="010C7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EA4E6F"/>
    <w:multiLevelType w:val="hybridMultilevel"/>
    <w:tmpl w:val="9F2270D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>
    <w:nsid w:val="7BCA3E70"/>
    <w:multiLevelType w:val="hybridMultilevel"/>
    <w:tmpl w:val="E57C4E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F028DA"/>
    <w:multiLevelType w:val="hybridMultilevel"/>
    <w:tmpl w:val="EC60B4CC"/>
    <w:lvl w:ilvl="0" w:tplc="B284240A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23"/>
  </w:num>
  <w:num w:numId="4">
    <w:abstractNumId w:val="26"/>
  </w:num>
  <w:num w:numId="5">
    <w:abstractNumId w:val="17"/>
  </w:num>
  <w:num w:numId="6">
    <w:abstractNumId w:val="11"/>
  </w:num>
  <w:num w:numId="7">
    <w:abstractNumId w:val="24"/>
  </w:num>
  <w:num w:numId="8">
    <w:abstractNumId w:val="27"/>
  </w:num>
  <w:num w:numId="9">
    <w:abstractNumId w:val="8"/>
  </w:num>
  <w:num w:numId="10">
    <w:abstractNumId w:val="4"/>
  </w:num>
  <w:num w:numId="11">
    <w:abstractNumId w:val="24"/>
  </w:num>
  <w:num w:numId="12">
    <w:abstractNumId w:val="27"/>
  </w:num>
  <w:num w:numId="13">
    <w:abstractNumId w:val="6"/>
  </w:num>
  <w:num w:numId="14">
    <w:abstractNumId w:val="22"/>
  </w:num>
  <w:num w:numId="15">
    <w:abstractNumId w:val="9"/>
  </w:num>
  <w:num w:numId="16">
    <w:abstractNumId w:val="3"/>
  </w:num>
  <w:num w:numId="17">
    <w:abstractNumId w:val="18"/>
  </w:num>
  <w:num w:numId="18">
    <w:abstractNumId w:val="16"/>
  </w:num>
  <w:num w:numId="19">
    <w:abstractNumId w:val="21"/>
  </w:num>
  <w:num w:numId="20">
    <w:abstractNumId w:val="12"/>
  </w:num>
  <w:num w:numId="21">
    <w:abstractNumId w:val="0"/>
  </w:num>
  <w:num w:numId="22">
    <w:abstractNumId w:val="20"/>
  </w:num>
  <w:num w:numId="23">
    <w:abstractNumId w:val="15"/>
  </w:num>
  <w:num w:numId="24">
    <w:abstractNumId w:val="5"/>
  </w:num>
  <w:num w:numId="25">
    <w:abstractNumId w:val="2"/>
  </w:num>
  <w:num w:numId="26">
    <w:abstractNumId w:val="8"/>
  </w:num>
  <w:num w:numId="27">
    <w:abstractNumId w:val="10"/>
  </w:num>
  <w:num w:numId="28">
    <w:abstractNumId w:val="25"/>
  </w:num>
  <w:num w:numId="29">
    <w:abstractNumId w:val="14"/>
  </w:num>
  <w:num w:numId="30">
    <w:abstractNumId w:val="19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1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ocumentProtection w:formatting="1" w:enforcement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36"/>
    <w:rsid w:val="00001302"/>
    <w:rsid w:val="0001005A"/>
    <w:rsid w:val="0002196A"/>
    <w:rsid w:val="0003147E"/>
    <w:rsid w:val="00034F7D"/>
    <w:rsid w:val="00036C36"/>
    <w:rsid w:val="00055CD2"/>
    <w:rsid w:val="00083DCA"/>
    <w:rsid w:val="00087676"/>
    <w:rsid w:val="00095E47"/>
    <w:rsid w:val="00130B69"/>
    <w:rsid w:val="00145BD7"/>
    <w:rsid w:val="001742CA"/>
    <w:rsid w:val="001754E0"/>
    <w:rsid w:val="00185CD1"/>
    <w:rsid w:val="001967FC"/>
    <w:rsid w:val="001C7A3A"/>
    <w:rsid w:val="00234D17"/>
    <w:rsid w:val="00234E34"/>
    <w:rsid w:val="00237884"/>
    <w:rsid w:val="0028139E"/>
    <w:rsid w:val="002929E8"/>
    <w:rsid w:val="002F10F2"/>
    <w:rsid w:val="003036B3"/>
    <w:rsid w:val="003455DE"/>
    <w:rsid w:val="003B5E3E"/>
    <w:rsid w:val="003F28BC"/>
    <w:rsid w:val="00400E70"/>
    <w:rsid w:val="00403724"/>
    <w:rsid w:val="00412FCA"/>
    <w:rsid w:val="00442609"/>
    <w:rsid w:val="00444B34"/>
    <w:rsid w:val="004618AD"/>
    <w:rsid w:val="004B625A"/>
    <w:rsid w:val="004E5F1F"/>
    <w:rsid w:val="005132D7"/>
    <w:rsid w:val="00531E1E"/>
    <w:rsid w:val="00566B23"/>
    <w:rsid w:val="00571786"/>
    <w:rsid w:val="00591DFB"/>
    <w:rsid w:val="00593E4C"/>
    <w:rsid w:val="005A1BB7"/>
    <w:rsid w:val="005A563C"/>
    <w:rsid w:val="005B1EFC"/>
    <w:rsid w:val="005B5437"/>
    <w:rsid w:val="005D6B15"/>
    <w:rsid w:val="00612D0F"/>
    <w:rsid w:val="00622786"/>
    <w:rsid w:val="0062519F"/>
    <w:rsid w:val="00627C20"/>
    <w:rsid w:val="006336FA"/>
    <w:rsid w:val="00635D4C"/>
    <w:rsid w:val="0064682E"/>
    <w:rsid w:val="00647C28"/>
    <w:rsid w:val="00672919"/>
    <w:rsid w:val="006B167A"/>
    <w:rsid w:val="006D1F82"/>
    <w:rsid w:val="006F0908"/>
    <w:rsid w:val="007273C4"/>
    <w:rsid w:val="00747FEA"/>
    <w:rsid w:val="00771C75"/>
    <w:rsid w:val="00780B19"/>
    <w:rsid w:val="007E590C"/>
    <w:rsid w:val="00845D10"/>
    <w:rsid w:val="0084603D"/>
    <w:rsid w:val="0086718E"/>
    <w:rsid w:val="00875AC3"/>
    <w:rsid w:val="00883C33"/>
    <w:rsid w:val="008C4E59"/>
    <w:rsid w:val="008E4EB0"/>
    <w:rsid w:val="008F62EA"/>
    <w:rsid w:val="00925CFD"/>
    <w:rsid w:val="0095102F"/>
    <w:rsid w:val="009650B1"/>
    <w:rsid w:val="00997097"/>
    <w:rsid w:val="009A23B1"/>
    <w:rsid w:val="009E24F3"/>
    <w:rsid w:val="009F7AE6"/>
    <w:rsid w:val="00A307AE"/>
    <w:rsid w:val="00A838EA"/>
    <w:rsid w:val="00AA67B8"/>
    <w:rsid w:val="00AD3511"/>
    <w:rsid w:val="00B06696"/>
    <w:rsid w:val="00B34202"/>
    <w:rsid w:val="00B55812"/>
    <w:rsid w:val="00B673DA"/>
    <w:rsid w:val="00B86F07"/>
    <w:rsid w:val="00B93F0E"/>
    <w:rsid w:val="00BA7604"/>
    <w:rsid w:val="00BF6848"/>
    <w:rsid w:val="00C21BDC"/>
    <w:rsid w:val="00C5184C"/>
    <w:rsid w:val="00C525C8"/>
    <w:rsid w:val="00C933C5"/>
    <w:rsid w:val="00CA03D7"/>
    <w:rsid w:val="00CC5412"/>
    <w:rsid w:val="00CD574D"/>
    <w:rsid w:val="00CE446D"/>
    <w:rsid w:val="00CF6F40"/>
    <w:rsid w:val="00D23E3C"/>
    <w:rsid w:val="00D93EA5"/>
    <w:rsid w:val="00D97587"/>
    <w:rsid w:val="00DB4D8C"/>
    <w:rsid w:val="00DD2F7B"/>
    <w:rsid w:val="00DD4134"/>
    <w:rsid w:val="00DD4218"/>
    <w:rsid w:val="00DD6196"/>
    <w:rsid w:val="00E00B42"/>
    <w:rsid w:val="00E248F8"/>
    <w:rsid w:val="00E42F79"/>
    <w:rsid w:val="00E54957"/>
    <w:rsid w:val="00E643B2"/>
    <w:rsid w:val="00EB2766"/>
    <w:rsid w:val="00ED3559"/>
    <w:rsid w:val="00F71650"/>
    <w:rsid w:val="00F82BA4"/>
    <w:rsid w:val="00F916A6"/>
    <w:rsid w:val="00F9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7A0FEE2"/>
  <w15:docId w15:val="{4A652F82-28BA-4A0C-9456-08D47B92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3B1"/>
    <w:pPr>
      <w:spacing w:after="0" w:line="240" w:lineRule="auto"/>
    </w:pPr>
    <w:rPr>
      <w:rFonts w:ascii="Arial" w:eastAsia="Times New Roman" w:hAnsi="Arial" w:cs="Times New Roman"/>
    </w:rPr>
  </w:style>
  <w:style w:type="paragraph" w:styleId="Heading3">
    <w:name w:val="heading 3"/>
    <w:basedOn w:val="Normal"/>
    <w:link w:val="Heading3Char"/>
    <w:uiPriority w:val="9"/>
    <w:qFormat/>
    <w:rsid w:val="00AD3511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-2">
    <w:name w:val="bullet-2"/>
    <w:basedOn w:val="bullet-1"/>
    <w:qFormat/>
    <w:rsid w:val="00672919"/>
    <w:pPr>
      <w:numPr>
        <w:numId w:val="14"/>
      </w:numPr>
      <w:ind w:left="714" w:hanging="35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C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0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6B167A"/>
    <w:rPr>
      <w:i/>
      <w:iCs/>
    </w:rPr>
  </w:style>
  <w:style w:type="paragraph" w:customStyle="1" w:styleId="H0topic">
    <w:name w:val="H0_topic"/>
    <w:next w:val="text"/>
    <w:qFormat/>
    <w:rsid w:val="005B1EFC"/>
    <w:pPr>
      <w:pBdr>
        <w:bottom w:val="single" w:sz="4" w:space="1" w:color="174797"/>
      </w:pBdr>
      <w:suppressAutoHyphens/>
      <w:outlineLvl w:val="0"/>
    </w:pPr>
    <w:rPr>
      <w:rFonts w:ascii="Arial" w:eastAsia="Times New Roman" w:hAnsi="Arial" w:cstheme="minorHAnsi"/>
      <w:noProof/>
      <w:color w:val="174797"/>
      <w:spacing w:val="4"/>
      <w:sz w:val="36"/>
      <w:szCs w:val="48"/>
      <w:lang w:eastAsia="en-AU"/>
    </w:rPr>
  </w:style>
  <w:style w:type="paragraph" w:customStyle="1" w:styleId="text">
    <w:name w:val="text"/>
    <w:qFormat/>
    <w:rsid w:val="00612D0F"/>
    <w:pPr>
      <w:spacing w:before="160" w:after="80" w:line="288" w:lineRule="auto"/>
    </w:pPr>
    <w:rPr>
      <w:rFonts w:ascii="Arial" w:eastAsia="Times New Roman" w:hAnsi="Arial" w:cs="Times New Roman"/>
      <w:sz w:val="20"/>
    </w:rPr>
  </w:style>
  <w:style w:type="paragraph" w:customStyle="1" w:styleId="bullet-1">
    <w:name w:val="bullet-1"/>
    <w:basedOn w:val="text"/>
    <w:qFormat/>
    <w:rsid w:val="009A23B1"/>
    <w:pPr>
      <w:numPr>
        <w:numId w:val="9"/>
      </w:numPr>
      <w:spacing w:before="0"/>
    </w:pPr>
  </w:style>
  <w:style w:type="paragraph" w:customStyle="1" w:styleId="numbers">
    <w:name w:val="numbers"/>
    <w:basedOn w:val="text"/>
    <w:uiPriority w:val="99"/>
    <w:qFormat/>
    <w:rsid w:val="009A23B1"/>
    <w:pPr>
      <w:numPr>
        <w:numId w:val="15"/>
      </w:numPr>
      <w:ind w:left="357" w:hanging="357"/>
    </w:pPr>
  </w:style>
  <w:style w:type="paragraph" w:customStyle="1" w:styleId="H1">
    <w:name w:val="H1"/>
    <w:basedOn w:val="H0topic"/>
    <w:next w:val="text"/>
    <w:qFormat/>
    <w:rsid w:val="00442609"/>
    <w:pPr>
      <w:pBdr>
        <w:bottom w:val="none" w:sz="0" w:space="0" w:color="auto"/>
      </w:pBdr>
      <w:spacing w:before="360"/>
    </w:pPr>
    <w:rPr>
      <w:sz w:val="30"/>
      <w:szCs w:val="32"/>
    </w:rPr>
  </w:style>
  <w:style w:type="paragraph" w:customStyle="1" w:styleId="H2">
    <w:name w:val="H2"/>
    <w:basedOn w:val="H1"/>
    <w:next w:val="text"/>
    <w:qFormat/>
    <w:rsid w:val="00442609"/>
    <w:pPr>
      <w:spacing w:before="240"/>
    </w:pPr>
    <w:rPr>
      <w:b/>
      <w:sz w:val="24"/>
      <w:szCs w:val="28"/>
    </w:rPr>
  </w:style>
  <w:style w:type="paragraph" w:customStyle="1" w:styleId="H3">
    <w:name w:val="H3"/>
    <w:basedOn w:val="H1"/>
    <w:next w:val="text"/>
    <w:qFormat/>
    <w:rsid w:val="00442609"/>
    <w:pPr>
      <w:spacing w:before="240" w:after="120"/>
      <w:outlineLvl w:val="2"/>
    </w:pPr>
    <w:rPr>
      <w:b/>
      <w:color w:val="000000" w:themeColor="text1"/>
      <w:sz w:val="20"/>
      <w:szCs w:val="24"/>
    </w:rPr>
  </w:style>
  <w:style w:type="paragraph" w:customStyle="1" w:styleId="foot-text">
    <w:name w:val="foot-text"/>
    <w:qFormat/>
    <w:rsid w:val="00CA03D7"/>
    <w:pPr>
      <w:spacing w:after="40"/>
    </w:pPr>
    <w:rPr>
      <w:rFonts w:ascii="Arial" w:eastAsia="Times New Roman" w:hAnsi="Arial" w:cs="Times New Roman"/>
      <w:color w:val="808080" w:themeColor="background1" w:themeShade="80"/>
      <w:sz w:val="18"/>
      <w:szCs w:val="18"/>
    </w:rPr>
  </w:style>
  <w:style w:type="paragraph" w:customStyle="1" w:styleId="foot-black">
    <w:name w:val="foot-black"/>
    <w:basedOn w:val="foot-text"/>
    <w:qFormat/>
    <w:rsid w:val="00CA03D7"/>
    <w:rPr>
      <w:color w:val="00000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foot-copyright">
    <w:name w:val="foot-copyright"/>
    <w:qFormat/>
    <w:rsid w:val="0095102F"/>
    <w:pPr>
      <w:spacing w:before="20" w:after="20" w:line="240" w:lineRule="auto"/>
    </w:pPr>
    <w:rPr>
      <w:rFonts w:ascii="Arial" w:eastAsia="Times New Roman" w:hAnsi="Arial" w:cs="Times New Roman"/>
      <w:color w:val="808080" w:themeColor="background1" w:themeShade="80"/>
      <w:sz w:val="12"/>
      <w:szCs w:val="16"/>
    </w:rPr>
  </w:style>
  <w:style w:type="table" w:customStyle="1" w:styleId="bizops1">
    <w:name w:val="bizops1"/>
    <w:basedOn w:val="TableNormal"/>
    <w:uiPriority w:val="99"/>
    <w:rsid w:val="008E4EB0"/>
    <w:pPr>
      <w:spacing w:after="0" w:line="240" w:lineRule="auto"/>
    </w:pPr>
    <w:rPr>
      <w:rFonts w:ascii="Arial" w:hAnsi="Arial"/>
      <w:sz w:val="20"/>
    </w:rPr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3886C4"/>
      </w:tcPr>
    </w:tblStylePr>
  </w:style>
  <w:style w:type="paragraph" w:styleId="Header">
    <w:name w:val="header"/>
    <w:basedOn w:val="Normal"/>
    <w:link w:val="Head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587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D975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587"/>
    <w:rPr>
      <w:rFonts w:ascii="Arial" w:eastAsia="Times New Roman" w:hAnsi="Arial" w:cs="Times New Roman"/>
    </w:rPr>
  </w:style>
  <w:style w:type="paragraph" w:customStyle="1" w:styleId="bullet-1-in1">
    <w:name w:val="bullet-1-in1"/>
    <w:basedOn w:val="bullet-1"/>
    <w:qFormat/>
    <w:rsid w:val="009A23B1"/>
    <w:pPr>
      <w:numPr>
        <w:numId w:val="20"/>
      </w:numPr>
      <w:suppressAutoHyphens/>
    </w:pPr>
    <w:rPr>
      <w:color w:val="000000"/>
      <w:szCs w:val="24"/>
      <w:lang w:val="en-GB"/>
    </w:rPr>
  </w:style>
  <w:style w:type="paragraph" w:customStyle="1" w:styleId="tablehead">
    <w:name w:val="table_head"/>
    <w:basedOn w:val="Normal"/>
    <w:qFormat/>
    <w:rsid w:val="009A23B1"/>
    <w:pPr>
      <w:suppressAutoHyphens/>
      <w:autoSpaceDE w:val="0"/>
      <w:autoSpaceDN w:val="0"/>
      <w:adjustRightInd w:val="0"/>
      <w:spacing w:before="60" w:after="60" w:line="264" w:lineRule="auto"/>
      <w:jc w:val="center"/>
      <w:textAlignment w:val="center"/>
    </w:pPr>
    <w:rPr>
      <w:rFonts w:eastAsiaTheme="minorHAnsi" w:cstheme="minorBidi"/>
      <w:b/>
      <w:bCs/>
      <w:sz w:val="18"/>
      <w:szCs w:val="18"/>
    </w:rPr>
  </w:style>
  <w:style w:type="paragraph" w:customStyle="1" w:styleId="tablenumbers">
    <w:name w:val="table_numbers"/>
    <w:basedOn w:val="Normal"/>
    <w:qFormat/>
    <w:rsid w:val="009A23B1"/>
    <w:pPr>
      <w:numPr>
        <w:numId w:val="16"/>
      </w:numPr>
      <w:suppressAutoHyphens/>
      <w:autoSpaceDE w:val="0"/>
      <w:autoSpaceDN w:val="0"/>
      <w:adjustRightInd w:val="0"/>
      <w:spacing w:before="60" w:after="60" w:line="264" w:lineRule="auto"/>
      <w:ind w:left="357" w:hanging="357"/>
      <w:textAlignment w:val="center"/>
    </w:pPr>
    <w:rPr>
      <w:rFonts w:eastAsiaTheme="minorHAnsi" w:cstheme="minorBidi"/>
      <w:sz w:val="18"/>
      <w:szCs w:val="18"/>
    </w:rPr>
  </w:style>
  <w:style w:type="paragraph" w:customStyle="1" w:styleId="bullet-2-in1">
    <w:name w:val="bullet-2-in1"/>
    <w:basedOn w:val="bullet-2"/>
    <w:qFormat/>
    <w:rsid w:val="009A23B1"/>
    <w:pPr>
      <w:suppressAutoHyphens/>
      <w:ind w:left="1071"/>
    </w:pPr>
    <w:rPr>
      <w:rFonts w:eastAsia="MS Mincho" w:cs="MinionPro-Regular"/>
      <w:color w:val="000000"/>
      <w:szCs w:val="24"/>
      <w:lang w:val="en-GB"/>
    </w:rPr>
  </w:style>
  <w:style w:type="paragraph" w:customStyle="1" w:styleId="text-in2">
    <w:name w:val="text-in2"/>
    <w:basedOn w:val="text-in1"/>
    <w:qFormat/>
    <w:rsid w:val="009A23B1"/>
    <w:pPr>
      <w:autoSpaceDE w:val="0"/>
      <w:autoSpaceDN w:val="0"/>
      <w:adjustRightInd w:val="0"/>
      <w:ind w:left="714"/>
      <w:textAlignment w:val="center"/>
    </w:pPr>
  </w:style>
  <w:style w:type="paragraph" w:customStyle="1" w:styleId="text-in1">
    <w:name w:val="text-in1"/>
    <w:basedOn w:val="text"/>
    <w:qFormat/>
    <w:rsid w:val="009A23B1"/>
    <w:pPr>
      <w:suppressAutoHyphens/>
      <w:spacing w:before="80"/>
      <w:ind w:left="357"/>
    </w:pPr>
    <w:rPr>
      <w:rFonts w:cs="MinionPro-Regular"/>
      <w:color w:val="000000"/>
      <w:szCs w:val="24"/>
      <w:lang w:val="en-GB"/>
    </w:rPr>
  </w:style>
  <w:style w:type="paragraph" w:customStyle="1" w:styleId="numbers-in1">
    <w:name w:val="numbers-in1"/>
    <w:basedOn w:val="numbers"/>
    <w:qFormat/>
    <w:rsid w:val="009A23B1"/>
    <w:pPr>
      <w:ind w:left="714"/>
    </w:pPr>
  </w:style>
  <w:style w:type="paragraph" w:customStyle="1" w:styleId="tabletext">
    <w:name w:val="table_text"/>
    <w:basedOn w:val="text"/>
    <w:qFormat/>
    <w:rsid w:val="009A23B1"/>
    <w:rPr>
      <w:sz w:val="18"/>
      <w:szCs w:val="18"/>
    </w:rPr>
  </w:style>
  <w:style w:type="paragraph" w:customStyle="1" w:styleId="letters">
    <w:name w:val="letters"/>
    <w:basedOn w:val="text"/>
    <w:qFormat/>
    <w:rsid w:val="0003147E"/>
    <w:pPr>
      <w:numPr>
        <w:numId w:val="21"/>
      </w:numPr>
      <w:suppressAutoHyphens/>
      <w:spacing w:before="80"/>
      <w:ind w:left="714" w:hanging="357"/>
    </w:pPr>
    <w:rPr>
      <w:rFonts w:cs="MinionPro-Regular"/>
      <w:color w:val="000000"/>
      <w:szCs w:val="24"/>
      <w:lang w:val="en-GB"/>
    </w:rPr>
  </w:style>
  <w:style w:type="paragraph" w:customStyle="1" w:styleId="letters-in1">
    <w:name w:val="letters-in1"/>
    <w:basedOn w:val="letters"/>
    <w:qFormat/>
    <w:rsid w:val="0003147E"/>
    <w:pPr>
      <w:ind w:left="1071"/>
    </w:pPr>
  </w:style>
  <w:style w:type="paragraph" w:customStyle="1" w:styleId="tablein1">
    <w:name w:val="table_in1"/>
    <w:basedOn w:val="tabletext"/>
    <w:qFormat/>
    <w:rsid w:val="0003147E"/>
    <w:pPr>
      <w:ind w:left="357"/>
    </w:pPr>
  </w:style>
  <w:style w:type="paragraph" w:customStyle="1" w:styleId="tablebullet-1">
    <w:name w:val="table_bullet-1"/>
    <w:basedOn w:val="tabletext"/>
    <w:qFormat/>
    <w:rsid w:val="0003147E"/>
    <w:pPr>
      <w:numPr>
        <w:numId w:val="22"/>
      </w:numPr>
      <w:suppressAutoHyphens/>
      <w:autoSpaceDE w:val="0"/>
      <w:autoSpaceDN w:val="0"/>
      <w:adjustRightInd w:val="0"/>
      <w:spacing w:before="0" w:after="60" w:line="264" w:lineRule="auto"/>
      <w:ind w:left="357" w:hanging="357"/>
      <w:textAlignment w:val="center"/>
    </w:pPr>
    <w:rPr>
      <w:rFonts w:eastAsiaTheme="minorHAnsi" w:cstheme="minorBidi"/>
    </w:rPr>
  </w:style>
  <w:style w:type="paragraph" w:customStyle="1" w:styleId="tableletters">
    <w:name w:val="table_letters"/>
    <w:basedOn w:val="tabletext"/>
    <w:qFormat/>
    <w:rsid w:val="0003147E"/>
    <w:pPr>
      <w:numPr>
        <w:numId w:val="23"/>
      </w:numPr>
      <w:suppressAutoHyphens/>
      <w:autoSpaceDE w:val="0"/>
      <w:autoSpaceDN w:val="0"/>
      <w:adjustRightInd w:val="0"/>
      <w:spacing w:before="60" w:after="60" w:line="264" w:lineRule="auto"/>
      <w:ind w:left="714" w:hanging="357"/>
      <w:textAlignment w:val="center"/>
    </w:pPr>
    <w:rPr>
      <w:rFonts w:eastAsiaTheme="minorHAnsi" w:cstheme="minorBidi"/>
    </w:rPr>
  </w:style>
  <w:style w:type="paragraph" w:customStyle="1" w:styleId="tabletextbold">
    <w:name w:val="table_text_bold"/>
    <w:basedOn w:val="tabletext"/>
    <w:next w:val="tabletext"/>
    <w:qFormat/>
    <w:rsid w:val="0003147E"/>
    <w:pPr>
      <w:suppressAutoHyphens/>
      <w:spacing w:before="60" w:after="60" w:line="264" w:lineRule="auto"/>
    </w:pPr>
    <w:rPr>
      <w:rFonts w:eastAsiaTheme="minorHAnsi" w:cstheme="minorBidi"/>
      <w:b/>
    </w:rPr>
  </w:style>
  <w:style w:type="paragraph" w:customStyle="1" w:styleId="tabletext-centred">
    <w:name w:val="table_text-centred"/>
    <w:basedOn w:val="Normal"/>
    <w:qFormat/>
    <w:rsid w:val="0003147E"/>
    <w:pPr>
      <w:suppressAutoHyphens/>
      <w:spacing w:before="60" w:after="60" w:line="264" w:lineRule="auto"/>
      <w:jc w:val="center"/>
    </w:pPr>
    <w:rPr>
      <w:rFonts w:cs="Futura"/>
      <w:sz w:val="18"/>
      <w:szCs w:val="20"/>
    </w:rPr>
  </w:style>
  <w:style w:type="paragraph" w:customStyle="1" w:styleId="tablebullet-1-in1">
    <w:name w:val="table_bullet-1-in1"/>
    <w:basedOn w:val="tablebullet-1"/>
    <w:qFormat/>
    <w:rsid w:val="0003147E"/>
    <w:pPr>
      <w:ind w:left="714"/>
    </w:pPr>
    <w:rPr>
      <w:rFonts w:eastAsia="Times New Roman" w:cs="Futura"/>
      <w:szCs w:val="20"/>
    </w:rPr>
  </w:style>
  <w:style w:type="paragraph" w:customStyle="1" w:styleId="tablebullet-2">
    <w:name w:val="table_bullet-2"/>
    <w:basedOn w:val="tablebullet-1-in1"/>
    <w:qFormat/>
    <w:rsid w:val="0003147E"/>
    <w:pPr>
      <w:numPr>
        <w:numId w:val="24"/>
      </w:numPr>
      <w:ind w:left="714" w:hanging="357"/>
    </w:pPr>
  </w:style>
  <w:style w:type="paragraph" w:customStyle="1" w:styleId="tablechecklist">
    <w:name w:val="table_checklist"/>
    <w:basedOn w:val="tablebullet-1"/>
    <w:qFormat/>
    <w:rsid w:val="0003147E"/>
    <w:pPr>
      <w:numPr>
        <w:numId w:val="25"/>
      </w:numPr>
    </w:pPr>
    <w:rPr>
      <w:rFonts w:eastAsia="Times New Roman" w:cs="Futura"/>
      <w:szCs w:val="20"/>
    </w:rPr>
  </w:style>
  <w:style w:type="character" w:customStyle="1" w:styleId="highlight">
    <w:name w:val="highlight"/>
    <w:uiPriority w:val="1"/>
    <w:qFormat/>
    <w:rsid w:val="003036B3"/>
    <w:rPr>
      <w:rFonts w:eastAsia="MS Mincho"/>
      <w:bdr w:val="none" w:sz="0" w:space="0" w:color="auto"/>
      <w:shd w:val="clear" w:color="auto" w:fill="66FF33"/>
    </w:rPr>
  </w:style>
  <w:style w:type="paragraph" w:customStyle="1" w:styleId="Tasktext">
    <w:name w:val="Task text"/>
    <w:basedOn w:val="Normal"/>
    <w:qFormat/>
    <w:rsid w:val="00D23E3C"/>
    <w:pPr>
      <w:spacing w:before="120" w:after="120"/>
    </w:pPr>
    <w:rPr>
      <w:rFonts w:ascii="Century Gothic" w:hAnsi="Century Gothic"/>
      <w:sz w:val="20"/>
    </w:rPr>
  </w:style>
  <w:style w:type="paragraph" w:customStyle="1" w:styleId="Default">
    <w:name w:val="Default"/>
    <w:rsid w:val="00BA760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A760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3Char">
    <w:name w:val="Heading 3 Char"/>
    <w:basedOn w:val="DefaultParagraphFont"/>
    <w:link w:val="Heading3"/>
    <w:uiPriority w:val="9"/>
    <w:rsid w:val="00AD351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AD3511"/>
    <w:rPr>
      <w:color w:val="0000FF"/>
      <w:u w:val="single"/>
    </w:rPr>
  </w:style>
  <w:style w:type="paragraph" w:customStyle="1" w:styleId="lead">
    <w:name w:val="lead"/>
    <w:basedOn w:val="Normal"/>
    <w:rsid w:val="00593E4C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593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5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gislation.nsw.gov.au/fragview/inforce/act+10+2011+pt.14-div.2+0+N?tocnav=y" TargetMode="External"/><Relationship Id="rId13" Type="http://schemas.openxmlformats.org/officeDocument/2006/relationships/hyperlink" Target="http://www.workcover.nsw.gov.au/health-and-safety/how-we-can-help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business.gov.au/risk-management/health-and-safety/whs-oh-and-s-acts-regulations-and-codes-of-practice" TargetMode="External"/><Relationship Id="rId12" Type="http://schemas.openxmlformats.org/officeDocument/2006/relationships/hyperlink" Target="http://www.workcover.nsw.gov.au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fework.nsw.gov.au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workcover.nsw.gov.au/law-and-policy/legislation-and-codes/codes-of-practic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egislation.nsw.gov.au/" TargetMode="External"/><Relationship Id="rId14" Type="http://schemas.openxmlformats.org/officeDocument/2006/relationships/hyperlink" Target="http://www.workcover.nsw.gov.au/law-and-policy/employer-and-business-obligation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mgreves</dc:creator>
  <cp:lastModifiedBy>Nathan McNaught</cp:lastModifiedBy>
  <cp:revision>2</cp:revision>
  <cp:lastPrinted>2014-08-22T00:36:00Z</cp:lastPrinted>
  <dcterms:created xsi:type="dcterms:W3CDTF">2019-05-15T07:24:00Z</dcterms:created>
  <dcterms:modified xsi:type="dcterms:W3CDTF">2019-05-15T07:24:00Z</dcterms:modified>
</cp:coreProperties>
</file>