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10125494"/>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DBBCE69" w14:textId="2B2EFE86" w:rsidR="00502FD3"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10125494" w:history="1">
            <w:r w:rsidR="00502FD3" w:rsidRPr="00E12B75">
              <w:rPr>
                <w:rStyle w:val="Hyperlink"/>
                <w:noProof/>
              </w:rPr>
              <w:t>BizOps Work Health &amp; Safety Management System (WHSMS) Report 2019</w:t>
            </w:r>
            <w:r w:rsidR="00502FD3">
              <w:rPr>
                <w:noProof/>
                <w:webHidden/>
              </w:rPr>
              <w:tab/>
            </w:r>
            <w:r w:rsidR="00502FD3">
              <w:rPr>
                <w:noProof/>
                <w:webHidden/>
              </w:rPr>
              <w:fldChar w:fldCharType="begin"/>
            </w:r>
            <w:r w:rsidR="00502FD3">
              <w:rPr>
                <w:noProof/>
                <w:webHidden/>
              </w:rPr>
              <w:instrText xml:space="preserve"> PAGEREF _Toc10125494 \h </w:instrText>
            </w:r>
            <w:r w:rsidR="00502FD3">
              <w:rPr>
                <w:noProof/>
                <w:webHidden/>
              </w:rPr>
            </w:r>
            <w:r w:rsidR="00502FD3">
              <w:rPr>
                <w:noProof/>
                <w:webHidden/>
              </w:rPr>
              <w:fldChar w:fldCharType="separate"/>
            </w:r>
            <w:r w:rsidR="00502FD3">
              <w:rPr>
                <w:noProof/>
                <w:webHidden/>
              </w:rPr>
              <w:t>1</w:t>
            </w:r>
            <w:r w:rsidR="00502FD3">
              <w:rPr>
                <w:noProof/>
                <w:webHidden/>
              </w:rPr>
              <w:fldChar w:fldCharType="end"/>
            </w:r>
          </w:hyperlink>
        </w:p>
        <w:p w14:paraId="38EA5F65" w14:textId="4FFB4BA7"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495" w:history="1">
            <w:r w:rsidR="00502FD3" w:rsidRPr="00E12B75">
              <w:rPr>
                <w:rStyle w:val="Hyperlink"/>
                <w:noProof/>
              </w:rPr>
              <w:t>1.</w:t>
            </w:r>
            <w:r w:rsidR="00502FD3">
              <w:rPr>
                <w:rFonts w:asciiTheme="minorHAnsi" w:eastAsiaTheme="minorEastAsia" w:hAnsiTheme="minorHAnsi" w:cstheme="minorBidi"/>
                <w:noProof/>
                <w:sz w:val="22"/>
                <w:lang w:eastAsia="en-AU"/>
              </w:rPr>
              <w:tab/>
            </w:r>
            <w:r w:rsidR="00502FD3" w:rsidRPr="00E12B75">
              <w:rPr>
                <w:rStyle w:val="Hyperlink"/>
                <w:noProof/>
              </w:rPr>
              <w:t>Overview/introduction</w:t>
            </w:r>
            <w:r w:rsidR="00502FD3">
              <w:rPr>
                <w:noProof/>
                <w:webHidden/>
              </w:rPr>
              <w:tab/>
            </w:r>
            <w:r w:rsidR="00502FD3">
              <w:rPr>
                <w:noProof/>
                <w:webHidden/>
              </w:rPr>
              <w:fldChar w:fldCharType="begin"/>
            </w:r>
            <w:r w:rsidR="00502FD3">
              <w:rPr>
                <w:noProof/>
                <w:webHidden/>
              </w:rPr>
              <w:instrText xml:space="preserve"> PAGEREF _Toc10125495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125A89F3" w14:textId="7189563B"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496" w:history="1">
            <w:r w:rsidR="00502FD3" w:rsidRPr="00E12B75">
              <w:rPr>
                <w:rStyle w:val="Hyperlink"/>
                <w:noProof/>
              </w:rPr>
              <w:t>1.1</w:t>
            </w:r>
            <w:r w:rsidR="00502FD3">
              <w:rPr>
                <w:rFonts w:asciiTheme="minorHAnsi" w:eastAsiaTheme="minorEastAsia" w:hAnsiTheme="minorHAnsi" w:cstheme="minorBidi"/>
                <w:noProof/>
                <w:sz w:val="22"/>
                <w:lang w:eastAsia="en-AU"/>
              </w:rPr>
              <w:tab/>
            </w:r>
            <w:r w:rsidR="00502FD3" w:rsidRPr="00E12B75">
              <w:rPr>
                <w:rStyle w:val="Hyperlink"/>
                <w:noProof/>
              </w:rPr>
              <w:t>Purpose</w:t>
            </w:r>
            <w:r w:rsidR="00502FD3">
              <w:rPr>
                <w:noProof/>
                <w:webHidden/>
              </w:rPr>
              <w:tab/>
            </w:r>
            <w:r w:rsidR="00502FD3">
              <w:rPr>
                <w:noProof/>
                <w:webHidden/>
              </w:rPr>
              <w:fldChar w:fldCharType="begin"/>
            </w:r>
            <w:r w:rsidR="00502FD3">
              <w:rPr>
                <w:noProof/>
                <w:webHidden/>
              </w:rPr>
              <w:instrText xml:space="preserve"> PAGEREF _Toc10125496 \h </w:instrText>
            </w:r>
            <w:r w:rsidR="00502FD3">
              <w:rPr>
                <w:noProof/>
                <w:webHidden/>
              </w:rPr>
            </w:r>
            <w:r w:rsidR="00502FD3">
              <w:rPr>
                <w:noProof/>
                <w:webHidden/>
              </w:rPr>
              <w:fldChar w:fldCharType="separate"/>
            </w:r>
            <w:r w:rsidR="00502FD3">
              <w:rPr>
                <w:noProof/>
                <w:webHidden/>
              </w:rPr>
              <w:t>3</w:t>
            </w:r>
            <w:r w:rsidR="00502FD3">
              <w:rPr>
                <w:noProof/>
                <w:webHidden/>
              </w:rPr>
              <w:fldChar w:fldCharType="end"/>
            </w:r>
          </w:hyperlink>
        </w:p>
        <w:p w14:paraId="366AE41A" w14:textId="0D364792"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497" w:history="1">
            <w:r w:rsidR="00502FD3" w:rsidRPr="00E12B75">
              <w:rPr>
                <w:rStyle w:val="Hyperlink"/>
                <w:noProof/>
              </w:rPr>
              <w:t>2.</w:t>
            </w:r>
            <w:r w:rsidR="00502FD3">
              <w:rPr>
                <w:rFonts w:asciiTheme="minorHAnsi" w:eastAsiaTheme="minorEastAsia" w:hAnsiTheme="minorHAnsi" w:cstheme="minorBidi"/>
                <w:noProof/>
                <w:sz w:val="22"/>
                <w:lang w:eastAsia="en-AU"/>
              </w:rPr>
              <w:tab/>
            </w:r>
            <w:r w:rsidR="00502FD3" w:rsidRPr="00E12B75">
              <w:rPr>
                <w:rStyle w:val="Hyperlink"/>
                <w:noProof/>
              </w:rPr>
              <w:t>Background/issues to be addressed</w:t>
            </w:r>
            <w:r w:rsidR="00502FD3">
              <w:rPr>
                <w:noProof/>
                <w:webHidden/>
              </w:rPr>
              <w:tab/>
            </w:r>
            <w:r w:rsidR="00502FD3">
              <w:rPr>
                <w:noProof/>
                <w:webHidden/>
              </w:rPr>
              <w:fldChar w:fldCharType="begin"/>
            </w:r>
            <w:r w:rsidR="00502FD3">
              <w:rPr>
                <w:noProof/>
                <w:webHidden/>
              </w:rPr>
              <w:instrText xml:space="preserve"> PAGEREF _Toc10125497 \h </w:instrText>
            </w:r>
            <w:r w:rsidR="00502FD3">
              <w:rPr>
                <w:noProof/>
                <w:webHidden/>
              </w:rPr>
            </w:r>
            <w:r w:rsidR="00502FD3">
              <w:rPr>
                <w:noProof/>
                <w:webHidden/>
              </w:rPr>
              <w:fldChar w:fldCharType="separate"/>
            </w:r>
            <w:r w:rsidR="00502FD3">
              <w:rPr>
                <w:noProof/>
                <w:webHidden/>
              </w:rPr>
              <w:t>4</w:t>
            </w:r>
            <w:r w:rsidR="00502FD3">
              <w:rPr>
                <w:noProof/>
                <w:webHidden/>
              </w:rPr>
              <w:fldChar w:fldCharType="end"/>
            </w:r>
          </w:hyperlink>
        </w:p>
        <w:p w14:paraId="3DBD9575" w14:textId="5D1F3B1D"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498" w:history="1">
            <w:r w:rsidR="00502FD3" w:rsidRPr="00E12B75">
              <w:rPr>
                <w:rStyle w:val="Hyperlink"/>
                <w:noProof/>
              </w:rPr>
              <w:t>3.</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Arrangements</w:t>
            </w:r>
            <w:r w:rsidR="00502FD3">
              <w:rPr>
                <w:noProof/>
                <w:webHidden/>
              </w:rPr>
              <w:tab/>
            </w:r>
            <w:r w:rsidR="00502FD3">
              <w:rPr>
                <w:noProof/>
                <w:webHidden/>
              </w:rPr>
              <w:fldChar w:fldCharType="begin"/>
            </w:r>
            <w:r w:rsidR="00502FD3">
              <w:rPr>
                <w:noProof/>
                <w:webHidden/>
              </w:rPr>
              <w:instrText xml:space="preserve"> PAGEREF _Toc10125498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2D1B8571" w14:textId="3DFED772"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499" w:history="1">
            <w:r w:rsidR="00502FD3" w:rsidRPr="00E12B75">
              <w:rPr>
                <w:rStyle w:val="Hyperlink"/>
                <w:noProof/>
              </w:rPr>
              <w:t>3.1</w:t>
            </w:r>
            <w:r w:rsidR="00502FD3">
              <w:rPr>
                <w:rFonts w:asciiTheme="minorHAnsi" w:eastAsiaTheme="minorEastAsia" w:hAnsiTheme="minorHAnsi" w:cstheme="minorBidi"/>
                <w:noProof/>
                <w:sz w:val="22"/>
                <w:lang w:eastAsia="en-AU"/>
              </w:rPr>
              <w:tab/>
            </w:r>
            <w:r w:rsidR="00502FD3" w:rsidRPr="00E12B75">
              <w:rPr>
                <w:rStyle w:val="Hyperlink"/>
                <w:noProof/>
              </w:rPr>
              <w:t>Work Health and Safety (WHS) Policy</w:t>
            </w:r>
            <w:r w:rsidR="00502FD3">
              <w:rPr>
                <w:noProof/>
                <w:webHidden/>
              </w:rPr>
              <w:tab/>
            </w:r>
            <w:r w:rsidR="00502FD3">
              <w:rPr>
                <w:noProof/>
                <w:webHidden/>
              </w:rPr>
              <w:fldChar w:fldCharType="begin"/>
            </w:r>
            <w:r w:rsidR="00502FD3">
              <w:rPr>
                <w:noProof/>
                <w:webHidden/>
              </w:rPr>
              <w:instrText xml:space="preserve"> PAGEREF _Toc10125499 \h </w:instrText>
            </w:r>
            <w:r w:rsidR="00502FD3">
              <w:rPr>
                <w:noProof/>
                <w:webHidden/>
              </w:rPr>
            </w:r>
            <w:r w:rsidR="00502FD3">
              <w:rPr>
                <w:noProof/>
                <w:webHidden/>
              </w:rPr>
              <w:fldChar w:fldCharType="separate"/>
            </w:r>
            <w:r w:rsidR="00502FD3">
              <w:rPr>
                <w:noProof/>
                <w:webHidden/>
              </w:rPr>
              <w:t>5</w:t>
            </w:r>
            <w:r w:rsidR="00502FD3">
              <w:rPr>
                <w:noProof/>
                <w:webHidden/>
              </w:rPr>
              <w:fldChar w:fldCharType="end"/>
            </w:r>
          </w:hyperlink>
        </w:p>
        <w:p w14:paraId="13DB1506" w14:textId="100DB3D2"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0" w:history="1">
            <w:r w:rsidR="00502FD3" w:rsidRPr="00E12B75">
              <w:rPr>
                <w:rStyle w:val="Hyperlink"/>
                <w:noProof/>
              </w:rPr>
              <w:t>3.2</w:t>
            </w:r>
            <w:r w:rsidR="00502FD3">
              <w:rPr>
                <w:rFonts w:asciiTheme="minorHAnsi" w:eastAsiaTheme="minorEastAsia" w:hAnsiTheme="minorHAnsi" w:cstheme="minorBidi"/>
                <w:noProof/>
                <w:sz w:val="22"/>
                <w:lang w:eastAsia="en-AU"/>
              </w:rPr>
              <w:tab/>
            </w:r>
            <w:r w:rsidR="00502FD3" w:rsidRPr="00E12B75">
              <w:rPr>
                <w:rStyle w:val="Hyperlink"/>
                <w:noProof/>
              </w:rPr>
              <w:t>Definitions</w:t>
            </w:r>
            <w:r w:rsidR="00502FD3">
              <w:rPr>
                <w:noProof/>
                <w:webHidden/>
              </w:rPr>
              <w:tab/>
            </w:r>
            <w:r w:rsidR="00502FD3">
              <w:rPr>
                <w:noProof/>
                <w:webHidden/>
              </w:rPr>
              <w:fldChar w:fldCharType="begin"/>
            </w:r>
            <w:r w:rsidR="00502FD3">
              <w:rPr>
                <w:noProof/>
                <w:webHidden/>
              </w:rPr>
              <w:instrText xml:space="preserve"> PAGEREF _Toc10125500 \h </w:instrText>
            </w:r>
            <w:r w:rsidR="00502FD3">
              <w:rPr>
                <w:noProof/>
                <w:webHidden/>
              </w:rPr>
            </w:r>
            <w:r w:rsidR="00502FD3">
              <w:rPr>
                <w:noProof/>
                <w:webHidden/>
              </w:rPr>
              <w:fldChar w:fldCharType="separate"/>
            </w:r>
            <w:r w:rsidR="00502FD3">
              <w:rPr>
                <w:noProof/>
                <w:webHidden/>
              </w:rPr>
              <w:t>6</w:t>
            </w:r>
            <w:r w:rsidR="00502FD3">
              <w:rPr>
                <w:noProof/>
                <w:webHidden/>
              </w:rPr>
              <w:fldChar w:fldCharType="end"/>
            </w:r>
          </w:hyperlink>
        </w:p>
        <w:p w14:paraId="56C239E8" w14:textId="5CBDD6FB"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1" w:history="1">
            <w:r w:rsidR="00502FD3" w:rsidRPr="00E12B75">
              <w:rPr>
                <w:rStyle w:val="Hyperlink"/>
                <w:noProof/>
              </w:rPr>
              <w:t>3.3</w:t>
            </w:r>
            <w:r w:rsidR="00502FD3">
              <w:rPr>
                <w:rFonts w:asciiTheme="minorHAnsi" w:eastAsiaTheme="minorEastAsia" w:hAnsiTheme="minorHAnsi" w:cstheme="minorBidi"/>
                <w:noProof/>
                <w:sz w:val="22"/>
                <w:lang w:eastAsia="en-AU"/>
              </w:rPr>
              <w:tab/>
            </w:r>
            <w:r w:rsidR="00502FD3" w:rsidRPr="00E12B75">
              <w:rPr>
                <w:rStyle w:val="Hyperlink"/>
                <w:noProof/>
              </w:rPr>
              <w:t>Responsibilities</w:t>
            </w:r>
            <w:r w:rsidR="00502FD3">
              <w:rPr>
                <w:noProof/>
                <w:webHidden/>
              </w:rPr>
              <w:tab/>
            </w:r>
            <w:r w:rsidR="00502FD3">
              <w:rPr>
                <w:noProof/>
                <w:webHidden/>
              </w:rPr>
              <w:fldChar w:fldCharType="begin"/>
            </w:r>
            <w:r w:rsidR="00502FD3">
              <w:rPr>
                <w:noProof/>
                <w:webHidden/>
              </w:rPr>
              <w:instrText xml:space="preserve"> PAGEREF _Toc10125501 \h </w:instrText>
            </w:r>
            <w:r w:rsidR="00502FD3">
              <w:rPr>
                <w:noProof/>
                <w:webHidden/>
              </w:rPr>
            </w:r>
            <w:r w:rsidR="00502FD3">
              <w:rPr>
                <w:noProof/>
                <w:webHidden/>
              </w:rPr>
              <w:fldChar w:fldCharType="separate"/>
            </w:r>
            <w:r w:rsidR="00502FD3">
              <w:rPr>
                <w:noProof/>
                <w:webHidden/>
              </w:rPr>
              <w:t>7</w:t>
            </w:r>
            <w:r w:rsidR="00502FD3">
              <w:rPr>
                <w:noProof/>
                <w:webHidden/>
              </w:rPr>
              <w:fldChar w:fldCharType="end"/>
            </w:r>
          </w:hyperlink>
        </w:p>
        <w:p w14:paraId="743451FE" w14:textId="5FCF0389"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2" w:history="1">
            <w:r w:rsidR="00502FD3" w:rsidRPr="00E12B75">
              <w:rPr>
                <w:rStyle w:val="Hyperlink"/>
                <w:noProof/>
              </w:rPr>
              <w:t>3.4</w:t>
            </w:r>
            <w:r w:rsidR="00502FD3">
              <w:rPr>
                <w:rFonts w:asciiTheme="minorHAnsi" w:eastAsiaTheme="minorEastAsia" w:hAnsiTheme="minorHAnsi" w:cstheme="minorBidi"/>
                <w:noProof/>
                <w:sz w:val="22"/>
                <w:lang w:eastAsia="en-AU"/>
              </w:rPr>
              <w:tab/>
            </w:r>
            <w:r w:rsidR="00502FD3" w:rsidRPr="00E12B75">
              <w:rPr>
                <w:rStyle w:val="Hyperlink"/>
                <w:noProof/>
              </w:rPr>
              <w:t>Consultation, Participation and Communication Arrangements</w:t>
            </w:r>
            <w:r w:rsidR="00502FD3">
              <w:rPr>
                <w:noProof/>
                <w:webHidden/>
              </w:rPr>
              <w:tab/>
            </w:r>
            <w:r w:rsidR="00502FD3">
              <w:rPr>
                <w:noProof/>
                <w:webHidden/>
              </w:rPr>
              <w:fldChar w:fldCharType="begin"/>
            </w:r>
            <w:r w:rsidR="00502FD3">
              <w:rPr>
                <w:noProof/>
                <w:webHidden/>
              </w:rPr>
              <w:instrText xml:space="preserve"> PAGEREF _Toc10125502 \h </w:instrText>
            </w:r>
            <w:r w:rsidR="00502FD3">
              <w:rPr>
                <w:noProof/>
                <w:webHidden/>
              </w:rPr>
            </w:r>
            <w:r w:rsidR="00502FD3">
              <w:rPr>
                <w:noProof/>
                <w:webHidden/>
              </w:rPr>
              <w:fldChar w:fldCharType="separate"/>
            </w:r>
            <w:r w:rsidR="00502FD3">
              <w:rPr>
                <w:noProof/>
                <w:webHidden/>
              </w:rPr>
              <w:t>12</w:t>
            </w:r>
            <w:r w:rsidR="00502FD3">
              <w:rPr>
                <w:noProof/>
                <w:webHidden/>
              </w:rPr>
              <w:fldChar w:fldCharType="end"/>
            </w:r>
          </w:hyperlink>
        </w:p>
        <w:p w14:paraId="163A7FE0" w14:textId="4DEE6EA0"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3" w:history="1">
            <w:r w:rsidR="00502FD3" w:rsidRPr="00E12B75">
              <w:rPr>
                <w:rStyle w:val="Hyperlink"/>
                <w:noProof/>
              </w:rPr>
              <w:t>3.5</w:t>
            </w:r>
            <w:r w:rsidR="00502FD3">
              <w:rPr>
                <w:rFonts w:asciiTheme="minorHAnsi" w:eastAsiaTheme="minorEastAsia" w:hAnsiTheme="minorHAnsi" w:cstheme="minorBidi"/>
                <w:noProof/>
                <w:sz w:val="22"/>
                <w:lang w:eastAsia="en-AU"/>
              </w:rPr>
              <w:tab/>
            </w:r>
            <w:r w:rsidR="00502FD3" w:rsidRPr="00E12B75">
              <w:rPr>
                <w:rStyle w:val="Hyperlink"/>
                <w:noProof/>
              </w:rPr>
              <w:t>Training</w:t>
            </w:r>
            <w:r w:rsidR="00502FD3">
              <w:rPr>
                <w:noProof/>
                <w:webHidden/>
              </w:rPr>
              <w:tab/>
            </w:r>
            <w:r w:rsidR="00502FD3">
              <w:rPr>
                <w:noProof/>
                <w:webHidden/>
              </w:rPr>
              <w:fldChar w:fldCharType="begin"/>
            </w:r>
            <w:r w:rsidR="00502FD3">
              <w:rPr>
                <w:noProof/>
                <w:webHidden/>
              </w:rPr>
              <w:instrText xml:space="preserve"> PAGEREF _Toc10125503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5D487EED" w14:textId="4A7666B7"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4" w:history="1">
            <w:r w:rsidR="00502FD3" w:rsidRPr="00E12B75">
              <w:rPr>
                <w:rStyle w:val="Hyperlink"/>
                <w:noProof/>
              </w:rPr>
              <w:t>3.6</w:t>
            </w:r>
            <w:r w:rsidR="00502FD3">
              <w:rPr>
                <w:rFonts w:asciiTheme="minorHAnsi" w:eastAsiaTheme="minorEastAsia" w:hAnsiTheme="minorHAnsi" w:cstheme="minorBidi"/>
                <w:noProof/>
                <w:sz w:val="22"/>
                <w:lang w:eastAsia="en-AU"/>
              </w:rPr>
              <w:tab/>
            </w:r>
            <w:r w:rsidR="00502FD3" w:rsidRPr="00E12B75">
              <w:rPr>
                <w:rStyle w:val="Hyperlink"/>
                <w:noProof/>
              </w:rPr>
              <w:t>WHS Risk Assessment</w:t>
            </w:r>
            <w:r w:rsidR="00502FD3">
              <w:rPr>
                <w:noProof/>
                <w:webHidden/>
              </w:rPr>
              <w:tab/>
            </w:r>
            <w:r w:rsidR="00502FD3">
              <w:rPr>
                <w:noProof/>
                <w:webHidden/>
              </w:rPr>
              <w:fldChar w:fldCharType="begin"/>
            </w:r>
            <w:r w:rsidR="00502FD3">
              <w:rPr>
                <w:noProof/>
                <w:webHidden/>
              </w:rPr>
              <w:instrText xml:space="preserve"> PAGEREF _Toc10125504 \h </w:instrText>
            </w:r>
            <w:r w:rsidR="00502FD3">
              <w:rPr>
                <w:noProof/>
                <w:webHidden/>
              </w:rPr>
            </w:r>
            <w:r w:rsidR="00502FD3">
              <w:rPr>
                <w:noProof/>
                <w:webHidden/>
              </w:rPr>
              <w:fldChar w:fldCharType="separate"/>
            </w:r>
            <w:r w:rsidR="00502FD3">
              <w:rPr>
                <w:noProof/>
                <w:webHidden/>
              </w:rPr>
              <w:t>14</w:t>
            </w:r>
            <w:r w:rsidR="00502FD3">
              <w:rPr>
                <w:noProof/>
                <w:webHidden/>
              </w:rPr>
              <w:fldChar w:fldCharType="end"/>
            </w:r>
          </w:hyperlink>
        </w:p>
        <w:p w14:paraId="413A4009" w14:textId="138FDB99"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5" w:history="1">
            <w:r w:rsidR="00502FD3" w:rsidRPr="00E12B75">
              <w:rPr>
                <w:rStyle w:val="Hyperlink"/>
                <w:noProof/>
              </w:rPr>
              <w:t>3.7</w:t>
            </w:r>
            <w:r w:rsidR="00502FD3">
              <w:rPr>
                <w:rFonts w:asciiTheme="minorHAnsi" w:eastAsiaTheme="minorEastAsia" w:hAnsiTheme="minorHAnsi" w:cstheme="minorBidi"/>
                <w:noProof/>
                <w:sz w:val="22"/>
                <w:lang w:eastAsia="en-AU"/>
              </w:rPr>
              <w:tab/>
            </w:r>
            <w:r w:rsidR="00502FD3" w:rsidRPr="00E12B75">
              <w:rPr>
                <w:rStyle w:val="Hyperlink"/>
                <w:noProof/>
              </w:rPr>
              <w:t>Right of Entry</w:t>
            </w:r>
            <w:r w:rsidR="00502FD3">
              <w:rPr>
                <w:noProof/>
                <w:webHidden/>
              </w:rPr>
              <w:tab/>
            </w:r>
            <w:r w:rsidR="00502FD3">
              <w:rPr>
                <w:noProof/>
                <w:webHidden/>
              </w:rPr>
              <w:fldChar w:fldCharType="begin"/>
            </w:r>
            <w:r w:rsidR="00502FD3">
              <w:rPr>
                <w:noProof/>
                <w:webHidden/>
              </w:rPr>
              <w:instrText xml:space="preserve"> PAGEREF _Toc10125505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72B76F5C" w14:textId="717D095A"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6" w:history="1">
            <w:r w:rsidR="00502FD3" w:rsidRPr="00E12B75">
              <w:rPr>
                <w:rStyle w:val="Hyperlink"/>
                <w:noProof/>
              </w:rPr>
              <w:t>3.8</w:t>
            </w:r>
            <w:r w:rsidR="00502FD3">
              <w:rPr>
                <w:rFonts w:asciiTheme="minorHAnsi" w:eastAsiaTheme="minorEastAsia" w:hAnsiTheme="minorHAnsi" w:cstheme="minorBidi"/>
                <w:noProof/>
                <w:sz w:val="22"/>
                <w:lang w:eastAsia="en-AU"/>
              </w:rPr>
              <w:tab/>
            </w:r>
            <w:r w:rsidR="00502FD3" w:rsidRPr="00E12B75">
              <w:rPr>
                <w:rStyle w:val="Hyperlink"/>
                <w:noProof/>
              </w:rPr>
              <w:t>WHS Issue Resolution</w:t>
            </w:r>
            <w:r w:rsidR="00502FD3">
              <w:rPr>
                <w:noProof/>
                <w:webHidden/>
              </w:rPr>
              <w:tab/>
            </w:r>
            <w:r w:rsidR="00502FD3">
              <w:rPr>
                <w:noProof/>
                <w:webHidden/>
              </w:rPr>
              <w:fldChar w:fldCharType="begin"/>
            </w:r>
            <w:r w:rsidR="00502FD3">
              <w:rPr>
                <w:noProof/>
                <w:webHidden/>
              </w:rPr>
              <w:instrText xml:space="preserve"> PAGEREF _Toc10125506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02381150" w14:textId="60671647"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7" w:history="1">
            <w:r w:rsidR="00502FD3" w:rsidRPr="00E12B75">
              <w:rPr>
                <w:rStyle w:val="Hyperlink"/>
                <w:noProof/>
              </w:rPr>
              <w:t>3.9</w:t>
            </w:r>
            <w:r w:rsidR="00502FD3">
              <w:rPr>
                <w:rFonts w:asciiTheme="minorHAnsi" w:eastAsiaTheme="minorEastAsia" w:hAnsiTheme="minorHAnsi" w:cstheme="minorBidi"/>
                <w:noProof/>
                <w:sz w:val="22"/>
                <w:lang w:eastAsia="en-AU"/>
              </w:rPr>
              <w:tab/>
            </w:r>
            <w:r w:rsidR="00502FD3" w:rsidRPr="00E12B75">
              <w:rPr>
                <w:rStyle w:val="Hyperlink"/>
                <w:noProof/>
              </w:rPr>
              <w:t>Authoritive Sources</w:t>
            </w:r>
            <w:r w:rsidR="00502FD3">
              <w:rPr>
                <w:noProof/>
                <w:webHidden/>
              </w:rPr>
              <w:tab/>
            </w:r>
            <w:r w:rsidR="00502FD3">
              <w:rPr>
                <w:noProof/>
                <w:webHidden/>
              </w:rPr>
              <w:fldChar w:fldCharType="begin"/>
            </w:r>
            <w:r w:rsidR="00502FD3">
              <w:rPr>
                <w:noProof/>
                <w:webHidden/>
              </w:rPr>
              <w:instrText xml:space="preserve"> PAGEREF _Toc10125507 \h </w:instrText>
            </w:r>
            <w:r w:rsidR="00502FD3">
              <w:rPr>
                <w:noProof/>
                <w:webHidden/>
              </w:rPr>
            </w:r>
            <w:r w:rsidR="00502FD3">
              <w:rPr>
                <w:noProof/>
                <w:webHidden/>
              </w:rPr>
              <w:fldChar w:fldCharType="separate"/>
            </w:r>
            <w:r w:rsidR="00502FD3">
              <w:rPr>
                <w:noProof/>
                <w:webHidden/>
              </w:rPr>
              <w:t>23</w:t>
            </w:r>
            <w:r w:rsidR="00502FD3">
              <w:rPr>
                <w:noProof/>
                <w:webHidden/>
              </w:rPr>
              <w:fldChar w:fldCharType="end"/>
            </w:r>
          </w:hyperlink>
        </w:p>
        <w:p w14:paraId="3BFCEB53" w14:textId="06201FEC"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508" w:history="1">
            <w:r w:rsidR="00502FD3" w:rsidRPr="00E12B75">
              <w:rPr>
                <w:rStyle w:val="Hyperlink"/>
                <w:noProof/>
              </w:rPr>
              <w:t>4.</w:t>
            </w:r>
            <w:r w:rsidR="00502FD3">
              <w:rPr>
                <w:rFonts w:asciiTheme="minorHAnsi" w:eastAsiaTheme="minorEastAsia" w:hAnsiTheme="minorHAnsi" w:cstheme="minorBidi"/>
                <w:noProof/>
                <w:sz w:val="22"/>
                <w:lang w:eastAsia="en-AU"/>
              </w:rPr>
              <w:tab/>
            </w:r>
            <w:r w:rsidR="00502FD3" w:rsidRPr="00E12B75">
              <w:rPr>
                <w:rStyle w:val="Hyperlink"/>
                <w:noProof/>
              </w:rPr>
              <w:t>General WHS Information</w:t>
            </w:r>
            <w:r w:rsidR="00502FD3">
              <w:rPr>
                <w:noProof/>
                <w:webHidden/>
              </w:rPr>
              <w:tab/>
            </w:r>
            <w:r w:rsidR="00502FD3">
              <w:rPr>
                <w:noProof/>
                <w:webHidden/>
              </w:rPr>
              <w:fldChar w:fldCharType="begin"/>
            </w:r>
            <w:r w:rsidR="00502FD3">
              <w:rPr>
                <w:noProof/>
                <w:webHidden/>
              </w:rPr>
              <w:instrText xml:space="preserve"> PAGEREF _Toc10125508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70DCB102" w14:textId="3EAAE873"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09" w:history="1">
            <w:r w:rsidR="00502FD3" w:rsidRPr="00E12B75">
              <w:rPr>
                <w:rStyle w:val="Hyperlink"/>
                <w:noProof/>
              </w:rPr>
              <w:t>4.1</w:t>
            </w:r>
            <w:r w:rsidR="00502FD3">
              <w:rPr>
                <w:rFonts w:asciiTheme="minorHAnsi" w:eastAsiaTheme="minorEastAsia" w:hAnsiTheme="minorHAnsi" w:cstheme="minorBidi"/>
                <w:noProof/>
                <w:sz w:val="22"/>
                <w:lang w:eastAsia="en-AU"/>
              </w:rPr>
              <w:tab/>
            </w:r>
            <w:r w:rsidR="00502FD3" w:rsidRPr="00E12B75">
              <w:rPr>
                <w:rStyle w:val="Hyperlink"/>
                <w:noProof/>
              </w:rPr>
              <w:t>Emergency Procedures</w:t>
            </w:r>
            <w:r w:rsidR="00502FD3">
              <w:rPr>
                <w:noProof/>
                <w:webHidden/>
              </w:rPr>
              <w:tab/>
            </w:r>
            <w:r w:rsidR="00502FD3">
              <w:rPr>
                <w:noProof/>
                <w:webHidden/>
              </w:rPr>
              <w:fldChar w:fldCharType="begin"/>
            </w:r>
            <w:r w:rsidR="00502FD3">
              <w:rPr>
                <w:noProof/>
                <w:webHidden/>
              </w:rPr>
              <w:instrText xml:space="preserve"> PAGEREF _Toc10125509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5D7F931C" w14:textId="75A1C8D4"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0" w:history="1">
            <w:r w:rsidR="00502FD3" w:rsidRPr="00E12B75">
              <w:rPr>
                <w:rStyle w:val="Hyperlink"/>
                <w:noProof/>
              </w:rPr>
              <w:t>4.2</w:t>
            </w:r>
            <w:r w:rsidR="00502FD3">
              <w:rPr>
                <w:rFonts w:asciiTheme="minorHAnsi" w:eastAsiaTheme="minorEastAsia" w:hAnsiTheme="minorHAnsi" w:cstheme="minorBidi"/>
                <w:noProof/>
                <w:sz w:val="22"/>
                <w:lang w:eastAsia="en-AU"/>
              </w:rPr>
              <w:tab/>
            </w:r>
            <w:r w:rsidR="00502FD3" w:rsidRPr="00E12B75">
              <w:rPr>
                <w:rStyle w:val="Hyperlink"/>
                <w:noProof/>
              </w:rPr>
              <w:t>Hazard / Injury / Incident Reporting</w:t>
            </w:r>
            <w:r w:rsidR="00502FD3">
              <w:rPr>
                <w:noProof/>
                <w:webHidden/>
              </w:rPr>
              <w:tab/>
            </w:r>
            <w:r w:rsidR="00502FD3">
              <w:rPr>
                <w:noProof/>
                <w:webHidden/>
              </w:rPr>
              <w:fldChar w:fldCharType="begin"/>
            </w:r>
            <w:r w:rsidR="00502FD3">
              <w:rPr>
                <w:noProof/>
                <w:webHidden/>
              </w:rPr>
              <w:instrText xml:space="preserve"> PAGEREF _Toc10125510 \h </w:instrText>
            </w:r>
            <w:r w:rsidR="00502FD3">
              <w:rPr>
                <w:noProof/>
                <w:webHidden/>
              </w:rPr>
            </w:r>
            <w:r w:rsidR="00502FD3">
              <w:rPr>
                <w:noProof/>
                <w:webHidden/>
              </w:rPr>
              <w:fldChar w:fldCharType="separate"/>
            </w:r>
            <w:r w:rsidR="00502FD3">
              <w:rPr>
                <w:noProof/>
                <w:webHidden/>
              </w:rPr>
              <w:t>24</w:t>
            </w:r>
            <w:r w:rsidR="00502FD3">
              <w:rPr>
                <w:noProof/>
                <w:webHidden/>
              </w:rPr>
              <w:fldChar w:fldCharType="end"/>
            </w:r>
          </w:hyperlink>
        </w:p>
        <w:p w14:paraId="023B7CE8" w14:textId="375C67C1"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1" w:history="1">
            <w:r w:rsidR="00502FD3" w:rsidRPr="00E12B75">
              <w:rPr>
                <w:rStyle w:val="Hyperlink"/>
                <w:noProof/>
              </w:rPr>
              <w:t>4.3</w:t>
            </w:r>
            <w:r w:rsidR="00502FD3">
              <w:rPr>
                <w:rFonts w:asciiTheme="minorHAnsi" w:eastAsiaTheme="minorEastAsia" w:hAnsiTheme="minorHAnsi" w:cstheme="minorBidi"/>
                <w:noProof/>
                <w:sz w:val="22"/>
                <w:lang w:eastAsia="en-AU"/>
              </w:rPr>
              <w:tab/>
            </w:r>
            <w:r w:rsidR="00502FD3" w:rsidRPr="00E12B75">
              <w:rPr>
                <w:rStyle w:val="Hyperlink"/>
                <w:noProof/>
              </w:rPr>
              <w:t>Reporting of Notifiable Incidents</w:t>
            </w:r>
            <w:r w:rsidR="00502FD3">
              <w:rPr>
                <w:noProof/>
                <w:webHidden/>
              </w:rPr>
              <w:tab/>
            </w:r>
            <w:r w:rsidR="00502FD3">
              <w:rPr>
                <w:noProof/>
                <w:webHidden/>
              </w:rPr>
              <w:fldChar w:fldCharType="begin"/>
            </w:r>
            <w:r w:rsidR="00502FD3">
              <w:rPr>
                <w:noProof/>
                <w:webHidden/>
              </w:rPr>
              <w:instrText xml:space="preserve"> PAGEREF _Toc10125511 \h </w:instrText>
            </w:r>
            <w:r w:rsidR="00502FD3">
              <w:rPr>
                <w:noProof/>
                <w:webHidden/>
              </w:rPr>
            </w:r>
            <w:r w:rsidR="00502FD3">
              <w:rPr>
                <w:noProof/>
                <w:webHidden/>
              </w:rPr>
              <w:fldChar w:fldCharType="separate"/>
            </w:r>
            <w:r w:rsidR="00502FD3">
              <w:rPr>
                <w:noProof/>
                <w:webHidden/>
              </w:rPr>
              <w:t>25</w:t>
            </w:r>
            <w:r w:rsidR="00502FD3">
              <w:rPr>
                <w:noProof/>
                <w:webHidden/>
              </w:rPr>
              <w:fldChar w:fldCharType="end"/>
            </w:r>
          </w:hyperlink>
        </w:p>
        <w:p w14:paraId="3F337AB1" w14:textId="57861D4C"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2" w:history="1">
            <w:r w:rsidR="00502FD3" w:rsidRPr="00E12B75">
              <w:rPr>
                <w:rStyle w:val="Hyperlink"/>
                <w:noProof/>
              </w:rPr>
              <w:t>4.4</w:t>
            </w:r>
            <w:r w:rsidR="00502FD3">
              <w:rPr>
                <w:rFonts w:asciiTheme="minorHAnsi" w:eastAsiaTheme="minorEastAsia" w:hAnsiTheme="minorHAnsi" w:cstheme="minorBidi"/>
                <w:noProof/>
                <w:sz w:val="22"/>
                <w:lang w:eastAsia="en-AU"/>
              </w:rPr>
              <w:tab/>
            </w:r>
            <w:r w:rsidR="00502FD3" w:rsidRPr="00E12B75">
              <w:rPr>
                <w:rStyle w:val="Hyperlink"/>
                <w:noProof/>
              </w:rPr>
              <w:t>First Aid</w:t>
            </w:r>
            <w:r w:rsidR="00502FD3">
              <w:rPr>
                <w:noProof/>
                <w:webHidden/>
              </w:rPr>
              <w:tab/>
            </w:r>
            <w:r w:rsidR="00502FD3">
              <w:rPr>
                <w:noProof/>
                <w:webHidden/>
              </w:rPr>
              <w:fldChar w:fldCharType="begin"/>
            </w:r>
            <w:r w:rsidR="00502FD3">
              <w:rPr>
                <w:noProof/>
                <w:webHidden/>
              </w:rPr>
              <w:instrText xml:space="preserve"> PAGEREF _Toc10125512 \h </w:instrText>
            </w:r>
            <w:r w:rsidR="00502FD3">
              <w:rPr>
                <w:noProof/>
                <w:webHidden/>
              </w:rPr>
            </w:r>
            <w:r w:rsidR="00502FD3">
              <w:rPr>
                <w:noProof/>
                <w:webHidden/>
              </w:rPr>
              <w:fldChar w:fldCharType="separate"/>
            </w:r>
            <w:r w:rsidR="00502FD3">
              <w:rPr>
                <w:noProof/>
                <w:webHidden/>
              </w:rPr>
              <w:t>26</w:t>
            </w:r>
            <w:r w:rsidR="00502FD3">
              <w:rPr>
                <w:noProof/>
                <w:webHidden/>
              </w:rPr>
              <w:fldChar w:fldCharType="end"/>
            </w:r>
          </w:hyperlink>
        </w:p>
        <w:p w14:paraId="34F6AACD" w14:textId="2B4C53E8"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3" w:history="1">
            <w:r w:rsidR="00502FD3" w:rsidRPr="00E12B75">
              <w:rPr>
                <w:rStyle w:val="Hyperlink"/>
                <w:noProof/>
              </w:rPr>
              <w:t>4.5</w:t>
            </w:r>
            <w:r w:rsidR="00502FD3">
              <w:rPr>
                <w:rFonts w:asciiTheme="minorHAnsi" w:eastAsiaTheme="minorEastAsia" w:hAnsiTheme="minorHAnsi" w:cstheme="minorBidi"/>
                <w:noProof/>
                <w:sz w:val="22"/>
                <w:lang w:eastAsia="en-AU"/>
              </w:rPr>
              <w:tab/>
            </w:r>
            <w:r w:rsidR="00502FD3" w:rsidRPr="00E12B75">
              <w:rPr>
                <w:rStyle w:val="Hyperlink"/>
                <w:noProof/>
              </w:rPr>
              <w:t>WHS Training and Induction</w:t>
            </w:r>
            <w:r w:rsidR="00502FD3">
              <w:rPr>
                <w:noProof/>
                <w:webHidden/>
              </w:rPr>
              <w:tab/>
            </w:r>
            <w:r w:rsidR="00502FD3">
              <w:rPr>
                <w:noProof/>
                <w:webHidden/>
              </w:rPr>
              <w:fldChar w:fldCharType="begin"/>
            </w:r>
            <w:r w:rsidR="00502FD3">
              <w:rPr>
                <w:noProof/>
                <w:webHidden/>
              </w:rPr>
              <w:instrText xml:space="preserve"> PAGEREF _Toc10125513 \h </w:instrText>
            </w:r>
            <w:r w:rsidR="00502FD3">
              <w:rPr>
                <w:noProof/>
                <w:webHidden/>
              </w:rPr>
            </w:r>
            <w:r w:rsidR="00502FD3">
              <w:rPr>
                <w:noProof/>
                <w:webHidden/>
              </w:rPr>
              <w:fldChar w:fldCharType="separate"/>
            </w:r>
            <w:r w:rsidR="00502FD3">
              <w:rPr>
                <w:noProof/>
                <w:webHidden/>
              </w:rPr>
              <w:t>27</w:t>
            </w:r>
            <w:r w:rsidR="00502FD3">
              <w:rPr>
                <w:noProof/>
                <w:webHidden/>
              </w:rPr>
              <w:fldChar w:fldCharType="end"/>
            </w:r>
          </w:hyperlink>
        </w:p>
        <w:p w14:paraId="7603446D" w14:textId="1C3916FB"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4" w:history="1">
            <w:r w:rsidR="00502FD3" w:rsidRPr="00E12B75">
              <w:rPr>
                <w:rStyle w:val="Hyperlink"/>
                <w:noProof/>
              </w:rPr>
              <w:t>4.6</w:t>
            </w:r>
            <w:r w:rsidR="00502FD3">
              <w:rPr>
                <w:rFonts w:asciiTheme="minorHAnsi" w:eastAsiaTheme="minorEastAsia" w:hAnsiTheme="minorHAnsi" w:cstheme="minorBidi"/>
                <w:noProof/>
                <w:sz w:val="22"/>
                <w:lang w:eastAsia="en-AU"/>
              </w:rPr>
              <w:tab/>
            </w:r>
            <w:r w:rsidR="00502FD3" w:rsidRPr="00E12B75">
              <w:rPr>
                <w:rStyle w:val="Hyperlink"/>
                <w:noProof/>
              </w:rPr>
              <w:t>Risk Management and the Risk Register</w:t>
            </w:r>
            <w:r w:rsidR="00502FD3">
              <w:rPr>
                <w:noProof/>
                <w:webHidden/>
              </w:rPr>
              <w:tab/>
            </w:r>
            <w:r w:rsidR="00502FD3">
              <w:rPr>
                <w:noProof/>
                <w:webHidden/>
              </w:rPr>
              <w:fldChar w:fldCharType="begin"/>
            </w:r>
            <w:r w:rsidR="00502FD3">
              <w:rPr>
                <w:noProof/>
                <w:webHidden/>
              </w:rPr>
              <w:instrText xml:space="preserve"> PAGEREF _Toc10125514 \h </w:instrText>
            </w:r>
            <w:r w:rsidR="00502FD3">
              <w:rPr>
                <w:noProof/>
                <w:webHidden/>
              </w:rPr>
            </w:r>
            <w:r w:rsidR="00502FD3">
              <w:rPr>
                <w:noProof/>
                <w:webHidden/>
              </w:rPr>
              <w:fldChar w:fldCharType="separate"/>
            </w:r>
            <w:r w:rsidR="00502FD3">
              <w:rPr>
                <w:noProof/>
                <w:webHidden/>
              </w:rPr>
              <w:t>29</w:t>
            </w:r>
            <w:r w:rsidR="00502FD3">
              <w:rPr>
                <w:noProof/>
                <w:webHidden/>
              </w:rPr>
              <w:fldChar w:fldCharType="end"/>
            </w:r>
          </w:hyperlink>
        </w:p>
        <w:p w14:paraId="7664EE26" w14:textId="4E1F0C84"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5" w:history="1">
            <w:r w:rsidR="00502FD3" w:rsidRPr="00E12B75">
              <w:rPr>
                <w:rStyle w:val="Hyperlink"/>
                <w:noProof/>
              </w:rPr>
              <w:t>4.7</w:t>
            </w:r>
            <w:r w:rsidR="00502FD3">
              <w:rPr>
                <w:rFonts w:asciiTheme="minorHAnsi" w:eastAsiaTheme="minorEastAsia" w:hAnsiTheme="minorHAnsi" w:cstheme="minorBidi"/>
                <w:noProof/>
                <w:sz w:val="22"/>
                <w:lang w:eastAsia="en-AU"/>
              </w:rPr>
              <w:tab/>
            </w:r>
            <w:r w:rsidR="00502FD3" w:rsidRPr="00E12B75">
              <w:rPr>
                <w:rStyle w:val="Hyperlink"/>
                <w:noProof/>
              </w:rPr>
              <w:t>Workplace Hazard Inspections</w:t>
            </w:r>
            <w:r w:rsidR="00502FD3">
              <w:rPr>
                <w:noProof/>
                <w:webHidden/>
              </w:rPr>
              <w:tab/>
            </w:r>
            <w:r w:rsidR="00502FD3">
              <w:rPr>
                <w:noProof/>
                <w:webHidden/>
              </w:rPr>
              <w:fldChar w:fldCharType="begin"/>
            </w:r>
            <w:r w:rsidR="00502FD3">
              <w:rPr>
                <w:noProof/>
                <w:webHidden/>
              </w:rPr>
              <w:instrText xml:space="preserve"> PAGEREF _Toc10125515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19111F05" w14:textId="24BC707A"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6" w:history="1">
            <w:r w:rsidR="00502FD3" w:rsidRPr="00E12B75">
              <w:rPr>
                <w:rStyle w:val="Hyperlink"/>
                <w:noProof/>
              </w:rPr>
              <w:t>4.8</w:t>
            </w:r>
            <w:r w:rsidR="00502FD3">
              <w:rPr>
                <w:rFonts w:asciiTheme="minorHAnsi" w:eastAsiaTheme="minorEastAsia" w:hAnsiTheme="minorHAnsi" w:cstheme="minorBidi"/>
                <w:noProof/>
                <w:sz w:val="22"/>
                <w:lang w:eastAsia="en-AU"/>
              </w:rPr>
              <w:tab/>
            </w:r>
            <w:r w:rsidR="00502FD3" w:rsidRPr="00E12B75">
              <w:rPr>
                <w:rStyle w:val="Hyperlink"/>
                <w:noProof/>
              </w:rPr>
              <w:t>Purchasing</w:t>
            </w:r>
            <w:r w:rsidR="00502FD3">
              <w:rPr>
                <w:noProof/>
                <w:webHidden/>
              </w:rPr>
              <w:tab/>
            </w:r>
            <w:r w:rsidR="00502FD3">
              <w:rPr>
                <w:noProof/>
                <w:webHidden/>
              </w:rPr>
              <w:fldChar w:fldCharType="begin"/>
            </w:r>
            <w:r w:rsidR="00502FD3">
              <w:rPr>
                <w:noProof/>
                <w:webHidden/>
              </w:rPr>
              <w:instrText xml:space="preserve"> PAGEREF _Toc10125516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40DFB5FE" w14:textId="4605D9D4"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7" w:history="1">
            <w:r w:rsidR="00502FD3" w:rsidRPr="00E12B75">
              <w:rPr>
                <w:rStyle w:val="Hyperlink"/>
                <w:noProof/>
              </w:rPr>
              <w:t>4.9</w:t>
            </w:r>
            <w:r w:rsidR="00502FD3">
              <w:rPr>
                <w:rFonts w:asciiTheme="minorHAnsi" w:eastAsiaTheme="minorEastAsia" w:hAnsiTheme="minorHAnsi" w:cstheme="minorBidi"/>
                <w:noProof/>
                <w:sz w:val="22"/>
                <w:lang w:eastAsia="en-AU"/>
              </w:rPr>
              <w:tab/>
            </w:r>
            <w:r w:rsidR="00502FD3" w:rsidRPr="00E12B75">
              <w:rPr>
                <w:rStyle w:val="Hyperlink"/>
                <w:noProof/>
              </w:rPr>
              <w:t>WHS Record Keeping</w:t>
            </w:r>
            <w:r w:rsidR="00502FD3">
              <w:rPr>
                <w:noProof/>
                <w:webHidden/>
              </w:rPr>
              <w:tab/>
            </w:r>
            <w:r w:rsidR="00502FD3">
              <w:rPr>
                <w:noProof/>
                <w:webHidden/>
              </w:rPr>
              <w:fldChar w:fldCharType="begin"/>
            </w:r>
            <w:r w:rsidR="00502FD3">
              <w:rPr>
                <w:noProof/>
                <w:webHidden/>
              </w:rPr>
              <w:instrText xml:space="preserve"> PAGEREF _Toc10125517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6155AD6F" w14:textId="0B5022E3"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8" w:history="1">
            <w:r w:rsidR="00502FD3" w:rsidRPr="00E12B75">
              <w:rPr>
                <w:rStyle w:val="Hyperlink"/>
                <w:noProof/>
              </w:rPr>
              <w:t>4.10</w:t>
            </w:r>
            <w:r w:rsidR="00502FD3">
              <w:rPr>
                <w:rFonts w:asciiTheme="minorHAnsi" w:eastAsiaTheme="minorEastAsia" w:hAnsiTheme="minorHAnsi" w:cstheme="minorBidi"/>
                <w:noProof/>
                <w:sz w:val="22"/>
                <w:lang w:eastAsia="en-AU"/>
              </w:rPr>
              <w:tab/>
            </w:r>
            <w:r w:rsidR="00502FD3" w:rsidRPr="00E12B75">
              <w:rPr>
                <w:rStyle w:val="Hyperlink"/>
                <w:noProof/>
              </w:rPr>
              <w:t>Documents to be Displayed</w:t>
            </w:r>
            <w:r w:rsidR="00502FD3">
              <w:rPr>
                <w:noProof/>
                <w:webHidden/>
              </w:rPr>
              <w:tab/>
            </w:r>
            <w:r w:rsidR="00502FD3">
              <w:rPr>
                <w:noProof/>
                <w:webHidden/>
              </w:rPr>
              <w:fldChar w:fldCharType="begin"/>
            </w:r>
            <w:r w:rsidR="00502FD3">
              <w:rPr>
                <w:noProof/>
                <w:webHidden/>
              </w:rPr>
              <w:instrText xml:space="preserve"> PAGEREF _Toc10125518 \h </w:instrText>
            </w:r>
            <w:r w:rsidR="00502FD3">
              <w:rPr>
                <w:noProof/>
                <w:webHidden/>
              </w:rPr>
            </w:r>
            <w:r w:rsidR="00502FD3">
              <w:rPr>
                <w:noProof/>
                <w:webHidden/>
              </w:rPr>
              <w:fldChar w:fldCharType="separate"/>
            </w:r>
            <w:r w:rsidR="00502FD3">
              <w:rPr>
                <w:noProof/>
                <w:webHidden/>
              </w:rPr>
              <w:t>36</w:t>
            </w:r>
            <w:r w:rsidR="00502FD3">
              <w:rPr>
                <w:noProof/>
                <w:webHidden/>
              </w:rPr>
              <w:fldChar w:fldCharType="end"/>
            </w:r>
          </w:hyperlink>
        </w:p>
        <w:p w14:paraId="2EEB6533" w14:textId="77EF4991"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19" w:history="1">
            <w:r w:rsidR="00502FD3" w:rsidRPr="00E12B75">
              <w:rPr>
                <w:rStyle w:val="Hyperlink"/>
                <w:noProof/>
              </w:rPr>
              <w:t>4.11</w:t>
            </w:r>
            <w:r w:rsidR="00502FD3">
              <w:rPr>
                <w:rFonts w:asciiTheme="minorHAnsi" w:eastAsiaTheme="minorEastAsia" w:hAnsiTheme="minorHAnsi" w:cstheme="minorBidi"/>
                <w:noProof/>
                <w:sz w:val="22"/>
                <w:lang w:eastAsia="en-AU"/>
              </w:rPr>
              <w:tab/>
            </w:r>
            <w:r w:rsidR="00502FD3" w:rsidRPr="00E12B75">
              <w:rPr>
                <w:rStyle w:val="Hyperlink"/>
                <w:noProof/>
              </w:rPr>
              <w:t>Important Contact Numbers</w:t>
            </w:r>
            <w:r w:rsidR="00502FD3">
              <w:rPr>
                <w:noProof/>
                <w:webHidden/>
              </w:rPr>
              <w:tab/>
            </w:r>
            <w:r w:rsidR="00502FD3">
              <w:rPr>
                <w:noProof/>
                <w:webHidden/>
              </w:rPr>
              <w:fldChar w:fldCharType="begin"/>
            </w:r>
            <w:r w:rsidR="00502FD3">
              <w:rPr>
                <w:noProof/>
                <w:webHidden/>
              </w:rPr>
              <w:instrText xml:space="preserve"> PAGEREF _Toc10125519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17962242" w14:textId="67672B5F"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520" w:history="1">
            <w:r w:rsidR="00502FD3" w:rsidRPr="00E12B75">
              <w:rPr>
                <w:rStyle w:val="Hyperlink"/>
                <w:noProof/>
              </w:rPr>
              <w:t>5.</w:t>
            </w:r>
            <w:r w:rsidR="00502FD3">
              <w:rPr>
                <w:rFonts w:asciiTheme="minorHAnsi" w:eastAsiaTheme="minorEastAsia" w:hAnsiTheme="minorHAnsi" w:cstheme="minorBidi"/>
                <w:noProof/>
                <w:sz w:val="22"/>
                <w:lang w:eastAsia="en-AU"/>
              </w:rPr>
              <w:tab/>
            </w:r>
            <w:r w:rsidR="00502FD3" w:rsidRPr="00E12B75">
              <w:rPr>
                <w:rStyle w:val="Hyperlink"/>
                <w:noProof/>
              </w:rPr>
              <w:t>Specific WHS Requirements</w:t>
            </w:r>
            <w:r w:rsidR="00502FD3">
              <w:rPr>
                <w:noProof/>
                <w:webHidden/>
              </w:rPr>
              <w:tab/>
            </w:r>
            <w:r w:rsidR="00502FD3">
              <w:rPr>
                <w:noProof/>
                <w:webHidden/>
              </w:rPr>
              <w:fldChar w:fldCharType="begin"/>
            </w:r>
            <w:r w:rsidR="00502FD3">
              <w:rPr>
                <w:noProof/>
                <w:webHidden/>
              </w:rPr>
              <w:instrText xml:space="preserve"> PAGEREF _Toc10125520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75ACF173" w14:textId="4E4F4C0C"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1" w:history="1">
            <w:r w:rsidR="00502FD3" w:rsidRPr="00E12B75">
              <w:rPr>
                <w:rStyle w:val="Hyperlink"/>
                <w:noProof/>
              </w:rPr>
              <w:t>5.1</w:t>
            </w:r>
            <w:r w:rsidR="00502FD3">
              <w:rPr>
                <w:rFonts w:asciiTheme="minorHAnsi" w:eastAsiaTheme="minorEastAsia" w:hAnsiTheme="minorHAnsi" w:cstheme="minorBidi"/>
                <w:noProof/>
                <w:sz w:val="22"/>
                <w:lang w:eastAsia="en-AU"/>
              </w:rPr>
              <w:tab/>
            </w:r>
            <w:r w:rsidR="00502FD3" w:rsidRPr="00E12B75">
              <w:rPr>
                <w:rStyle w:val="Hyperlink"/>
                <w:noProof/>
              </w:rPr>
              <w:t>Asbestos</w:t>
            </w:r>
            <w:r w:rsidR="00502FD3">
              <w:rPr>
                <w:noProof/>
                <w:webHidden/>
              </w:rPr>
              <w:tab/>
            </w:r>
            <w:r w:rsidR="00502FD3">
              <w:rPr>
                <w:noProof/>
                <w:webHidden/>
              </w:rPr>
              <w:fldChar w:fldCharType="begin"/>
            </w:r>
            <w:r w:rsidR="00502FD3">
              <w:rPr>
                <w:noProof/>
                <w:webHidden/>
              </w:rPr>
              <w:instrText xml:space="preserve"> PAGEREF _Toc10125521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06B7C0D1" w14:textId="2975D87F"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2" w:history="1">
            <w:r w:rsidR="00502FD3" w:rsidRPr="00E12B75">
              <w:rPr>
                <w:rStyle w:val="Hyperlink"/>
                <w:noProof/>
              </w:rPr>
              <w:t>5.2</w:t>
            </w:r>
            <w:r w:rsidR="00502FD3">
              <w:rPr>
                <w:rFonts w:asciiTheme="minorHAnsi" w:eastAsiaTheme="minorEastAsia" w:hAnsiTheme="minorHAnsi" w:cstheme="minorBidi"/>
                <w:noProof/>
                <w:sz w:val="22"/>
                <w:lang w:eastAsia="en-AU"/>
              </w:rPr>
              <w:tab/>
            </w:r>
            <w:r w:rsidR="00502FD3" w:rsidRPr="00E12B75">
              <w:rPr>
                <w:rStyle w:val="Hyperlink"/>
                <w:noProof/>
              </w:rPr>
              <w:t>Inappropriate Behaviour</w:t>
            </w:r>
            <w:r w:rsidR="00502FD3">
              <w:rPr>
                <w:noProof/>
                <w:webHidden/>
              </w:rPr>
              <w:tab/>
            </w:r>
            <w:r w:rsidR="00502FD3">
              <w:rPr>
                <w:noProof/>
                <w:webHidden/>
              </w:rPr>
              <w:fldChar w:fldCharType="begin"/>
            </w:r>
            <w:r w:rsidR="00502FD3">
              <w:rPr>
                <w:noProof/>
                <w:webHidden/>
              </w:rPr>
              <w:instrText xml:space="preserve"> PAGEREF _Toc10125522 \h </w:instrText>
            </w:r>
            <w:r w:rsidR="00502FD3">
              <w:rPr>
                <w:noProof/>
                <w:webHidden/>
              </w:rPr>
            </w:r>
            <w:r w:rsidR="00502FD3">
              <w:rPr>
                <w:noProof/>
                <w:webHidden/>
              </w:rPr>
              <w:fldChar w:fldCharType="separate"/>
            </w:r>
            <w:r w:rsidR="00502FD3">
              <w:rPr>
                <w:noProof/>
                <w:webHidden/>
              </w:rPr>
              <w:t>37</w:t>
            </w:r>
            <w:r w:rsidR="00502FD3">
              <w:rPr>
                <w:noProof/>
                <w:webHidden/>
              </w:rPr>
              <w:fldChar w:fldCharType="end"/>
            </w:r>
          </w:hyperlink>
        </w:p>
        <w:p w14:paraId="526CC51A" w14:textId="6FD91755"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3" w:history="1">
            <w:r w:rsidR="00502FD3" w:rsidRPr="00E12B75">
              <w:rPr>
                <w:rStyle w:val="Hyperlink"/>
                <w:noProof/>
              </w:rPr>
              <w:t>5.3</w:t>
            </w:r>
            <w:r w:rsidR="00502FD3">
              <w:rPr>
                <w:rFonts w:asciiTheme="minorHAnsi" w:eastAsiaTheme="minorEastAsia" w:hAnsiTheme="minorHAnsi" w:cstheme="minorBidi"/>
                <w:noProof/>
                <w:sz w:val="22"/>
                <w:lang w:eastAsia="en-AU"/>
              </w:rPr>
              <w:tab/>
            </w:r>
            <w:r w:rsidR="00502FD3" w:rsidRPr="00E12B75">
              <w:rPr>
                <w:rStyle w:val="Hyperlink"/>
                <w:noProof/>
              </w:rPr>
              <w:t>Contractors</w:t>
            </w:r>
            <w:r w:rsidR="00502FD3">
              <w:rPr>
                <w:noProof/>
                <w:webHidden/>
              </w:rPr>
              <w:tab/>
            </w:r>
            <w:r w:rsidR="00502FD3">
              <w:rPr>
                <w:noProof/>
                <w:webHidden/>
              </w:rPr>
              <w:fldChar w:fldCharType="begin"/>
            </w:r>
            <w:r w:rsidR="00502FD3">
              <w:rPr>
                <w:noProof/>
                <w:webHidden/>
              </w:rPr>
              <w:instrText xml:space="preserve"> PAGEREF _Toc10125523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31D2529C" w14:textId="1713D355"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4" w:history="1">
            <w:r w:rsidR="00502FD3" w:rsidRPr="00E12B75">
              <w:rPr>
                <w:rStyle w:val="Hyperlink"/>
                <w:noProof/>
              </w:rPr>
              <w:t>5.4</w:t>
            </w:r>
            <w:r w:rsidR="00502FD3">
              <w:rPr>
                <w:rFonts w:asciiTheme="minorHAnsi" w:eastAsiaTheme="minorEastAsia" w:hAnsiTheme="minorHAnsi" w:cstheme="minorBidi"/>
                <w:noProof/>
                <w:sz w:val="22"/>
                <w:lang w:eastAsia="en-AU"/>
              </w:rPr>
              <w:tab/>
            </w:r>
            <w:r w:rsidR="00502FD3" w:rsidRPr="00E12B75">
              <w:rPr>
                <w:rStyle w:val="Hyperlink"/>
                <w:noProof/>
              </w:rPr>
              <w:t>Dangerous Goods and Hazardous Substances</w:t>
            </w:r>
            <w:r w:rsidR="00502FD3">
              <w:rPr>
                <w:noProof/>
                <w:webHidden/>
              </w:rPr>
              <w:tab/>
            </w:r>
            <w:r w:rsidR="00502FD3">
              <w:rPr>
                <w:noProof/>
                <w:webHidden/>
              </w:rPr>
              <w:fldChar w:fldCharType="begin"/>
            </w:r>
            <w:r w:rsidR="00502FD3">
              <w:rPr>
                <w:noProof/>
                <w:webHidden/>
              </w:rPr>
              <w:instrText xml:space="preserve"> PAGEREF _Toc10125524 \h </w:instrText>
            </w:r>
            <w:r w:rsidR="00502FD3">
              <w:rPr>
                <w:noProof/>
                <w:webHidden/>
              </w:rPr>
            </w:r>
            <w:r w:rsidR="00502FD3">
              <w:rPr>
                <w:noProof/>
                <w:webHidden/>
              </w:rPr>
              <w:fldChar w:fldCharType="separate"/>
            </w:r>
            <w:r w:rsidR="00502FD3">
              <w:rPr>
                <w:noProof/>
                <w:webHidden/>
              </w:rPr>
              <w:t>38</w:t>
            </w:r>
            <w:r w:rsidR="00502FD3">
              <w:rPr>
                <w:noProof/>
                <w:webHidden/>
              </w:rPr>
              <w:fldChar w:fldCharType="end"/>
            </w:r>
          </w:hyperlink>
        </w:p>
        <w:p w14:paraId="6CB7EE2E" w14:textId="6B85E646"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5" w:history="1">
            <w:r w:rsidR="00502FD3" w:rsidRPr="00E12B75">
              <w:rPr>
                <w:rStyle w:val="Hyperlink"/>
                <w:noProof/>
              </w:rPr>
              <w:t>5.5</w:t>
            </w:r>
            <w:r w:rsidR="00502FD3">
              <w:rPr>
                <w:rFonts w:asciiTheme="minorHAnsi" w:eastAsiaTheme="minorEastAsia" w:hAnsiTheme="minorHAnsi" w:cstheme="minorBidi"/>
                <w:noProof/>
                <w:sz w:val="22"/>
                <w:lang w:eastAsia="en-AU"/>
              </w:rPr>
              <w:tab/>
            </w:r>
            <w:r w:rsidR="00502FD3" w:rsidRPr="00E12B75">
              <w:rPr>
                <w:rStyle w:val="Hyperlink"/>
                <w:noProof/>
              </w:rPr>
              <w:t>Electrical Safety</w:t>
            </w:r>
            <w:r w:rsidR="00502FD3">
              <w:rPr>
                <w:noProof/>
                <w:webHidden/>
              </w:rPr>
              <w:tab/>
            </w:r>
            <w:r w:rsidR="00502FD3">
              <w:rPr>
                <w:noProof/>
                <w:webHidden/>
              </w:rPr>
              <w:fldChar w:fldCharType="begin"/>
            </w:r>
            <w:r w:rsidR="00502FD3">
              <w:rPr>
                <w:noProof/>
                <w:webHidden/>
              </w:rPr>
              <w:instrText xml:space="preserve"> PAGEREF _Toc10125525 \h </w:instrText>
            </w:r>
            <w:r w:rsidR="00502FD3">
              <w:rPr>
                <w:noProof/>
                <w:webHidden/>
              </w:rPr>
            </w:r>
            <w:r w:rsidR="00502FD3">
              <w:rPr>
                <w:noProof/>
                <w:webHidden/>
              </w:rPr>
              <w:fldChar w:fldCharType="separate"/>
            </w:r>
            <w:r w:rsidR="00502FD3">
              <w:rPr>
                <w:noProof/>
                <w:webHidden/>
              </w:rPr>
              <w:t>39</w:t>
            </w:r>
            <w:r w:rsidR="00502FD3">
              <w:rPr>
                <w:noProof/>
                <w:webHidden/>
              </w:rPr>
              <w:fldChar w:fldCharType="end"/>
            </w:r>
          </w:hyperlink>
        </w:p>
        <w:p w14:paraId="67394DCC" w14:textId="1F82C454"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6" w:history="1">
            <w:r w:rsidR="00502FD3" w:rsidRPr="00E12B75">
              <w:rPr>
                <w:rStyle w:val="Hyperlink"/>
                <w:noProof/>
              </w:rPr>
              <w:t>5.6</w:t>
            </w:r>
            <w:r w:rsidR="00502FD3">
              <w:rPr>
                <w:rFonts w:asciiTheme="minorHAnsi" w:eastAsiaTheme="minorEastAsia" w:hAnsiTheme="minorHAnsi" w:cstheme="minorBidi"/>
                <w:noProof/>
                <w:sz w:val="22"/>
                <w:lang w:eastAsia="en-AU"/>
              </w:rPr>
              <w:tab/>
            </w:r>
            <w:r w:rsidR="00502FD3" w:rsidRPr="00E12B75">
              <w:rPr>
                <w:rStyle w:val="Hyperlink"/>
                <w:noProof/>
              </w:rPr>
              <w:t>Confined Spaces</w:t>
            </w:r>
            <w:r w:rsidR="00502FD3">
              <w:rPr>
                <w:noProof/>
                <w:webHidden/>
              </w:rPr>
              <w:tab/>
            </w:r>
            <w:r w:rsidR="00502FD3">
              <w:rPr>
                <w:noProof/>
                <w:webHidden/>
              </w:rPr>
              <w:fldChar w:fldCharType="begin"/>
            </w:r>
            <w:r w:rsidR="00502FD3">
              <w:rPr>
                <w:noProof/>
                <w:webHidden/>
              </w:rPr>
              <w:instrText xml:space="preserve"> PAGEREF _Toc10125526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1C6A8B50" w14:textId="1395496D"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7" w:history="1">
            <w:r w:rsidR="00502FD3" w:rsidRPr="00E12B75">
              <w:rPr>
                <w:rStyle w:val="Hyperlink"/>
                <w:noProof/>
              </w:rPr>
              <w:t>5.7</w:t>
            </w:r>
            <w:r w:rsidR="00502FD3">
              <w:rPr>
                <w:rFonts w:asciiTheme="minorHAnsi" w:eastAsiaTheme="minorEastAsia" w:hAnsiTheme="minorHAnsi" w:cstheme="minorBidi"/>
                <w:noProof/>
                <w:sz w:val="22"/>
                <w:lang w:eastAsia="en-AU"/>
              </w:rPr>
              <w:tab/>
            </w:r>
            <w:r w:rsidR="00502FD3" w:rsidRPr="00E12B75">
              <w:rPr>
                <w:rStyle w:val="Hyperlink"/>
                <w:noProof/>
              </w:rPr>
              <w:t>Falls from Height</w:t>
            </w:r>
            <w:r w:rsidR="00502FD3">
              <w:rPr>
                <w:noProof/>
                <w:webHidden/>
              </w:rPr>
              <w:tab/>
            </w:r>
            <w:r w:rsidR="00502FD3">
              <w:rPr>
                <w:noProof/>
                <w:webHidden/>
              </w:rPr>
              <w:fldChar w:fldCharType="begin"/>
            </w:r>
            <w:r w:rsidR="00502FD3">
              <w:rPr>
                <w:noProof/>
                <w:webHidden/>
              </w:rPr>
              <w:instrText xml:space="preserve"> PAGEREF _Toc10125527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3E6F4DBC" w14:textId="5E3C4D76"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8" w:history="1">
            <w:r w:rsidR="00502FD3" w:rsidRPr="00E12B75">
              <w:rPr>
                <w:rStyle w:val="Hyperlink"/>
                <w:noProof/>
              </w:rPr>
              <w:t>5.8</w:t>
            </w:r>
            <w:r w:rsidR="00502FD3">
              <w:rPr>
                <w:rFonts w:asciiTheme="minorHAnsi" w:eastAsiaTheme="minorEastAsia" w:hAnsiTheme="minorHAnsi" w:cstheme="minorBidi"/>
                <w:noProof/>
                <w:sz w:val="22"/>
                <w:lang w:eastAsia="en-AU"/>
              </w:rPr>
              <w:tab/>
            </w:r>
            <w:r w:rsidR="00502FD3" w:rsidRPr="00E12B75">
              <w:rPr>
                <w:rStyle w:val="Hyperlink"/>
                <w:noProof/>
              </w:rPr>
              <w:t>Manual Handling</w:t>
            </w:r>
            <w:r w:rsidR="00502FD3">
              <w:rPr>
                <w:noProof/>
                <w:webHidden/>
              </w:rPr>
              <w:tab/>
            </w:r>
            <w:r w:rsidR="00502FD3">
              <w:rPr>
                <w:noProof/>
                <w:webHidden/>
              </w:rPr>
              <w:fldChar w:fldCharType="begin"/>
            </w:r>
            <w:r w:rsidR="00502FD3">
              <w:rPr>
                <w:noProof/>
                <w:webHidden/>
              </w:rPr>
              <w:instrText xml:space="preserve"> PAGEREF _Toc10125528 \h </w:instrText>
            </w:r>
            <w:r w:rsidR="00502FD3">
              <w:rPr>
                <w:noProof/>
                <w:webHidden/>
              </w:rPr>
            </w:r>
            <w:r w:rsidR="00502FD3">
              <w:rPr>
                <w:noProof/>
                <w:webHidden/>
              </w:rPr>
              <w:fldChar w:fldCharType="separate"/>
            </w:r>
            <w:r w:rsidR="00502FD3">
              <w:rPr>
                <w:noProof/>
                <w:webHidden/>
              </w:rPr>
              <w:t>40</w:t>
            </w:r>
            <w:r w:rsidR="00502FD3">
              <w:rPr>
                <w:noProof/>
                <w:webHidden/>
              </w:rPr>
              <w:fldChar w:fldCharType="end"/>
            </w:r>
          </w:hyperlink>
        </w:p>
        <w:p w14:paraId="4F05FEB0" w14:textId="44C2B5F2"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29" w:history="1">
            <w:r w:rsidR="00502FD3" w:rsidRPr="00E12B75">
              <w:rPr>
                <w:rStyle w:val="Hyperlink"/>
                <w:noProof/>
              </w:rPr>
              <w:t>5.9</w:t>
            </w:r>
            <w:r w:rsidR="00502FD3">
              <w:rPr>
                <w:rFonts w:asciiTheme="minorHAnsi" w:eastAsiaTheme="minorEastAsia" w:hAnsiTheme="minorHAnsi" w:cstheme="minorBidi"/>
                <w:noProof/>
                <w:sz w:val="22"/>
                <w:lang w:eastAsia="en-AU"/>
              </w:rPr>
              <w:tab/>
            </w:r>
            <w:r w:rsidR="00502FD3" w:rsidRPr="00E12B75">
              <w:rPr>
                <w:rStyle w:val="Hyperlink"/>
                <w:noProof/>
              </w:rPr>
              <w:t>Plant and Equipment</w:t>
            </w:r>
            <w:r w:rsidR="00502FD3">
              <w:rPr>
                <w:noProof/>
                <w:webHidden/>
              </w:rPr>
              <w:tab/>
            </w:r>
            <w:r w:rsidR="00502FD3">
              <w:rPr>
                <w:noProof/>
                <w:webHidden/>
              </w:rPr>
              <w:fldChar w:fldCharType="begin"/>
            </w:r>
            <w:r w:rsidR="00502FD3">
              <w:rPr>
                <w:noProof/>
                <w:webHidden/>
              </w:rPr>
              <w:instrText xml:space="preserve"> PAGEREF _Toc10125529 \h </w:instrText>
            </w:r>
            <w:r w:rsidR="00502FD3">
              <w:rPr>
                <w:noProof/>
                <w:webHidden/>
              </w:rPr>
            </w:r>
            <w:r w:rsidR="00502FD3">
              <w:rPr>
                <w:noProof/>
                <w:webHidden/>
              </w:rPr>
              <w:fldChar w:fldCharType="separate"/>
            </w:r>
            <w:r w:rsidR="00502FD3">
              <w:rPr>
                <w:noProof/>
                <w:webHidden/>
              </w:rPr>
              <w:t>42</w:t>
            </w:r>
            <w:r w:rsidR="00502FD3">
              <w:rPr>
                <w:noProof/>
                <w:webHidden/>
              </w:rPr>
              <w:fldChar w:fldCharType="end"/>
            </w:r>
          </w:hyperlink>
        </w:p>
        <w:p w14:paraId="3408742A" w14:textId="1E89B0DC"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0" w:history="1">
            <w:r w:rsidR="00502FD3" w:rsidRPr="00E12B75">
              <w:rPr>
                <w:rStyle w:val="Hyperlink"/>
                <w:noProof/>
              </w:rPr>
              <w:t>5.10</w:t>
            </w:r>
            <w:r w:rsidR="00502FD3">
              <w:rPr>
                <w:rFonts w:asciiTheme="minorHAnsi" w:eastAsiaTheme="minorEastAsia" w:hAnsiTheme="minorHAnsi" w:cstheme="minorBidi"/>
                <w:noProof/>
                <w:sz w:val="22"/>
                <w:lang w:eastAsia="en-AU"/>
              </w:rPr>
              <w:tab/>
            </w:r>
            <w:r w:rsidR="00502FD3" w:rsidRPr="00E12B75">
              <w:rPr>
                <w:rStyle w:val="Hyperlink"/>
                <w:noProof/>
              </w:rPr>
              <w:t>Personal Protective Equipment</w:t>
            </w:r>
            <w:r w:rsidR="00502FD3">
              <w:rPr>
                <w:noProof/>
                <w:webHidden/>
              </w:rPr>
              <w:tab/>
            </w:r>
            <w:r w:rsidR="00502FD3">
              <w:rPr>
                <w:noProof/>
                <w:webHidden/>
              </w:rPr>
              <w:fldChar w:fldCharType="begin"/>
            </w:r>
            <w:r w:rsidR="00502FD3">
              <w:rPr>
                <w:noProof/>
                <w:webHidden/>
              </w:rPr>
              <w:instrText xml:space="preserve"> PAGEREF _Toc10125530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435D3B03" w14:textId="51CD7546"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1" w:history="1">
            <w:r w:rsidR="00502FD3" w:rsidRPr="00E12B75">
              <w:rPr>
                <w:rStyle w:val="Hyperlink"/>
                <w:noProof/>
              </w:rPr>
              <w:t>5.11</w:t>
            </w:r>
            <w:r w:rsidR="00502FD3">
              <w:rPr>
                <w:rFonts w:asciiTheme="minorHAnsi" w:eastAsiaTheme="minorEastAsia" w:hAnsiTheme="minorHAnsi" w:cstheme="minorBidi"/>
                <w:noProof/>
                <w:sz w:val="22"/>
                <w:lang w:eastAsia="en-AU"/>
              </w:rPr>
              <w:tab/>
            </w:r>
            <w:r w:rsidR="00502FD3" w:rsidRPr="00E12B75">
              <w:rPr>
                <w:rStyle w:val="Hyperlink"/>
                <w:noProof/>
              </w:rPr>
              <w:t>Slips, Trips and Falls</w:t>
            </w:r>
            <w:r w:rsidR="00502FD3">
              <w:rPr>
                <w:noProof/>
                <w:webHidden/>
              </w:rPr>
              <w:tab/>
            </w:r>
            <w:r w:rsidR="00502FD3">
              <w:rPr>
                <w:noProof/>
                <w:webHidden/>
              </w:rPr>
              <w:fldChar w:fldCharType="begin"/>
            </w:r>
            <w:r w:rsidR="00502FD3">
              <w:rPr>
                <w:noProof/>
                <w:webHidden/>
              </w:rPr>
              <w:instrText xml:space="preserve"> PAGEREF _Toc10125531 \h </w:instrText>
            </w:r>
            <w:r w:rsidR="00502FD3">
              <w:rPr>
                <w:noProof/>
                <w:webHidden/>
              </w:rPr>
            </w:r>
            <w:r w:rsidR="00502FD3">
              <w:rPr>
                <w:noProof/>
                <w:webHidden/>
              </w:rPr>
              <w:fldChar w:fldCharType="separate"/>
            </w:r>
            <w:r w:rsidR="00502FD3">
              <w:rPr>
                <w:noProof/>
                <w:webHidden/>
              </w:rPr>
              <w:t>43</w:t>
            </w:r>
            <w:r w:rsidR="00502FD3">
              <w:rPr>
                <w:noProof/>
                <w:webHidden/>
              </w:rPr>
              <w:fldChar w:fldCharType="end"/>
            </w:r>
          </w:hyperlink>
        </w:p>
        <w:p w14:paraId="6AADAE11" w14:textId="3CD1557F"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2" w:history="1">
            <w:r w:rsidR="00502FD3" w:rsidRPr="00E12B75">
              <w:rPr>
                <w:rStyle w:val="Hyperlink"/>
                <w:noProof/>
              </w:rPr>
              <w:t>5.12</w:t>
            </w:r>
            <w:r w:rsidR="00502FD3">
              <w:rPr>
                <w:rFonts w:asciiTheme="minorHAnsi" w:eastAsiaTheme="minorEastAsia" w:hAnsiTheme="minorHAnsi" w:cstheme="minorBidi"/>
                <w:noProof/>
                <w:sz w:val="22"/>
                <w:lang w:eastAsia="en-AU"/>
              </w:rPr>
              <w:tab/>
            </w:r>
            <w:r w:rsidR="00502FD3" w:rsidRPr="00E12B75">
              <w:rPr>
                <w:rStyle w:val="Hyperlink"/>
                <w:noProof/>
              </w:rPr>
              <w:t>Drugs and Alcohol</w:t>
            </w:r>
            <w:r w:rsidR="00502FD3">
              <w:rPr>
                <w:noProof/>
                <w:webHidden/>
              </w:rPr>
              <w:tab/>
            </w:r>
            <w:r w:rsidR="00502FD3">
              <w:rPr>
                <w:noProof/>
                <w:webHidden/>
              </w:rPr>
              <w:fldChar w:fldCharType="begin"/>
            </w:r>
            <w:r w:rsidR="00502FD3">
              <w:rPr>
                <w:noProof/>
                <w:webHidden/>
              </w:rPr>
              <w:instrText xml:space="preserve"> PAGEREF _Toc10125532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23FBA30F" w14:textId="780D4822"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3" w:history="1">
            <w:r w:rsidR="00502FD3" w:rsidRPr="00E12B75">
              <w:rPr>
                <w:rStyle w:val="Hyperlink"/>
                <w:noProof/>
              </w:rPr>
              <w:t>5.13</w:t>
            </w:r>
            <w:r w:rsidR="00502FD3">
              <w:rPr>
                <w:rFonts w:asciiTheme="minorHAnsi" w:eastAsiaTheme="minorEastAsia" w:hAnsiTheme="minorHAnsi" w:cstheme="minorBidi"/>
                <w:noProof/>
                <w:sz w:val="22"/>
                <w:lang w:eastAsia="en-AU"/>
              </w:rPr>
              <w:tab/>
            </w:r>
            <w:r w:rsidR="00502FD3" w:rsidRPr="00E12B75">
              <w:rPr>
                <w:rStyle w:val="Hyperlink"/>
                <w:noProof/>
              </w:rPr>
              <w:t>UV Ratiation</w:t>
            </w:r>
            <w:r w:rsidR="00502FD3">
              <w:rPr>
                <w:noProof/>
                <w:webHidden/>
              </w:rPr>
              <w:tab/>
            </w:r>
            <w:r w:rsidR="00502FD3">
              <w:rPr>
                <w:noProof/>
                <w:webHidden/>
              </w:rPr>
              <w:fldChar w:fldCharType="begin"/>
            </w:r>
            <w:r w:rsidR="00502FD3">
              <w:rPr>
                <w:noProof/>
                <w:webHidden/>
              </w:rPr>
              <w:instrText xml:space="preserve"> PAGEREF _Toc10125533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07AB4AF9" w14:textId="3DAC99F7"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4" w:history="1">
            <w:r w:rsidR="00502FD3" w:rsidRPr="00E12B75">
              <w:rPr>
                <w:rStyle w:val="Hyperlink"/>
                <w:noProof/>
              </w:rPr>
              <w:t>5.14</w:t>
            </w:r>
            <w:r w:rsidR="00502FD3">
              <w:rPr>
                <w:rFonts w:asciiTheme="minorHAnsi" w:eastAsiaTheme="minorEastAsia" w:hAnsiTheme="minorHAnsi" w:cstheme="minorBidi"/>
                <w:noProof/>
                <w:sz w:val="22"/>
                <w:lang w:eastAsia="en-AU"/>
              </w:rPr>
              <w:tab/>
            </w:r>
            <w:r w:rsidR="00502FD3" w:rsidRPr="00E12B75">
              <w:rPr>
                <w:rStyle w:val="Hyperlink"/>
                <w:noProof/>
              </w:rPr>
              <w:t>Vehicles</w:t>
            </w:r>
            <w:r w:rsidR="00502FD3">
              <w:rPr>
                <w:noProof/>
                <w:webHidden/>
              </w:rPr>
              <w:tab/>
            </w:r>
            <w:r w:rsidR="00502FD3">
              <w:rPr>
                <w:noProof/>
                <w:webHidden/>
              </w:rPr>
              <w:fldChar w:fldCharType="begin"/>
            </w:r>
            <w:r w:rsidR="00502FD3">
              <w:rPr>
                <w:noProof/>
                <w:webHidden/>
              </w:rPr>
              <w:instrText xml:space="preserve"> PAGEREF _Toc10125534 \h </w:instrText>
            </w:r>
            <w:r w:rsidR="00502FD3">
              <w:rPr>
                <w:noProof/>
                <w:webHidden/>
              </w:rPr>
            </w:r>
            <w:r w:rsidR="00502FD3">
              <w:rPr>
                <w:noProof/>
                <w:webHidden/>
              </w:rPr>
              <w:fldChar w:fldCharType="separate"/>
            </w:r>
            <w:r w:rsidR="00502FD3">
              <w:rPr>
                <w:noProof/>
                <w:webHidden/>
              </w:rPr>
              <w:t>44</w:t>
            </w:r>
            <w:r w:rsidR="00502FD3">
              <w:rPr>
                <w:noProof/>
                <w:webHidden/>
              </w:rPr>
              <w:fldChar w:fldCharType="end"/>
            </w:r>
          </w:hyperlink>
        </w:p>
        <w:p w14:paraId="5167E1BC" w14:textId="17ED1445"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5" w:history="1">
            <w:r w:rsidR="00502FD3" w:rsidRPr="00E12B75">
              <w:rPr>
                <w:rStyle w:val="Hyperlink"/>
                <w:noProof/>
              </w:rPr>
              <w:t>5.15</w:t>
            </w:r>
            <w:r w:rsidR="00502FD3">
              <w:rPr>
                <w:rFonts w:asciiTheme="minorHAnsi" w:eastAsiaTheme="minorEastAsia" w:hAnsiTheme="minorHAnsi" w:cstheme="minorBidi"/>
                <w:noProof/>
                <w:sz w:val="22"/>
                <w:lang w:eastAsia="en-AU"/>
              </w:rPr>
              <w:tab/>
            </w:r>
            <w:r w:rsidR="00502FD3" w:rsidRPr="00E12B75">
              <w:rPr>
                <w:rStyle w:val="Hyperlink"/>
                <w:noProof/>
              </w:rPr>
              <w:t>Working Alone</w:t>
            </w:r>
            <w:r w:rsidR="00502FD3">
              <w:rPr>
                <w:noProof/>
                <w:webHidden/>
              </w:rPr>
              <w:tab/>
            </w:r>
            <w:r w:rsidR="00502FD3">
              <w:rPr>
                <w:noProof/>
                <w:webHidden/>
              </w:rPr>
              <w:fldChar w:fldCharType="begin"/>
            </w:r>
            <w:r w:rsidR="00502FD3">
              <w:rPr>
                <w:noProof/>
                <w:webHidden/>
              </w:rPr>
              <w:instrText xml:space="preserve"> PAGEREF _Toc10125535 \h </w:instrText>
            </w:r>
            <w:r w:rsidR="00502FD3">
              <w:rPr>
                <w:noProof/>
                <w:webHidden/>
              </w:rPr>
            </w:r>
            <w:r w:rsidR="00502FD3">
              <w:rPr>
                <w:noProof/>
                <w:webHidden/>
              </w:rPr>
              <w:fldChar w:fldCharType="separate"/>
            </w:r>
            <w:r w:rsidR="00502FD3">
              <w:rPr>
                <w:noProof/>
                <w:webHidden/>
              </w:rPr>
              <w:t>45</w:t>
            </w:r>
            <w:r w:rsidR="00502FD3">
              <w:rPr>
                <w:noProof/>
                <w:webHidden/>
              </w:rPr>
              <w:fldChar w:fldCharType="end"/>
            </w:r>
          </w:hyperlink>
        </w:p>
        <w:p w14:paraId="194BDABE" w14:textId="3E63714C"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536" w:history="1">
            <w:r w:rsidR="00502FD3" w:rsidRPr="00E12B75">
              <w:rPr>
                <w:rStyle w:val="Hyperlink"/>
                <w:noProof/>
              </w:rPr>
              <w:t>6.</w:t>
            </w:r>
            <w:r w:rsidR="00502FD3">
              <w:rPr>
                <w:rFonts w:asciiTheme="minorHAnsi" w:eastAsiaTheme="minorEastAsia" w:hAnsiTheme="minorHAnsi" w:cstheme="minorBidi"/>
                <w:noProof/>
                <w:sz w:val="22"/>
                <w:lang w:eastAsia="en-AU"/>
              </w:rPr>
              <w:tab/>
            </w:r>
            <w:r w:rsidR="00502FD3" w:rsidRPr="00E12B75">
              <w:rPr>
                <w:rStyle w:val="Hyperlink"/>
                <w:noProof/>
              </w:rPr>
              <w:t>Report for Main Office Refurbishment</w:t>
            </w:r>
            <w:r w:rsidR="00502FD3">
              <w:rPr>
                <w:noProof/>
                <w:webHidden/>
              </w:rPr>
              <w:tab/>
            </w:r>
            <w:r w:rsidR="00502FD3">
              <w:rPr>
                <w:noProof/>
                <w:webHidden/>
              </w:rPr>
              <w:fldChar w:fldCharType="begin"/>
            </w:r>
            <w:r w:rsidR="00502FD3">
              <w:rPr>
                <w:noProof/>
                <w:webHidden/>
              </w:rPr>
              <w:instrText xml:space="preserve"> PAGEREF _Toc10125536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0E135EA7" w14:textId="4EB69529"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7" w:history="1">
            <w:r w:rsidR="00502FD3" w:rsidRPr="00E12B75">
              <w:rPr>
                <w:rStyle w:val="Hyperlink"/>
                <w:noProof/>
              </w:rPr>
              <w:t>6.1</w:t>
            </w:r>
            <w:r w:rsidR="00502FD3">
              <w:rPr>
                <w:rFonts w:asciiTheme="minorHAnsi" w:eastAsiaTheme="minorEastAsia" w:hAnsiTheme="minorHAnsi" w:cstheme="minorBidi"/>
                <w:noProof/>
                <w:sz w:val="22"/>
                <w:lang w:eastAsia="en-AU"/>
              </w:rPr>
              <w:tab/>
            </w:r>
            <w:r w:rsidR="00502FD3" w:rsidRPr="00E12B75">
              <w:rPr>
                <w:rStyle w:val="Hyperlink"/>
                <w:noProof/>
              </w:rPr>
              <w:t>Report details/key points</w:t>
            </w:r>
            <w:r w:rsidR="00502FD3">
              <w:rPr>
                <w:noProof/>
                <w:webHidden/>
              </w:rPr>
              <w:tab/>
            </w:r>
            <w:r w:rsidR="00502FD3">
              <w:rPr>
                <w:noProof/>
                <w:webHidden/>
              </w:rPr>
              <w:fldChar w:fldCharType="begin"/>
            </w:r>
            <w:r w:rsidR="00502FD3">
              <w:rPr>
                <w:noProof/>
                <w:webHidden/>
              </w:rPr>
              <w:instrText xml:space="preserve"> PAGEREF _Toc10125537 \h </w:instrText>
            </w:r>
            <w:r w:rsidR="00502FD3">
              <w:rPr>
                <w:noProof/>
                <w:webHidden/>
              </w:rPr>
            </w:r>
            <w:r w:rsidR="00502FD3">
              <w:rPr>
                <w:noProof/>
                <w:webHidden/>
              </w:rPr>
              <w:fldChar w:fldCharType="separate"/>
            </w:r>
            <w:r w:rsidR="00502FD3">
              <w:rPr>
                <w:noProof/>
                <w:webHidden/>
              </w:rPr>
              <w:t>46</w:t>
            </w:r>
            <w:r w:rsidR="00502FD3">
              <w:rPr>
                <w:noProof/>
                <w:webHidden/>
              </w:rPr>
              <w:fldChar w:fldCharType="end"/>
            </w:r>
          </w:hyperlink>
        </w:p>
        <w:p w14:paraId="1822E5EA" w14:textId="38EEBE2D"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8" w:history="1">
            <w:r w:rsidR="00502FD3" w:rsidRPr="00E12B75">
              <w:rPr>
                <w:rStyle w:val="Hyperlink"/>
                <w:noProof/>
              </w:rPr>
              <w:t>6.2</w:t>
            </w:r>
            <w:r w:rsidR="00502FD3">
              <w:rPr>
                <w:rFonts w:asciiTheme="minorHAnsi" w:eastAsiaTheme="minorEastAsia" w:hAnsiTheme="minorHAnsi" w:cstheme="minorBidi"/>
                <w:noProof/>
                <w:sz w:val="22"/>
                <w:lang w:eastAsia="en-AU"/>
              </w:rPr>
              <w:tab/>
            </w:r>
            <w:r w:rsidR="00502FD3" w:rsidRPr="00E12B75">
              <w:rPr>
                <w:rStyle w:val="Hyperlink"/>
                <w:noProof/>
              </w:rPr>
              <w:t>Summary of key points</w:t>
            </w:r>
            <w:r w:rsidR="00502FD3">
              <w:rPr>
                <w:noProof/>
                <w:webHidden/>
              </w:rPr>
              <w:tab/>
            </w:r>
            <w:r w:rsidR="00502FD3">
              <w:rPr>
                <w:noProof/>
                <w:webHidden/>
              </w:rPr>
              <w:fldChar w:fldCharType="begin"/>
            </w:r>
            <w:r w:rsidR="00502FD3">
              <w:rPr>
                <w:noProof/>
                <w:webHidden/>
              </w:rPr>
              <w:instrText xml:space="preserve"> PAGEREF _Toc10125538 \h </w:instrText>
            </w:r>
            <w:r w:rsidR="00502FD3">
              <w:rPr>
                <w:noProof/>
                <w:webHidden/>
              </w:rPr>
            </w:r>
            <w:r w:rsidR="00502FD3">
              <w:rPr>
                <w:noProof/>
                <w:webHidden/>
              </w:rPr>
              <w:fldChar w:fldCharType="separate"/>
            </w:r>
            <w:r w:rsidR="00502FD3">
              <w:rPr>
                <w:noProof/>
                <w:webHidden/>
              </w:rPr>
              <w:t>50</w:t>
            </w:r>
            <w:r w:rsidR="00502FD3">
              <w:rPr>
                <w:noProof/>
                <w:webHidden/>
              </w:rPr>
              <w:fldChar w:fldCharType="end"/>
            </w:r>
          </w:hyperlink>
        </w:p>
        <w:p w14:paraId="0DDB1329" w14:textId="32347222" w:rsidR="00502FD3" w:rsidRDefault="008F5AEB">
          <w:pPr>
            <w:pStyle w:val="TOC3"/>
            <w:tabs>
              <w:tab w:val="left" w:pos="1100"/>
              <w:tab w:val="right" w:leader="dot" w:pos="8210"/>
            </w:tabs>
            <w:rPr>
              <w:rFonts w:asciiTheme="minorHAnsi" w:eastAsiaTheme="minorEastAsia" w:hAnsiTheme="minorHAnsi" w:cstheme="minorBidi"/>
              <w:noProof/>
              <w:sz w:val="22"/>
              <w:lang w:eastAsia="en-AU"/>
            </w:rPr>
          </w:pPr>
          <w:hyperlink w:anchor="_Toc10125539" w:history="1">
            <w:r w:rsidR="00502FD3" w:rsidRPr="00E12B75">
              <w:rPr>
                <w:rStyle w:val="Hyperlink"/>
                <w:noProof/>
              </w:rPr>
              <w:t>6.3</w:t>
            </w:r>
            <w:r w:rsidR="00502FD3">
              <w:rPr>
                <w:rFonts w:asciiTheme="minorHAnsi" w:eastAsiaTheme="minorEastAsia" w:hAnsiTheme="minorHAnsi" w:cstheme="minorBidi"/>
                <w:noProof/>
                <w:sz w:val="22"/>
                <w:lang w:eastAsia="en-AU"/>
              </w:rPr>
              <w:tab/>
            </w:r>
            <w:r w:rsidR="00502FD3" w:rsidRPr="00E12B75">
              <w:rPr>
                <w:rStyle w:val="Hyperlink"/>
                <w:noProof/>
              </w:rPr>
              <w:t>Conclusion/recommendations</w:t>
            </w:r>
            <w:r w:rsidR="00502FD3">
              <w:rPr>
                <w:noProof/>
                <w:webHidden/>
              </w:rPr>
              <w:tab/>
            </w:r>
            <w:r w:rsidR="00502FD3">
              <w:rPr>
                <w:noProof/>
                <w:webHidden/>
              </w:rPr>
              <w:fldChar w:fldCharType="begin"/>
            </w:r>
            <w:r w:rsidR="00502FD3">
              <w:rPr>
                <w:noProof/>
                <w:webHidden/>
              </w:rPr>
              <w:instrText xml:space="preserve"> PAGEREF _Toc10125539 \h </w:instrText>
            </w:r>
            <w:r w:rsidR="00502FD3">
              <w:rPr>
                <w:noProof/>
                <w:webHidden/>
              </w:rPr>
            </w:r>
            <w:r w:rsidR="00502FD3">
              <w:rPr>
                <w:noProof/>
                <w:webHidden/>
              </w:rPr>
              <w:fldChar w:fldCharType="separate"/>
            </w:r>
            <w:r w:rsidR="00502FD3">
              <w:rPr>
                <w:noProof/>
                <w:webHidden/>
              </w:rPr>
              <w:t>51</w:t>
            </w:r>
            <w:r w:rsidR="00502FD3">
              <w:rPr>
                <w:noProof/>
                <w:webHidden/>
              </w:rPr>
              <w:fldChar w:fldCharType="end"/>
            </w:r>
          </w:hyperlink>
        </w:p>
        <w:p w14:paraId="287AB482" w14:textId="50EB0729" w:rsidR="00502FD3" w:rsidRDefault="008F5AEB">
          <w:pPr>
            <w:pStyle w:val="TOC1"/>
            <w:tabs>
              <w:tab w:val="left" w:pos="440"/>
              <w:tab w:val="right" w:leader="dot" w:pos="8210"/>
            </w:tabs>
            <w:rPr>
              <w:rFonts w:asciiTheme="minorHAnsi" w:eastAsiaTheme="minorEastAsia" w:hAnsiTheme="minorHAnsi" w:cstheme="minorBidi"/>
              <w:noProof/>
              <w:sz w:val="22"/>
              <w:lang w:eastAsia="en-AU"/>
            </w:rPr>
          </w:pPr>
          <w:hyperlink w:anchor="_Toc10125540" w:history="1">
            <w:r w:rsidR="00502FD3" w:rsidRPr="00E12B75">
              <w:rPr>
                <w:rStyle w:val="Hyperlink"/>
                <w:noProof/>
              </w:rPr>
              <w:t>7.</w:t>
            </w:r>
            <w:r w:rsidR="00502FD3">
              <w:rPr>
                <w:rFonts w:asciiTheme="minorHAnsi" w:eastAsiaTheme="minorEastAsia" w:hAnsiTheme="minorHAnsi" w:cstheme="minorBidi"/>
                <w:noProof/>
                <w:sz w:val="22"/>
                <w:lang w:eastAsia="en-AU"/>
              </w:rPr>
              <w:tab/>
            </w:r>
            <w:r w:rsidR="00502FD3" w:rsidRPr="00E12B75">
              <w:rPr>
                <w:rStyle w:val="Hyperlink"/>
                <w:noProof/>
              </w:rPr>
              <w:t>References</w:t>
            </w:r>
            <w:r w:rsidR="00502FD3">
              <w:rPr>
                <w:noProof/>
                <w:webHidden/>
              </w:rPr>
              <w:tab/>
            </w:r>
            <w:r w:rsidR="00502FD3">
              <w:rPr>
                <w:noProof/>
                <w:webHidden/>
              </w:rPr>
              <w:fldChar w:fldCharType="begin"/>
            </w:r>
            <w:r w:rsidR="00502FD3">
              <w:rPr>
                <w:noProof/>
                <w:webHidden/>
              </w:rPr>
              <w:instrText xml:space="preserve"> PAGEREF _Toc10125540 \h </w:instrText>
            </w:r>
            <w:r w:rsidR="00502FD3">
              <w:rPr>
                <w:noProof/>
                <w:webHidden/>
              </w:rPr>
            </w:r>
            <w:r w:rsidR="00502FD3">
              <w:rPr>
                <w:noProof/>
                <w:webHidden/>
              </w:rPr>
              <w:fldChar w:fldCharType="separate"/>
            </w:r>
            <w:r w:rsidR="00502FD3">
              <w:rPr>
                <w:noProof/>
                <w:webHidden/>
              </w:rPr>
              <w:t>53</w:t>
            </w:r>
            <w:r w:rsidR="00502FD3">
              <w:rPr>
                <w:noProof/>
                <w:webHidden/>
              </w:rPr>
              <w:fldChar w:fldCharType="end"/>
            </w:r>
          </w:hyperlink>
        </w:p>
        <w:p w14:paraId="1FC93921" w14:textId="3A3992A6"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10125495"/>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10125496"/>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10125497"/>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6" w:name="_Toc10125498"/>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10125499"/>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621C6239" w:rsidR="00DF2963" w:rsidRDefault="00DF2963" w:rsidP="00DF2963">
      <w:pPr>
        <w:pStyle w:val="text"/>
        <w:rPr>
          <w:lang w:eastAsia="en-AU"/>
        </w:rPr>
      </w:pPr>
      <w:r>
        <w:rPr>
          <w:lang w:eastAsia="en-AU"/>
        </w:rPr>
        <w:t xml:space="preserve">We are committed to ensuring we comply with the </w:t>
      </w:r>
      <w:r w:rsidR="006B75D1">
        <w:rPr>
          <w:b/>
          <w:lang w:eastAsia="en-AU"/>
        </w:rPr>
        <w:t xml:space="preserve">Work Health and Safety </w:t>
      </w:r>
      <w:r>
        <w:rPr>
          <w:b/>
          <w:lang w:eastAsia="en-AU"/>
        </w:rPr>
        <w:t>(</w:t>
      </w:r>
      <w:r w:rsidR="006B75D1">
        <w:rPr>
          <w:b/>
          <w:lang w:eastAsia="en-AU"/>
        </w:rPr>
        <w:t>WHS</w:t>
      </w:r>
      <w:r>
        <w:rPr>
          <w:b/>
          <w:lang w:eastAsia="en-AU"/>
        </w:rPr>
        <w:t xml:space="preserve">) </w:t>
      </w:r>
      <w:r w:rsidRPr="00563A38">
        <w:rPr>
          <w:b/>
          <w:lang w:eastAsia="en-AU"/>
        </w:rPr>
        <w:t xml:space="preserve">Act </w:t>
      </w:r>
      <w:r w:rsidR="006B75D1">
        <w:rPr>
          <w:b/>
          <w:lang w:eastAsia="en-AU"/>
        </w:rPr>
        <w:t>2011</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10FAE4A9" w:rsidR="00DF2963" w:rsidRDefault="00DF2963" w:rsidP="00DF2963">
      <w:pPr>
        <w:pStyle w:val="text"/>
        <w:rPr>
          <w:lang w:eastAsia="en-AU"/>
        </w:rPr>
      </w:pPr>
      <w:r>
        <w:rPr>
          <w:lang w:eastAsia="en-AU"/>
        </w:rPr>
        <w:t xml:space="preserve">The WHS Management Plan and BizOps WHS Policies and Procedures set out the safety arrangements and principles which are to be observed by BizOps and its workers to ensure compliance with the </w:t>
      </w:r>
      <w:r w:rsidR="00577829">
        <w:rPr>
          <w:lang w:eastAsia="en-AU"/>
        </w:rPr>
        <w:t>WHS</w:t>
      </w:r>
      <w:r>
        <w:rPr>
          <w:lang w:eastAsia="en-AU"/>
        </w:rPr>
        <w:t xml:space="preserve">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10125500"/>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68BFB46"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It is an officer’s duty to exercise due diligence to ensure that the PCBU complies with its health and safety obligations under the </w:t>
            </w:r>
            <w:r w:rsidR="00792143">
              <w:rPr>
                <w:lang w:eastAsia="en-AU"/>
              </w:rPr>
              <w:t>WHS</w:t>
            </w:r>
            <w:r>
              <w:rPr>
                <w:lang w:eastAsia="en-AU"/>
              </w:rPr>
              <w:t xml:space="preserve"> Act.</w:t>
            </w:r>
          </w:p>
          <w:p w14:paraId="7BD8F1BC" w14:textId="5A5D2F49"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t>
            </w:r>
            <w:r w:rsidR="00792143">
              <w:rPr>
                <w:lang w:eastAsia="en-AU"/>
              </w:rPr>
              <w:t>WHS</w:t>
            </w:r>
            <w:r w:rsidR="00DF2963">
              <w:rPr>
                <w:lang w:eastAsia="en-AU"/>
              </w:rPr>
              <w:t xml:space="preserve"> Act.</w:t>
            </w:r>
          </w:p>
          <w:p w14:paraId="4CBEAF9C" w14:textId="4880CE3C"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w:t>
            </w:r>
            <w:r w:rsidR="00792143">
              <w:rPr>
                <w:lang w:eastAsia="en-AU"/>
              </w:rPr>
              <w:t>WHS</w:t>
            </w:r>
            <w:r>
              <w:rPr>
                <w:lang w:eastAsia="en-AU"/>
              </w:rPr>
              <w:t xml:space="preserve"> Act</w:t>
            </w:r>
          </w:p>
          <w:p w14:paraId="4A63C651" w14:textId="3760BB6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w:t>
            </w:r>
            <w:r w:rsidR="00792143">
              <w:rPr>
                <w:lang w:eastAsia="en-AU"/>
              </w:rPr>
              <w:t>WHS</w:t>
            </w:r>
            <w:r>
              <w:rPr>
                <w:lang w:eastAsia="en-AU"/>
              </w:rPr>
              <w:t xml:space="preserve"> Act only if they “make, or participate in making, decisions that affect the whole, or a substantial part, of the business of the corporation; or who has the capacity to affect significantly the corporation’s financial standing”. Whether a person is an Officer or not under the </w:t>
            </w:r>
            <w:r w:rsidR="00792143">
              <w:rPr>
                <w:lang w:eastAsia="en-AU"/>
              </w:rPr>
              <w:t>WHS</w:t>
            </w:r>
            <w:r>
              <w:rPr>
                <w:lang w:eastAsia="en-AU"/>
              </w:rPr>
              <w:t xml:space="preserve">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10125501"/>
      <w:r w:rsidR="00DF2963">
        <w:t>Responsibilities</w:t>
      </w:r>
      <w:bookmarkEnd w:id="9"/>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169397D4"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r w:rsidR="00E71655">
        <w:rPr>
          <w:lang w:eastAsia="en-AU"/>
        </w:rPr>
        <w:t>regarding</w:t>
      </w:r>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0D20B944"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 xml:space="preserve">complies with any duty or obligation under the </w:t>
      </w:r>
      <w:r w:rsidR="00792143">
        <w:rPr>
          <w:szCs w:val="20"/>
        </w:rPr>
        <w:t>WHS</w:t>
      </w:r>
      <w:r w:rsidRPr="00BD564F">
        <w:rPr>
          <w:szCs w:val="20"/>
        </w:rPr>
        <w:t xml:space="preserve">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4EA7FC9A" w:rsidR="00DF2963" w:rsidRDefault="00DF2963" w:rsidP="00DF2963">
      <w:pPr>
        <w:pStyle w:val="text"/>
        <w:rPr>
          <w:szCs w:val="20"/>
          <w:lang w:eastAsia="en-AU"/>
        </w:rPr>
      </w:pPr>
      <w:r>
        <w:rPr>
          <w:szCs w:val="20"/>
          <w:lang w:eastAsia="en-AU"/>
        </w:rPr>
        <w:t xml:space="preserve">Contractors, sub-contractors and self-employed persons are defined as “workers” under the </w:t>
      </w:r>
      <w:r w:rsidR="006D670D">
        <w:rPr>
          <w:szCs w:val="20"/>
          <w:lang w:eastAsia="en-AU"/>
        </w:rPr>
        <w:t>WHS</w:t>
      </w:r>
      <w:r>
        <w:rPr>
          <w:szCs w:val="20"/>
          <w:lang w:eastAsia="en-AU"/>
        </w:rPr>
        <w:t xml:space="preserve">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27BDCB22"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t>
      </w:r>
      <w:r w:rsidR="002D5B33">
        <w:rPr>
          <w:szCs w:val="20"/>
          <w:lang w:eastAsia="en-AU"/>
        </w:rPr>
        <w:t>WHS</w:t>
      </w:r>
      <w:r w:rsidR="0004131A">
        <w:rPr>
          <w:szCs w:val="20"/>
          <w:lang w:eastAsia="en-AU"/>
        </w:rPr>
        <w:t xml:space="preserve">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28EC656E"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t>
      </w:r>
      <w:r w:rsidR="007B1093">
        <w:rPr>
          <w:szCs w:val="20"/>
          <w:lang w:eastAsia="en-AU"/>
        </w:rPr>
        <w:t>WHS</w:t>
      </w:r>
      <w:r w:rsidRPr="00BE1A6A">
        <w:rPr>
          <w:szCs w:val="20"/>
          <w:lang w:eastAsia="en-AU"/>
        </w:rPr>
        <w:t xml:space="preserve">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010AD74D" w:rsidR="00DF2963" w:rsidRDefault="00DF2963" w:rsidP="0046273D">
      <w:pPr>
        <w:pStyle w:val="H3"/>
        <w:numPr>
          <w:ilvl w:val="1"/>
          <w:numId w:val="43"/>
        </w:numPr>
      </w:pPr>
      <w:r>
        <w:t xml:space="preserve"> </w:t>
      </w:r>
      <w:bookmarkStart w:id="10" w:name="_Toc10125502"/>
      <w:r>
        <w:t>Consultation</w:t>
      </w:r>
      <w:r w:rsidR="001A617B">
        <w:t>, Participation</w:t>
      </w:r>
      <w:r>
        <w:t xml:space="preserve"> and Communication Arrangements</w:t>
      </w:r>
      <w:bookmarkEnd w:id="10"/>
    </w:p>
    <w:p w14:paraId="5019C376" w14:textId="3013B614" w:rsidR="001A617B" w:rsidRDefault="00713DBF" w:rsidP="00DF2963">
      <w:pPr>
        <w:pStyle w:val="text"/>
      </w:pPr>
      <w:r>
        <w:t xml:space="preserve">Consultation between PCBUs and workers helps to share ownership of health and safety goals. </w:t>
      </w:r>
    </w:p>
    <w:p w14:paraId="2488AF70" w14:textId="000FEB62" w:rsidR="001A617B" w:rsidRDefault="001A617B" w:rsidP="001A617B">
      <w:pPr>
        <w:pStyle w:val="text"/>
        <w:rPr>
          <w:b/>
          <w:color w:val="365F91" w:themeColor="accent1" w:themeShade="BF"/>
          <w:sz w:val="22"/>
          <w:lang w:eastAsia="en-AU"/>
        </w:rPr>
      </w:pPr>
      <w:r>
        <w:rPr>
          <w:b/>
          <w:color w:val="365F91" w:themeColor="accent1" w:themeShade="BF"/>
          <w:sz w:val="22"/>
          <w:lang w:eastAsia="en-AU"/>
        </w:rPr>
        <w:t>Workers and Managers</w:t>
      </w:r>
    </w:p>
    <w:p w14:paraId="7EF70B0D" w14:textId="4EAF0E52"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lastRenderedPageBreak/>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067E55A4"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5AF29A01" w14:textId="7F57742D" w:rsidR="00F870B5" w:rsidRPr="00F870B5" w:rsidRDefault="00F870B5" w:rsidP="0046273D">
      <w:pPr>
        <w:pStyle w:val="text"/>
        <w:numPr>
          <w:ilvl w:val="0"/>
          <w:numId w:val="28"/>
        </w:numPr>
        <w:rPr>
          <w:szCs w:val="20"/>
          <w:lang w:eastAsia="en-AU"/>
        </w:rPr>
      </w:pPr>
      <w:r>
        <w:rPr>
          <w:szCs w:val="20"/>
          <w:lang w:eastAsia="en-AU"/>
        </w:rPr>
        <w:t xml:space="preserve">ensures the BizOps operation complies with their legal responsibilities under the </w:t>
      </w:r>
      <w:r w:rsidR="000C7E45">
        <w:rPr>
          <w:szCs w:val="20"/>
          <w:lang w:eastAsia="en-AU"/>
        </w:rPr>
        <w:t>WHS</w:t>
      </w:r>
      <w:r>
        <w:rPr>
          <w:szCs w:val="20"/>
          <w:lang w:eastAsia="en-AU"/>
        </w:rPr>
        <w:t xml:space="preserve"> Act. </w:t>
      </w:r>
    </w:p>
    <w:p w14:paraId="1798ECA1" w14:textId="0E3D264A"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281D5BE9"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r w:rsidR="00312907">
        <w:rPr>
          <w:b/>
          <w:color w:val="365F91" w:themeColor="accent1" w:themeShade="BF"/>
          <w:sz w:val="22"/>
        </w:rPr>
        <w:t xml:space="preserve"> (PCBUs)</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92429EC" w:rsidR="00DF2963" w:rsidRPr="00461FC8"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7B694C26" w14:textId="4B25609F" w:rsidR="00461FC8" w:rsidRPr="00C533D9" w:rsidRDefault="00461FC8" w:rsidP="0046273D">
      <w:pPr>
        <w:pStyle w:val="text"/>
        <w:numPr>
          <w:ilvl w:val="0"/>
          <w:numId w:val="29"/>
        </w:numPr>
        <w:rPr>
          <w:szCs w:val="20"/>
          <w:lang w:eastAsia="en-AU"/>
        </w:rPr>
      </w:pPr>
      <w:r>
        <w:t>keeps up to date with health and safety information and current health and safety best practice</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lastRenderedPageBreak/>
        <w:t>consult with management regarding worker WHS concerns including change that may influence WHS more broadly</w:t>
      </w:r>
    </w:p>
    <w:p w14:paraId="67D99BE4" w14:textId="7130DF35" w:rsidR="00DF2963" w:rsidRPr="00461FC8" w:rsidRDefault="00DF2963" w:rsidP="0046273D">
      <w:pPr>
        <w:pStyle w:val="text"/>
        <w:numPr>
          <w:ilvl w:val="0"/>
          <w:numId w:val="29"/>
        </w:numPr>
        <w:rPr>
          <w:szCs w:val="20"/>
          <w:lang w:eastAsia="en-AU"/>
        </w:rPr>
      </w:pPr>
      <w:r>
        <w:t xml:space="preserve">ensure the conduct of regular workplace inspections. </w:t>
      </w:r>
    </w:p>
    <w:p w14:paraId="7AEFD5F5" w14:textId="6926AA06" w:rsidR="00461FC8" w:rsidRPr="00461FC8" w:rsidRDefault="00461FC8" w:rsidP="0046273D">
      <w:pPr>
        <w:pStyle w:val="text"/>
        <w:numPr>
          <w:ilvl w:val="0"/>
          <w:numId w:val="29"/>
        </w:numPr>
        <w:rPr>
          <w:szCs w:val="20"/>
          <w:lang w:eastAsia="en-AU"/>
        </w:rPr>
      </w:pPr>
      <w:r>
        <w:t>investigates training needs and ensures adequate training is provided</w:t>
      </w:r>
    </w:p>
    <w:p w14:paraId="0B558AA4" w14:textId="73F8891A" w:rsidR="00461FC8" w:rsidRPr="00461FC8" w:rsidRDefault="00461FC8" w:rsidP="0046273D">
      <w:pPr>
        <w:pStyle w:val="text"/>
        <w:numPr>
          <w:ilvl w:val="0"/>
          <w:numId w:val="29"/>
        </w:numPr>
        <w:rPr>
          <w:szCs w:val="20"/>
          <w:lang w:eastAsia="en-AU"/>
        </w:rPr>
      </w:pPr>
      <w:r>
        <w:t>maintains health and safety management documentation in the workplace</w:t>
      </w:r>
    </w:p>
    <w:p w14:paraId="20B0A661" w14:textId="72A0068D" w:rsidR="00461FC8" w:rsidRPr="00DA525D" w:rsidRDefault="00461FC8" w:rsidP="0046273D">
      <w:pPr>
        <w:pStyle w:val="text"/>
        <w:numPr>
          <w:ilvl w:val="0"/>
          <w:numId w:val="29"/>
        </w:numPr>
        <w:rPr>
          <w:szCs w:val="20"/>
          <w:lang w:eastAsia="en-AU"/>
        </w:rPr>
      </w:pPr>
      <w:r>
        <w:t>helps to find solutions to health and safety problems</w:t>
      </w:r>
    </w:p>
    <w:p w14:paraId="002840E5" w14:textId="3000DAF1" w:rsidR="00DA525D" w:rsidRPr="00C533D9" w:rsidRDefault="00DA525D" w:rsidP="0046273D">
      <w:pPr>
        <w:pStyle w:val="text"/>
        <w:numPr>
          <w:ilvl w:val="0"/>
          <w:numId w:val="29"/>
        </w:numPr>
        <w:rPr>
          <w:szCs w:val="20"/>
          <w:lang w:eastAsia="en-AU"/>
        </w:rPr>
      </w:pPr>
      <w:r>
        <w:t>helps to investigate workplace incidents and evaluates the overall health and safety program</w:t>
      </w:r>
    </w:p>
    <w:p w14:paraId="223E7324" w14:textId="651A8CD5" w:rsidR="00DF2963" w:rsidRDefault="00DF2963" w:rsidP="00DF2963">
      <w:pPr>
        <w:pStyle w:val="text"/>
      </w:pPr>
      <w:r>
        <w:t>Minutes of the latest Health and Safety Committee meeting will be made available for all workers to review.</w:t>
      </w:r>
    </w:p>
    <w:p w14:paraId="0FCD6761" w14:textId="39A75E12" w:rsidR="00235CD8" w:rsidRDefault="00235CD8" w:rsidP="00235CD8">
      <w:pPr>
        <w:pStyle w:val="text"/>
        <w:rPr>
          <w:szCs w:val="20"/>
          <w:lang w:eastAsia="en-AU"/>
        </w:rPr>
      </w:pPr>
      <w:r>
        <w:rPr>
          <w:szCs w:val="20"/>
          <w:lang w:eastAsia="en-AU"/>
        </w:rPr>
        <w:t xml:space="preserve">The Staff Meeting Agenda is </w:t>
      </w:r>
      <w:r w:rsidRPr="00D226F2">
        <w:rPr>
          <w:b/>
          <w:szCs w:val="20"/>
          <w:lang w:eastAsia="en-AU"/>
        </w:rPr>
        <w:t xml:space="preserve">Attachment </w:t>
      </w:r>
      <w:r>
        <w:rPr>
          <w:b/>
          <w:szCs w:val="20"/>
          <w:lang w:eastAsia="en-AU"/>
        </w:rPr>
        <w:t>1</w:t>
      </w:r>
      <w:r w:rsidR="009F5758">
        <w:rPr>
          <w:b/>
          <w:szCs w:val="20"/>
          <w:lang w:eastAsia="en-AU"/>
        </w:rPr>
        <w:t>2</w:t>
      </w:r>
      <w:r>
        <w:rPr>
          <w:szCs w:val="20"/>
          <w:lang w:eastAsia="en-AU"/>
        </w:rPr>
        <w:t>.</w:t>
      </w:r>
    </w:p>
    <w:p w14:paraId="15E70B1B" w14:textId="77777777" w:rsidR="00DF2963" w:rsidRDefault="00DF2963" w:rsidP="0046273D">
      <w:pPr>
        <w:pStyle w:val="H3"/>
        <w:numPr>
          <w:ilvl w:val="1"/>
          <w:numId w:val="43"/>
        </w:numPr>
      </w:pPr>
      <w:r>
        <w:t xml:space="preserve"> </w:t>
      </w:r>
      <w:bookmarkStart w:id="11" w:name="_Toc10125503"/>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10125504"/>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lastRenderedPageBreak/>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26EA03C0" w:rsidR="00B94794" w:rsidRDefault="003340A9" w:rsidP="003340A9">
      <w:pPr>
        <w:pStyle w:val="text"/>
      </w:pPr>
      <w:r>
        <w:t>Outcomes of risk assessments will be documented</w:t>
      </w:r>
      <w:r w:rsidR="004F022A">
        <w:t xml:space="preserve"> in the </w:t>
      </w:r>
      <w:r w:rsidR="00EA6E5F" w:rsidRPr="00831726">
        <w:t xml:space="preserve">WHS </w:t>
      </w:r>
      <w:r w:rsidR="00831726">
        <w:t>H</w:t>
      </w:r>
      <w:r w:rsidR="00EA6E5F" w:rsidRPr="00831726">
        <w:t xml:space="preserve">azard </w:t>
      </w:r>
      <w:r w:rsidR="00831726">
        <w:t>I</w:t>
      </w:r>
      <w:r w:rsidR="00EA6E5F" w:rsidRPr="00831726">
        <w:t xml:space="preserve">dentification </w:t>
      </w:r>
      <w:r w:rsidR="00831726">
        <w:t>F</w:t>
      </w:r>
      <w:r w:rsidR="00EA6E5F" w:rsidRPr="00831726">
        <w:t>orm</w:t>
      </w:r>
      <w:r w:rsidRPr="00831726">
        <w:t>,</w:t>
      </w:r>
      <w:r>
        <w:t xml:space="preserve">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63E6469E" w14:textId="3674981C" w:rsidR="00831726" w:rsidRDefault="00831726" w:rsidP="00831726">
      <w:pPr>
        <w:pStyle w:val="text"/>
        <w:rPr>
          <w:szCs w:val="20"/>
          <w:lang w:eastAsia="en-AU"/>
        </w:rPr>
      </w:pPr>
      <w:r>
        <w:rPr>
          <w:szCs w:val="20"/>
          <w:lang w:eastAsia="en-AU"/>
        </w:rPr>
        <w:t xml:space="preserve">The WHS Hazard Identification Form is </w:t>
      </w:r>
      <w:r w:rsidRPr="00D226F2">
        <w:rPr>
          <w:b/>
          <w:szCs w:val="20"/>
          <w:lang w:eastAsia="en-AU"/>
        </w:rPr>
        <w:t xml:space="preserve">Attachment </w:t>
      </w:r>
      <w:r w:rsidR="00CC3540">
        <w:rPr>
          <w:b/>
          <w:szCs w:val="20"/>
          <w:lang w:eastAsia="en-AU"/>
        </w:rPr>
        <w:t>1</w:t>
      </w:r>
      <w:r w:rsidR="009F5758">
        <w:rPr>
          <w:b/>
          <w:szCs w:val="20"/>
          <w:lang w:eastAsia="en-AU"/>
        </w:rPr>
        <w:t>3</w:t>
      </w:r>
      <w:r>
        <w:rPr>
          <w:szCs w:val="20"/>
          <w:lang w:eastAsia="en-AU"/>
        </w:rPr>
        <w:t>.</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6D685AF6"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r w:rsidR="00E71655" w:rsidRPr="00E41DB7">
        <w:rPr>
          <w:rFonts w:eastAsiaTheme="minorHAnsi" w:cs="Arial"/>
          <w:color w:val="000000"/>
          <w:szCs w:val="20"/>
        </w:rPr>
        <w:t>all</w:t>
      </w:r>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500C981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r w:rsidRPr="004F022A">
        <w:rPr>
          <w:rFonts w:ascii="Arial" w:hAnsi="Arial" w:cs="Arial"/>
          <w:color w:val="000000"/>
          <w:szCs w:val="20"/>
        </w:rPr>
        <w:t>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lastRenderedPageBreak/>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10125505"/>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3BB47129" w:rsidR="003340A9" w:rsidRDefault="003340A9" w:rsidP="003340A9">
      <w:pPr>
        <w:pStyle w:val="text"/>
      </w:pPr>
      <w:r>
        <w:t xml:space="preserve">BizOps must not, without reasonable excuse, refuse or unduly delay a permit holder’s entry into a workplace or obstruct them from exercising their rights under the </w:t>
      </w:r>
      <w:r w:rsidR="006B75D1">
        <w:t>WHS</w:t>
      </w:r>
      <w:r>
        <w:t xml:space="preserve">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10125506"/>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10125507"/>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10125508"/>
      <w:r>
        <w:t>General WHS Information</w:t>
      </w:r>
      <w:bookmarkEnd w:id="16"/>
    </w:p>
    <w:p w14:paraId="170B4102" w14:textId="77777777" w:rsidR="007B2744" w:rsidRDefault="007B2744" w:rsidP="0046273D">
      <w:pPr>
        <w:pStyle w:val="H3"/>
        <w:numPr>
          <w:ilvl w:val="1"/>
          <w:numId w:val="43"/>
        </w:numPr>
      </w:pPr>
      <w:bookmarkStart w:id="17" w:name="_Toc10125509"/>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10125510"/>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31AC3B54" w:rsidR="000511D3" w:rsidRDefault="000511D3" w:rsidP="000511D3">
      <w:pPr>
        <w:pStyle w:val="text"/>
        <w:rPr>
          <w:szCs w:val="20"/>
          <w:lang w:eastAsia="en-AU"/>
        </w:rPr>
      </w:pPr>
      <w:r>
        <w:rPr>
          <w:szCs w:val="20"/>
          <w:lang w:eastAsia="en-AU"/>
        </w:rPr>
        <w:t xml:space="preserve">The </w:t>
      </w:r>
      <w:r w:rsidR="00CD72F0">
        <w:rPr>
          <w:szCs w:val="20"/>
          <w:lang w:eastAsia="en-AU"/>
        </w:rPr>
        <w:t xml:space="preserve">WHS </w:t>
      </w:r>
      <w:r>
        <w:rPr>
          <w:szCs w:val="20"/>
          <w:lang w:eastAsia="en-AU"/>
        </w:rPr>
        <w:t xml:space="preserve">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10125511"/>
      <w:r w:rsidR="000511D3">
        <w:t>Reporting of Notifiable Incidents</w:t>
      </w:r>
      <w:bookmarkEnd w:id="19"/>
    </w:p>
    <w:p w14:paraId="227394DF" w14:textId="6D7CF36B"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r w:rsidR="00EA6E5F">
        <w:rPr>
          <w:szCs w:val="20"/>
          <w:lang w:eastAsia="en-AU"/>
        </w:rPr>
        <w:t>directors’</w:t>
      </w:r>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10125512"/>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10125513"/>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77160C52"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3273EF38" w14:textId="5776793D" w:rsidR="00BB221D" w:rsidRDefault="00BB221D" w:rsidP="006A2837">
      <w:pPr>
        <w:pStyle w:val="text"/>
        <w:rPr>
          <w:b/>
          <w:color w:val="365F91" w:themeColor="accent1" w:themeShade="BF"/>
          <w:sz w:val="22"/>
        </w:rPr>
      </w:pPr>
      <w:r>
        <w:rPr>
          <w:b/>
          <w:color w:val="365F91" w:themeColor="accent1" w:themeShade="BF"/>
          <w:sz w:val="22"/>
        </w:rPr>
        <w:lastRenderedPageBreak/>
        <w:t>Documentation for Training</w:t>
      </w:r>
    </w:p>
    <w:p w14:paraId="118EEEC3" w14:textId="13EABA4C" w:rsidR="00BB221D" w:rsidRPr="00BB221D" w:rsidRDefault="00BB221D" w:rsidP="006A2837">
      <w:pPr>
        <w:pStyle w:val="text"/>
        <w:rPr>
          <w:szCs w:val="20"/>
          <w:lang w:eastAsia="en-AU"/>
        </w:rPr>
      </w:pPr>
      <w:r>
        <w:rPr>
          <w:szCs w:val="20"/>
        </w:rPr>
        <w:t>Training records shall be maintained as evidence of training delivery and assessment of competence.</w:t>
      </w:r>
    </w:p>
    <w:p w14:paraId="706F26EA" w14:textId="77777777" w:rsidR="00E71655" w:rsidRDefault="00E71655" w:rsidP="000511D3">
      <w:pPr>
        <w:pStyle w:val="text"/>
        <w:spacing w:before="0" w:after="0" w:line="240" w:lineRule="auto"/>
        <w:rPr>
          <w:b/>
          <w:color w:val="365F91" w:themeColor="accent1" w:themeShade="BF"/>
          <w:sz w:val="22"/>
          <w:lang w:eastAsia="en-AU"/>
        </w:rPr>
      </w:pPr>
    </w:p>
    <w:p w14:paraId="3EC58068" w14:textId="23E3ACF6"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4E610C91" w14:textId="77777777" w:rsidR="00E71655" w:rsidRDefault="00E71655" w:rsidP="008F5BB0">
      <w:pPr>
        <w:pStyle w:val="text"/>
        <w:spacing w:line="240" w:lineRule="auto"/>
        <w:rPr>
          <w:b/>
          <w:color w:val="365F91" w:themeColor="accent1" w:themeShade="BF"/>
          <w:sz w:val="22"/>
        </w:rPr>
      </w:pPr>
    </w:p>
    <w:p w14:paraId="5DF749BE" w14:textId="7334DF22"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211C6783" w:rsidR="002F7C03" w:rsidRPr="00CD72F0" w:rsidRDefault="002F7C03" w:rsidP="008F5BB0">
      <w:pPr>
        <w:pStyle w:val="text"/>
        <w:spacing w:line="240" w:lineRule="auto"/>
        <w:rPr>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r w:rsidR="00CD72F0">
        <w:rPr>
          <w:b/>
        </w:rPr>
        <w:t xml:space="preserve"> </w:t>
      </w:r>
      <w:r w:rsidR="00CD72F0">
        <w:t>WHS Induction for Contractors Visitors.</w:t>
      </w:r>
    </w:p>
    <w:p w14:paraId="3F5D2B1B" w14:textId="77777777" w:rsidR="00E71655" w:rsidRDefault="00E71655" w:rsidP="006C7960">
      <w:pPr>
        <w:pStyle w:val="text"/>
        <w:spacing w:line="240" w:lineRule="auto"/>
        <w:rPr>
          <w:b/>
          <w:color w:val="365F91" w:themeColor="accent1" w:themeShade="BF"/>
          <w:sz w:val="22"/>
        </w:rPr>
      </w:pPr>
    </w:p>
    <w:p w14:paraId="0E1BBDC7" w14:textId="77777777" w:rsidR="00E71655" w:rsidRDefault="00E71655">
      <w:pPr>
        <w:spacing w:after="200" w:line="276" w:lineRule="auto"/>
        <w:rPr>
          <w:b/>
          <w:color w:val="365F91" w:themeColor="accent1" w:themeShade="BF"/>
          <w:sz w:val="22"/>
        </w:rPr>
      </w:pPr>
      <w:r>
        <w:rPr>
          <w:b/>
          <w:color w:val="365F91" w:themeColor="accent1" w:themeShade="BF"/>
          <w:sz w:val="22"/>
        </w:rPr>
        <w:br w:type="page"/>
      </w:r>
    </w:p>
    <w:p w14:paraId="26AFCEB8" w14:textId="744B76DC" w:rsidR="006C7960" w:rsidRDefault="00970228" w:rsidP="006C7960">
      <w:pPr>
        <w:pStyle w:val="text"/>
        <w:spacing w:line="240" w:lineRule="auto"/>
        <w:rPr>
          <w:b/>
          <w:color w:val="365F91" w:themeColor="accent1" w:themeShade="BF"/>
          <w:sz w:val="22"/>
        </w:rPr>
      </w:pPr>
      <w:r>
        <w:rPr>
          <w:b/>
          <w:color w:val="365F91" w:themeColor="accent1" w:themeShade="BF"/>
          <w:sz w:val="22"/>
        </w:rPr>
        <w:lastRenderedPageBreak/>
        <w:t>Detailed WHS Induction for Contractors</w:t>
      </w:r>
    </w:p>
    <w:p w14:paraId="544D8493" w14:textId="7C386551" w:rsidR="00970228" w:rsidRDefault="00970228" w:rsidP="006C7960">
      <w:pPr>
        <w:pStyle w:val="text"/>
        <w:spacing w:line="240" w:lineRule="auto"/>
      </w:pPr>
      <w:r>
        <w:t>For contractors (e.g. trade persons) the requirements for induction will depend on the work to the undertaken and the duration of their stay at the workplace. At a minimum, contractors should be advised of emergency procedures and location of facilities. Refer to</w:t>
      </w:r>
      <w:r w:rsidR="00973F18">
        <w:t xml:space="preserve"> Detailed WHS Induction Checklist for Contractors</w:t>
      </w:r>
      <w:r>
        <w:t xml:space="preserve">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594C257A" w:rsidR="00AB5373" w:rsidRDefault="00AB5373">
      <w:pPr>
        <w:spacing w:after="200" w:line="276" w:lineRule="auto"/>
        <w:rPr>
          <w:rFonts w:cstheme="minorHAnsi"/>
          <w:b/>
          <w:noProof/>
          <w:color w:val="174797"/>
          <w:spacing w:val="4"/>
          <w:sz w:val="28"/>
          <w:szCs w:val="28"/>
          <w:lang w:eastAsia="en-AU"/>
        </w:rPr>
      </w:pPr>
    </w:p>
    <w:p w14:paraId="49BE7D46" w14:textId="7A400583" w:rsidR="00AB18C9" w:rsidRDefault="00AB18C9" w:rsidP="0046273D">
      <w:pPr>
        <w:pStyle w:val="H3"/>
        <w:numPr>
          <w:ilvl w:val="1"/>
          <w:numId w:val="43"/>
        </w:numPr>
      </w:pPr>
      <w:bookmarkStart w:id="23" w:name="_Toc5801859"/>
      <w:bookmarkEnd w:id="4"/>
      <w:r>
        <w:t xml:space="preserve"> </w:t>
      </w:r>
      <w:bookmarkStart w:id="24" w:name="_Toc10125514"/>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7DDB5F2C" w:rsidR="00931DC0" w:rsidRDefault="002A0228" w:rsidP="00931DC0">
      <w:pPr>
        <w:pStyle w:val="text"/>
      </w:pPr>
      <w:r>
        <w:t xml:space="preserve">As required by the </w:t>
      </w:r>
      <w:r w:rsidR="006B75D1">
        <w:t>WHS</w:t>
      </w:r>
      <w:r>
        <w:t xml:space="preserve">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lastRenderedPageBreak/>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lastRenderedPageBreak/>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489C344E" w14:textId="77777777" w:rsidR="00E71655" w:rsidRDefault="00E71655" w:rsidP="00F735A6">
      <w:pPr>
        <w:pStyle w:val="text"/>
        <w:rPr>
          <w:b/>
          <w:szCs w:val="20"/>
          <w:lang w:eastAsia="en-AU"/>
        </w:rPr>
      </w:pPr>
    </w:p>
    <w:p w14:paraId="682D8406" w14:textId="050C6C1C" w:rsidR="00F735A6" w:rsidRPr="00460CC5" w:rsidRDefault="00F735A6" w:rsidP="00F735A6">
      <w:pPr>
        <w:pStyle w:val="text"/>
        <w:rPr>
          <w:b/>
          <w:szCs w:val="20"/>
          <w:lang w:eastAsia="en-AU"/>
        </w:rPr>
      </w:pPr>
      <w:r w:rsidRPr="00460CC5">
        <w:rPr>
          <w:b/>
          <w:szCs w:val="20"/>
          <w:lang w:eastAsia="en-AU"/>
        </w:rPr>
        <w:t>Step 1: Identify the Consequences – or how severely could it hurt someone</w:t>
      </w:r>
    </w:p>
    <w:tbl>
      <w:tblPr>
        <w:tblW w:w="9455" w:type="dxa"/>
        <w:tblInd w:w="5" w:type="dxa"/>
        <w:tblCellMar>
          <w:left w:w="0" w:type="dxa"/>
          <w:right w:w="0" w:type="dxa"/>
        </w:tblCellMar>
        <w:tblLook w:val="0000" w:firstRow="0" w:lastRow="0" w:firstColumn="0" w:lastColumn="0" w:noHBand="0" w:noVBand="0"/>
      </w:tblPr>
      <w:tblGrid>
        <w:gridCol w:w="2292"/>
        <w:gridCol w:w="1719"/>
        <w:gridCol w:w="5444"/>
      </w:tblGrid>
      <w:tr w:rsidR="00F735A6" w:rsidRPr="0059540C" w14:paraId="5AFF9D35" w14:textId="77777777" w:rsidTr="00E71655">
        <w:trPr>
          <w:trHeight w:val="56"/>
        </w:trPr>
        <w:tc>
          <w:tcPr>
            <w:tcW w:w="2292"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1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444"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E71655">
        <w:trPr>
          <w:trHeight w:val="56"/>
        </w:trPr>
        <w:tc>
          <w:tcPr>
            <w:tcW w:w="2292"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E71655">
        <w:trPr>
          <w:trHeight w:val="56"/>
        </w:trPr>
        <w:tc>
          <w:tcPr>
            <w:tcW w:w="2292"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E71655">
        <w:trPr>
          <w:trHeight w:val="56"/>
        </w:trPr>
        <w:tc>
          <w:tcPr>
            <w:tcW w:w="2292"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E71655">
        <w:trPr>
          <w:trHeight w:val="56"/>
        </w:trPr>
        <w:tc>
          <w:tcPr>
            <w:tcW w:w="2292"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E71655">
        <w:trPr>
          <w:trHeight w:val="56"/>
        </w:trPr>
        <w:tc>
          <w:tcPr>
            <w:tcW w:w="2292"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19"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444"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388EF9E7" w14:textId="77777777" w:rsidR="00E71655" w:rsidRDefault="00E71655">
      <w:pPr>
        <w:spacing w:after="200" w:line="276" w:lineRule="auto"/>
        <w:rPr>
          <w:b/>
          <w:szCs w:val="20"/>
        </w:rPr>
      </w:pPr>
      <w:r>
        <w:rPr>
          <w:b/>
          <w:szCs w:val="20"/>
        </w:rPr>
        <w:br w:type="page"/>
      </w:r>
    </w:p>
    <w:p w14:paraId="49EDE3F2" w14:textId="1F8E7E46" w:rsidR="00F735A6" w:rsidRPr="00460CC5" w:rsidRDefault="00F735A6" w:rsidP="00F735A6">
      <w:pPr>
        <w:rPr>
          <w:b/>
          <w:szCs w:val="20"/>
        </w:rPr>
      </w:pPr>
      <w:r w:rsidRPr="00460CC5">
        <w:rPr>
          <w:b/>
          <w:szCs w:val="20"/>
        </w:rPr>
        <w:lastRenderedPageBreak/>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0701D63F" w14:textId="77777777" w:rsidR="00E71655" w:rsidRDefault="00E71655" w:rsidP="0056719B">
      <w:pPr>
        <w:rPr>
          <w:b/>
          <w:szCs w:val="20"/>
        </w:rPr>
      </w:pPr>
    </w:p>
    <w:p w14:paraId="2D77589B" w14:textId="44763CA8" w:rsidR="0056719B" w:rsidRPr="00460CC5" w:rsidRDefault="0056719B" w:rsidP="0056719B">
      <w:pPr>
        <w:rPr>
          <w:b/>
          <w:szCs w:val="20"/>
        </w:rPr>
      </w:pPr>
      <w:r w:rsidRPr="00460CC5">
        <w:rPr>
          <w:b/>
          <w:szCs w:val="20"/>
        </w:rPr>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0B35E0B" w14:textId="77777777" w:rsidR="00E71655" w:rsidRDefault="00E71655">
      <w:pPr>
        <w:spacing w:after="200" w:line="276" w:lineRule="auto"/>
        <w:rPr>
          <w:b/>
          <w:color w:val="365F91" w:themeColor="accent1" w:themeShade="BF"/>
        </w:rPr>
      </w:pPr>
      <w:r>
        <w:rPr>
          <w:b/>
          <w:color w:val="365F91" w:themeColor="accent1" w:themeShade="BF"/>
        </w:rPr>
        <w:br w:type="page"/>
      </w:r>
    </w:p>
    <w:p w14:paraId="47102F48" w14:textId="6C84E0DD" w:rsidR="0056719B" w:rsidRDefault="0056719B" w:rsidP="0056719B">
      <w:pPr>
        <w:rPr>
          <w:b/>
          <w:color w:val="365F91" w:themeColor="accent1" w:themeShade="BF"/>
        </w:rPr>
      </w:pPr>
      <w:r>
        <w:rPr>
          <w:b/>
          <w:color w:val="365F91" w:themeColor="accent1" w:themeShade="BF"/>
        </w:rPr>
        <w:lastRenderedPageBreak/>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3CAC875D" w14:textId="2B917BE2" w:rsidR="00412FF6" w:rsidRDefault="00CA2480" w:rsidP="00CA2480">
      <w:pPr>
        <w:pStyle w:val="text"/>
      </w:pPr>
      <w:r w:rsidRPr="00E504E5">
        <w:rPr>
          <w:b/>
          <w:szCs w:val="20"/>
          <w:lang w:eastAsia="en-AU"/>
        </w:rPr>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3A008807" w14:textId="77777777" w:rsidR="00E71655" w:rsidRDefault="00E71655" w:rsidP="00CA2480">
      <w:pPr>
        <w:pStyle w:val="text"/>
        <w:rPr>
          <w:b/>
          <w:szCs w:val="20"/>
          <w:lang w:eastAsia="en-AU"/>
        </w:rPr>
      </w:pPr>
    </w:p>
    <w:p w14:paraId="00E19096" w14:textId="62AF3ED8" w:rsidR="00CA2480" w:rsidRPr="00CF4F58" w:rsidRDefault="00CA2480" w:rsidP="00CA2480">
      <w:pPr>
        <w:pStyle w:val="text"/>
        <w:rPr>
          <w:b/>
          <w:szCs w:val="20"/>
          <w:lang w:eastAsia="en-AU"/>
        </w:rPr>
      </w:pPr>
      <w:r w:rsidRPr="00CF4F58">
        <w:rPr>
          <w:b/>
          <w:szCs w:val="20"/>
          <w:lang w:eastAsia="en-AU"/>
        </w:rPr>
        <w:t xml:space="preserve">Step 5: </w:t>
      </w:r>
      <w:r w:rsidR="00E71655" w:rsidRPr="00CF4F58">
        <w:rPr>
          <w:b/>
          <w:szCs w:val="20"/>
          <w:lang w:eastAsia="en-AU"/>
        </w:rPr>
        <w:t>Apply the</w:t>
      </w:r>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lastRenderedPageBreak/>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26891D81" w14:textId="780ADF46" w:rsidR="00F60D4D" w:rsidRDefault="00F60D4D">
      <w:pPr>
        <w:spacing w:after="200" w:line="276" w:lineRule="auto"/>
        <w:rPr>
          <w:rFonts w:cstheme="minorHAnsi"/>
          <w:b/>
          <w:noProof/>
          <w:color w:val="174797"/>
          <w:spacing w:val="4"/>
          <w:sz w:val="24"/>
          <w:szCs w:val="28"/>
          <w:lang w:eastAsia="en-AU"/>
        </w:rPr>
      </w:pP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4EBA498E"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w:t>
      </w:r>
      <w:r w:rsidR="00973F18">
        <w:rPr>
          <w:rFonts w:cstheme="minorHAnsi"/>
          <w:noProof/>
          <w:color w:val="000000" w:themeColor="text1"/>
          <w:spacing w:val="4"/>
          <w:szCs w:val="20"/>
          <w:lang w:eastAsia="en-AU"/>
        </w:rPr>
        <w:t xml:space="preserve">Plan </w:t>
      </w:r>
      <w:r w:rsidR="0019384B">
        <w:rPr>
          <w:rFonts w:cstheme="minorHAnsi"/>
          <w:noProof/>
          <w:color w:val="000000" w:themeColor="text1"/>
          <w:spacing w:val="4"/>
          <w:szCs w:val="20"/>
          <w:lang w:eastAsia="en-AU"/>
        </w:rPr>
        <w:t xml:space="preserve">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54586E81"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5F9425F9" w14:textId="77777777" w:rsidR="00E71655" w:rsidRDefault="00E71655" w:rsidP="00C735AE">
      <w:pPr>
        <w:spacing w:after="200" w:line="276" w:lineRule="auto"/>
      </w:pPr>
    </w:p>
    <w:p w14:paraId="291C3C01" w14:textId="786F2EBC" w:rsidR="00C735AE" w:rsidRDefault="00F0330F" w:rsidP="0046273D">
      <w:pPr>
        <w:pStyle w:val="H3"/>
        <w:numPr>
          <w:ilvl w:val="1"/>
          <w:numId w:val="43"/>
        </w:numPr>
      </w:pPr>
      <w:r>
        <w:lastRenderedPageBreak/>
        <w:t xml:space="preserve"> </w:t>
      </w:r>
      <w:bookmarkStart w:id="25" w:name="_Toc10125515"/>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2CF1D5E7" w14:textId="28E0F22F" w:rsidR="003C437A" w:rsidRDefault="007639C9" w:rsidP="0046273D">
      <w:pPr>
        <w:pStyle w:val="H3"/>
        <w:numPr>
          <w:ilvl w:val="1"/>
          <w:numId w:val="43"/>
        </w:numPr>
      </w:pPr>
      <w:r>
        <w:t xml:space="preserve"> </w:t>
      </w:r>
      <w:bookmarkStart w:id="26" w:name="_Toc10125516"/>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10125517"/>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10125518"/>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lastRenderedPageBreak/>
        <w:t>Accident/Incident Notification details</w:t>
      </w:r>
    </w:p>
    <w:p w14:paraId="3AEF8237" w14:textId="592BE690" w:rsidR="00817F23" w:rsidRDefault="00817F23" w:rsidP="0046273D">
      <w:pPr>
        <w:pStyle w:val="text"/>
        <w:numPr>
          <w:ilvl w:val="0"/>
          <w:numId w:val="65"/>
        </w:numPr>
        <w:rPr>
          <w:lang w:eastAsia="en-AU"/>
        </w:rPr>
      </w:pPr>
      <w:r>
        <w:t>Compensation and Return to Work information</w:t>
      </w:r>
    </w:p>
    <w:p w14:paraId="0438FF01" w14:textId="77777777" w:rsidR="00E71655" w:rsidRPr="00817F23" w:rsidRDefault="00E71655" w:rsidP="00E71655">
      <w:pPr>
        <w:pStyle w:val="text"/>
        <w:ind w:left="720"/>
        <w:rPr>
          <w:lang w:eastAsia="en-AU"/>
        </w:rPr>
      </w:pPr>
    </w:p>
    <w:p w14:paraId="7FD9E659" w14:textId="237773A6" w:rsidR="008E5012" w:rsidRDefault="00B804BE" w:rsidP="0046273D">
      <w:pPr>
        <w:pStyle w:val="H3"/>
        <w:numPr>
          <w:ilvl w:val="1"/>
          <w:numId w:val="43"/>
        </w:numPr>
      </w:pPr>
      <w:bookmarkStart w:id="29" w:name="_Toc10125519"/>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70803F8B" w14:textId="199B70EE" w:rsidR="001E1787" w:rsidRDefault="001E1787" w:rsidP="00AA7E00"/>
    <w:p w14:paraId="683F8059" w14:textId="7BC8EDCF" w:rsidR="006B536D" w:rsidRDefault="006B536D" w:rsidP="0046273D">
      <w:pPr>
        <w:pStyle w:val="H2"/>
        <w:numPr>
          <w:ilvl w:val="0"/>
          <w:numId w:val="43"/>
        </w:numPr>
      </w:pPr>
      <w:bookmarkStart w:id="30" w:name="_Toc10125520"/>
      <w:r>
        <w:t>Specific WHS Requirements</w:t>
      </w:r>
      <w:bookmarkEnd w:id="30"/>
    </w:p>
    <w:p w14:paraId="7D896397" w14:textId="2B180500" w:rsidR="00236192" w:rsidRDefault="00236192" w:rsidP="0046273D">
      <w:pPr>
        <w:pStyle w:val="H3"/>
        <w:numPr>
          <w:ilvl w:val="1"/>
          <w:numId w:val="43"/>
        </w:numPr>
      </w:pPr>
      <w:bookmarkStart w:id="31" w:name="_Toc10125521"/>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10125522"/>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lastRenderedPageBreak/>
        <w:t>Severity and frequency of the behaviour</w:t>
      </w:r>
    </w:p>
    <w:p w14:paraId="5D3CAAAB" w14:textId="0004ED94" w:rsidR="00AD0777" w:rsidRPr="00E71655" w:rsidRDefault="00236192" w:rsidP="00E71655">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65F7DFBA" w14:textId="4343A821" w:rsidR="00D04043" w:rsidRDefault="0012701B" w:rsidP="0046273D">
      <w:pPr>
        <w:pStyle w:val="H3"/>
        <w:numPr>
          <w:ilvl w:val="1"/>
          <w:numId w:val="43"/>
        </w:numPr>
      </w:pPr>
      <w:r>
        <w:t xml:space="preserve"> </w:t>
      </w:r>
      <w:bookmarkStart w:id="33" w:name="_Toc10125523"/>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10125524"/>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55650B31" w:rsidR="00E71655"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206B2C12" w14:textId="77777777" w:rsidR="00E71655" w:rsidRDefault="00E71655">
      <w:pPr>
        <w:spacing w:after="200" w:line="276" w:lineRule="auto"/>
      </w:pPr>
      <w:r>
        <w:br w:type="page"/>
      </w:r>
    </w:p>
    <w:p w14:paraId="386F7BAD" w14:textId="4A867D23" w:rsidR="00D52239" w:rsidRDefault="00E71655" w:rsidP="0046273D">
      <w:pPr>
        <w:pStyle w:val="H3"/>
        <w:numPr>
          <w:ilvl w:val="1"/>
          <w:numId w:val="43"/>
        </w:numPr>
      </w:pPr>
      <w:r>
        <w:lastRenderedPageBreak/>
        <w:t xml:space="preserve"> </w:t>
      </w:r>
      <w:bookmarkStart w:id="35" w:name="_Toc10125525"/>
      <w:r w:rsidR="00D52239">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34423270" w14:textId="77777777" w:rsidR="00E71655" w:rsidRDefault="00E71655">
      <w:pPr>
        <w:spacing w:after="200" w:line="276" w:lineRule="auto"/>
        <w:rPr>
          <w:b/>
        </w:rPr>
      </w:pPr>
      <w:r>
        <w:rPr>
          <w:b/>
        </w:rPr>
        <w:br w:type="page"/>
      </w:r>
    </w:p>
    <w:p w14:paraId="28F1698E" w14:textId="247B9650" w:rsidR="00B30C36" w:rsidRDefault="00B30C36" w:rsidP="00B30C36">
      <w:pPr>
        <w:spacing w:before="160" w:after="80" w:line="288" w:lineRule="auto"/>
      </w:pPr>
      <w:r w:rsidRPr="00B30C36">
        <w:rPr>
          <w:b/>
        </w:rPr>
        <w:lastRenderedPageBreak/>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10125526"/>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10125527"/>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10125528"/>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lastRenderedPageBreak/>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0B6A7B8B" w14:textId="77777777" w:rsidR="00E71655" w:rsidRDefault="00E71655" w:rsidP="00A04569">
      <w:pPr>
        <w:rPr>
          <w:b/>
          <w:noProof/>
          <w:color w:val="365F91" w:themeColor="accent1" w:themeShade="BF"/>
          <w:sz w:val="22"/>
        </w:rPr>
      </w:pPr>
    </w:p>
    <w:p w14:paraId="6D8729A8" w14:textId="6A95AF14"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training if new equipment is introduced.</w:t>
      </w:r>
    </w:p>
    <w:p w14:paraId="4A01928D" w14:textId="77777777" w:rsidR="00E71655" w:rsidRDefault="00E71655" w:rsidP="00F27CB2">
      <w:pPr>
        <w:spacing w:before="160" w:after="80" w:line="288" w:lineRule="auto"/>
        <w:rPr>
          <w:rFonts w:cs="Arial"/>
          <w:b/>
          <w:noProof/>
          <w:color w:val="365F91" w:themeColor="accent1" w:themeShade="BF"/>
          <w:sz w:val="22"/>
        </w:rPr>
      </w:pPr>
    </w:p>
    <w:p w14:paraId="615062B9" w14:textId="0F123ED8"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682486C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5C5373E8" w14:textId="77777777" w:rsidR="00E71655" w:rsidRPr="00E71655" w:rsidRDefault="00E71655" w:rsidP="00E71655">
      <w:pPr>
        <w:spacing w:before="160" w:after="80" w:line="288" w:lineRule="auto"/>
        <w:rPr>
          <w:rFonts w:cs="Arial"/>
          <w:noProof/>
        </w:rPr>
      </w:pPr>
    </w:p>
    <w:p w14:paraId="20496765" w14:textId="77777777" w:rsidR="00113436" w:rsidRDefault="00113436" w:rsidP="0046273D">
      <w:pPr>
        <w:pStyle w:val="H3"/>
        <w:numPr>
          <w:ilvl w:val="1"/>
          <w:numId w:val="43"/>
        </w:numPr>
      </w:pPr>
      <w:r>
        <w:lastRenderedPageBreak/>
        <w:t xml:space="preserve"> </w:t>
      </w:r>
      <w:bookmarkStart w:id="39" w:name="_Toc10125529"/>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38BEAADA"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05AD2D7D" w14:textId="5FB6C20A" w:rsidR="00E71655" w:rsidRDefault="00E71655">
      <w:pPr>
        <w:spacing w:after="200" w:line="276" w:lineRule="auto"/>
      </w:pPr>
      <w:r>
        <w:br w:type="page"/>
      </w:r>
    </w:p>
    <w:p w14:paraId="19A6122B" w14:textId="40F9121F" w:rsidR="007211AE" w:rsidRDefault="007211AE" w:rsidP="0046273D">
      <w:pPr>
        <w:pStyle w:val="H3"/>
        <w:numPr>
          <w:ilvl w:val="1"/>
          <w:numId w:val="43"/>
        </w:numPr>
      </w:pPr>
      <w:bookmarkStart w:id="40" w:name="_Toc10125530"/>
      <w:r>
        <w:lastRenderedPageBreak/>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10125531"/>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10125532"/>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10125533"/>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10125534"/>
      <w:r>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26371FAB" w14:textId="77777777" w:rsidR="00E71655" w:rsidRDefault="00E71655">
      <w:pPr>
        <w:spacing w:after="200" w:line="276" w:lineRule="auto"/>
        <w:rPr>
          <w:b/>
          <w:color w:val="365F91" w:themeColor="accent1" w:themeShade="BF"/>
          <w:sz w:val="22"/>
          <w:lang w:eastAsia="en-AU"/>
        </w:rPr>
      </w:pPr>
      <w:r>
        <w:rPr>
          <w:b/>
          <w:color w:val="365F91" w:themeColor="accent1" w:themeShade="BF"/>
          <w:sz w:val="22"/>
          <w:lang w:eastAsia="en-AU"/>
        </w:rPr>
        <w:br w:type="page"/>
      </w:r>
    </w:p>
    <w:p w14:paraId="75D81B7D" w14:textId="7FD840B3" w:rsidR="002F559B" w:rsidRDefault="002F559B" w:rsidP="002F559B">
      <w:pPr>
        <w:pStyle w:val="text"/>
        <w:rPr>
          <w:b/>
          <w:color w:val="365F91" w:themeColor="accent1" w:themeShade="BF"/>
          <w:sz w:val="22"/>
          <w:lang w:eastAsia="en-AU"/>
        </w:rPr>
      </w:pPr>
      <w:r>
        <w:rPr>
          <w:b/>
          <w:color w:val="365F91" w:themeColor="accent1" w:themeShade="BF"/>
          <w:sz w:val="22"/>
          <w:lang w:eastAsia="en-AU"/>
        </w:rPr>
        <w:lastRenderedPageBreak/>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 xml:space="preserve">Seat </w:t>
      </w:r>
      <w:r w:rsidRPr="00A3368E">
        <w:rPr>
          <w:b/>
          <w:color w:val="365F91" w:themeColor="accent1" w:themeShade="BF"/>
          <w:sz w:val="22"/>
        </w:rPr>
        <w:t>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10125535"/>
      <w:r>
        <w:t>Working Alone</w:t>
      </w:r>
      <w:bookmarkEnd w:id="45"/>
    </w:p>
    <w:p w14:paraId="006F0045" w14:textId="3E1EDB96" w:rsidR="0022174F" w:rsidRDefault="0022174F" w:rsidP="0022174F">
      <w:pPr>
        <w:pStyle w:val="text"/>
      </w:pPr>
      <w:r>
        <w:t>The risk of injury or harm for people who work alone may be increased because of difficulty contacting emergency services when they are required. Emergency situations may arise because of the sudden onset of a medical condition, accidental work-related injury or 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lastRenderedPageBreak/>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4A4FCEAE" w:rsidR="0022174F" w:rsidRDefault="00E71655" w:rsidP="0046273D">
      <w:pPr>
        <w:pStyle w:val="text"/>
        <w:numPr>
          <w:ilvl w:val="0"/>
          <w:numId w:val="85"/>
        </w:numPr>
        <w:rPr>
          <w:lang w:eastAsia="en-AU"/>
        </w:rPr>
      </w:pPr>
      <w:r>
        <w:t>enough</w:t>
      </w:r>
      <w:r w:rsidR="0022174F">
        <w:t xml:space="preserve"> water for emergency purposes.</w:t>
      </w:r>
    </w:p>
    <w:p w14:paraId="72B8B8DB" w14:textId="77777777" w:rsidR="00E71655" w:rsidRPr="0022174F" w:rsidRDefault="00E71655" w:rsidP="00E71655">
      <w:pPr>
        <w:pStyle w:val="text"/>
        <w:rPr>
          <w:lang w:eastAsia="en-AU"/>
        </w:rPr>
      </w:pPr>
    </w:p>
    <w:p w14:paraId="621A75AA" w14:textId="57CD954E" w:rsidR="00BC2527" w:rsidRDefault="00BC2527" w:rsidP="0046273D">
      <w:pPr>
        <w:pStyle w:val="H2"/>
        <w:numPr>
          <w:ilvl w:val="0"/>
          <w:numId w:val="43"/>
        </w:numPr>
      </w:pPr>
      <w:bookmarkStart w:id="46" w:name="_Toc10125536"/>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10125537"/>
      <w:r w:rsidR="00C118CA">
        <w:t>Report details/key points</w:t>
      </w:r>
      <w:bookmarkEnd w:id="23"/>
      <w:bookmarkEnd w:id="47"/>
    </w:p>
    <w:p w14:paraId="4B825A60" w14:textId="615600C7" w:rsidR="00665EEB" w:rsidRDefault="00665EEB" w:rsidP="00C118CA">
      <w:pPr>
        <w:pStyle w:val="text"/>
        <w:rPr>
          <w:lang w:eastAsia="en-AU"/>
        </w:rPr>
      </w:pPr>
    </w:p>
    <w:p w14:paraId="2EA1C830" w14:textId="77777777" w:rsidR="00DE0EFA" w:rsidRDefault="00DE0EFA" w:rsidP="00A3368E">
      <w:pPr>
        <w:rPr>
          <w:b/>
          <w:color w:val="365F91" w:themeColor="accent1" w:themeShade="BF"/>
          <w:sz w:val="22"/>
        </w:rPr>
      </w:pPr>
      <w:r w:rsidRPr="009F0BF9">
        <w:rPr>
          <w:b/>
          <w:color w:val="365F91" w:themeColor="accent1" w:themeShade="BF"/>
          <w:sz w:val="22"/>
        </w:rPr>
        <w:t>(6) Strategies</w:t>
      </w:r>
      <w:r>
        <w:rPr>
          <w:b/>
          <w:color w:val="365F91" w:themeColor="accent1" w:themeShade="BF"/>
          <w:sz w:val="22"/>
        </w:rPr>
        <w:t xml:space="preserve"> for working with contractors and their representatives to set up and maintain participation arrangements according to relevant WHS legislation.</w:t>
      </w:r>
    </w:p>
    <w:p w14:paraId="2FA7085D" w14:textId="77777777" w:rsidR="00DE0EFA" w:rsidRDefault="00DE0EFA" w:rsidP="00A3368E">
      <w:pPr>
        <w:rPr>
          <w:b/>
          <w:color w:val="365F91" w:themeColor="accent1" w:themeShade="BF"/>
          <w:sz w:val="22"/>
        </w:rPr>
      </w:pPr>
    </w:p>
    <w:p w14:paraId="286A7883" w14:textId="77777777" w:rsidR="00DE0EFA" w:rsidRPr="00CF5F7D" w:rsidRDefault="00DE0EFA" w:rsidP="00DE0EFA">
      <w:pPr>
        <w:pStyle w:val="text"/>
        <w:rPr>
          <w:szCs w:val="20"/>
          <w:lang w:eastAsia="en-AU"/>
        </w:rPr>
      </w:pPr>
      <w:r w:rsidRPr="00CF5F7D">
        <w:rPr>
          <w:szCs w:val="20"/>
          <w:lang w:eastAsia="en-AU"/>
        </w:rPr>
        <w:t>Under the </w:t>
      </w:r>
      <w:r w:rsidRPr="00CF5F7D">
        <w:rPr>
          <w:i/>
          <w:iCs/>
          <w:szCs w:val="20"/>
          <w:lang w:eastAsia="en-AU"/>
        </w:rPr>
        <w:t>Work Health and Safety Act 2011</w:t>
      </w:r>
      <w:r w:rsidRPr="00CF5F7D">
        <w:rPr>
          <w:szCs w:val="20"/>
          <w:lang w:eastAsia="en-AU"/>
        </w:rPr>
        <w:t> (WHS Act), a contractor is a worker and is owed duties by the person conducting a business or undertaking (PCBU). (</w:t>
      </w:r>
      <w:sdt>
        <w:sdtPr>
          <w:rPr>
            <w:szCs w:val="20"/>
            <w:lang w:eastAsia="en-AU"/>
          </w:rPr>
          <w:id w:val="493012301"/>
          <w:citation/>
        </w:sdtPr>
        <w:sdtEndPr/>
        <w:sdtContent>
          <w:r w:rsidRPr="00CF5F7D">
            <w:rPr>
              <w:szCs w:val="20"/>
              <w:lang w:eastAsia="en-AU"/>
            </w:rPr>
            <w:fldChar w:fldCharType="begin"/>
          </w:r>
          <w:r w:rsidRPr="00CF5F7D">
            <w:rPr>
              <w:szCs w:val="20"/>
              <w:lang w:eastAsia="en-AU"/>
            </w:rPr>
            <w:instrText xml:space="preserve"> CITATION Con \l 3081 </w:instrText>
          </w:r>
          <w:r w:rsidRPr="00CF5F7D">
            <w:rPr>
              <w:szCs w:val="20"/>
              <w:lang w:eastAsia="en-AU"/>
            </w:rPr>
            <w:fldChar w:fldCharType="separate"/>
          </w:r>
          <w:r w:rsidRPr="00CF5F7D">
            <w:rPr>
              <w:szCs w:val="20"/>
              <w:lang w:eastAsia="en-AU"/>
            </w:rPr>
            <w:t xml:space="preserve"> (Contractor management)</w:t>
          </w:r>
          <w:r w:rsidRPr="00CF5F7D">
            <w:rPr>
              <w:szCs w:val="20"/>
              <w:lang w:eastAsia="en-AU"/>
            </w:rPr>
            <w:fldChar w:fldCharType="end"/>
          </w:r>
        </w:sdtContent>
      </w:sdt>
      <w:r w:rsidRPr="00CF5F7D">
        <w:rPr>
          <w:szCs w:val="20"/>
          <w:lang w:eastAsia="en-AU"/>
        </w:rPr>
        <w:t>.</w:t>
      </w:r>
    </w:p>
    <w:p w14:paraId="179DFB14" w14:textId="77777777" w:rsidR="00DE0EFA" w:rsidRDefault="00DE0EFA" w:rsidP="00DE0EFA">
      <w:pPr>
        <w:pStyle w:val="text"/>
      </w:pPr>
      <w:r>
        <w:rPr>
          <w:szCs w:val="20"/>
          <w:lang w:eastAsia="en-AU"/>
        </w:rPr>
        <w:t>BizOps is committed to provide appropriate training to ensure every worker</w:t>
      </w:r>
      <w:r w:rsidRPr="00815C32">
        <w:rPr>
          <w:szCs w:val="20"/>
          <w:lang w:eastAsia="en-AU"/>
        </w:rPr>
        <w:t xml:space="preserve"> </w:t>
      </w:r>
      <w:r>
        <w:rPr>
          <w:szCs w:val="20"/>
          <w:lang w:eastAsia="en-AU"/>
        </w:rPr>
        <w:t xml:space="preserve">is aware about WHS obligations, and so on contractors. </w:t>
      </w:r>
      <w:r>
        <w:t xml:space="preserve">A thorough WHS induction process ensures that they </w:t>
      </w:r>
      <w:proofErr w:type="gramStart"/>
      <w:r>
        <w:t>are able to</w:t>
      </w:r>
      <w:proofErr w:type="gramEnd"/>
      <w:r>
        <w:t xml:space="preserve"> work safely.</w:t>
      </w:r>
    </w:p>
    <w:p w14:paraId="22B5FEAA" w14:textId="140E01B3" w:rsidR="00DE0EFA" w:rsidRDefault="00DE0EFA" w:rsidP="00DE0EFA">
      <w:pPr>
        <w:pStyle w:val="text"/>
        <w:rPr>
          <w:szCs w:val="20"/>
          <w:lang w:eastAsia="en-AU"/>
        </w:rPr>
      </w:pPr>
      <w:r>
        <w:t>To ensure health and safety in the workplace, Bi</w:t>
      </w:r>
      <w:r w:rsidR="004E24BD">
        <w:t>zO</w:t>
      </w:r>
      <w:r>
        <w:t>ps PCBU should select contractors based on their expertise and their work health and safety record.</w:t>
      </w:r>
    </w:p>
    <w:p w14:paraId="3AF795C7" w14:textId="7D582053" w:rsidR="00DE0EFA" w:rsidRPr="00F6601A" w:rsidRDefault="00DE0EFA" w:rsidP="00DE0EFA">
      <w:pPr>
        <w:pStyle w:val="text"/>
        <w:rPr>
          <w:rFonts w:ascii="Helvetica" w:hAnsi="Helvetica" w:cs="Helvetica"/>
          <w:szCs w:val="20"/>
          <w:shd w:val="clear" w:color="auto" w:fill="FFFFFF"/>
        </w:rPr>
      </w:pPr>
      <w:r>
        <w:rPr>
          <w:szCs w:val="20"/>
          <w:lang w:eastAsia="en-AU"/>
        </w:rPr>
        <w:t xml:space="preserve">Since contractors can be hired for short amount of time or for different sectors in the company, a full WHS training would not be recommended. Training </w:t>
      </w:r>
      <w:proofErr w:type="gramStart"/>
      <w:r>
        <w:rPr>
          <w:szCs w:val="20"/>
          <w:lang w:eastAsia="en-AU"/>
        </w:rPr>
        <w:t>has to</w:t>
      </w:r>
      <w:proofErr w:type="gramEnd"/>
      <w:r>
        <w:rPr>
          <w:szCs w:val="20"/>
          <w:lang w:eastAsia="en-AU"/>
        </w:rPr>
        <w:t xml:space="preserve"> be adapted to each case. </w:t>
      </w:r>
      <w:r w:rsidRPr="00731AA9">
        <w:rPr>
          <w:rFonts w:ascii="Helvetica" w:hAnsi="Helvetica" w:cs="Helvetica"/>
          <w:szCs w:val="20"/>
          <w:shd w:val="clear" w:color="auto" w:fill="FFFFFF"/>
        </w:rPr>
        <w:t xml:space="preserve">An </w:t>
      </w:r>
      <w:r>
        <w:rPr>
          <w:rFonts w:ascii="Helvetica" w:hAnsi="Helvetica" w:cs="Helvetica"/>
          <w:szCs w:val="20"/>
          <w:shd w:val="clear" w:color="auto" w:fill="FFFFFF"/>
        </w:rPr>
        <w:t>online</w:t>
      </w:r>
      <w:r w:rsidRPr="00731AA9">
        <w:rPr>
          <w:rFonts w:ascii="Helvetica" w:hAnsi="Helvetica" w:cs="Helvetica"/>
          <w:szCs w:val="20"/>
          <w:shd w:val="clear" w:color="auto" w:fill="FFFFFF"/>
        </w:rPr>
        <w:t xml:space="preserve"> Induction </w:t>
      </w:r>
      <w:r>
        <w:rPr>
          <w:rFonts w:ascii="Helvetica" w:hAnsi="Helvetica" w:cs="Helvetica"/>
          <w:szCs w:val="20"/>
          <w:shd w:val="clear" w:color="auto" w:fill="FFFFFF"/>
        </w:rPr>
        <w:t>required before working on site could be</w:t>
      </w:r>
      <w:r w:rsidRPr="00731AA9">
        <w:rPr>
          <w:rFonts w:ascii="Helvetica" w:hAnsi="Helvetica" w:cs="Helvetica"/>
          <w:szCs w:val="20"/>
          <w:shd w:val="clear" w:color="auto" w:fill="FFFFFF"/>
        </w:rPr>
        <w:t xml:space="preserve"> provided as a general guide </w:t>
      </w:r>
      <w:r>
        <w:rPr>
          <w:rFonts w:ascii="Helvetica" w:hAnsi="Helvetica" w:cs="Helvetica"/>
          <w:szCs w:val="20"/>
          <w:shd w:val="clear" w:color="auto" w:fill="FFFFFF"/>
        </w:rPr>
        <w:t>for</w:t>
      </w:r>
      <w:r w:rsidRPr="00731AA9">
        <w:rPr>
          <w:rFonts w:ascii="Helvetica" w:hAnsi="Helvetica" w:cs="Helvetica"/>
          <w:szCs w:val="20"/>
          <w:shd w:val="clear" w:color="auto" w:fill="FFFFFF"/>
        </w:rPr>
        <w:t xml:space="preserve"> </w:t>
      </w:r>
      <w:r>
        <w:rPr>
          <w:rFonts w:ascii="Helvetica" w:hAnsi="Helvetica" w:cs="Helvetica"/>
          <w:szCs w:val="20"/>
          <w:shd w:val="clear" w:color="auto" w:fill="FFFFFF"/>
        </w:rPr>
        <w:t xml:space="preserve">setting </w:t>
      </w:r>
      <w:r w:rsidRPr="00731AA9">
        <w:rPr>
          <w:rFonts w:ascii="Helvetica" w:hAnsi="Helvetica" w:cs="Helvetica"/>
          <w:szCs w:val="20"/>
          <w:shd w:val="clear" w:color="auto" w:fill="FFFFFF"/>
        </w:rPr>
        <w:t>a standard for safe work</w:t>
      </w:r>
      <w:r>
        <w:rPr>
          <w:rFonts w:ascii="Helvetica" w:hAnsi="Helvetica" w:cs="Helvetica"/>
          <w:szCs w:val="20"/>
          <w:shd w:val="clear" w:color="auto" w:fill="FFFFFF"/>
        </w:rPr>
        <w:t>,</w:t>
      </w:r>
      <w:r w:rsidRPr="00731AA9">
        <w:rPr>
          <w:rFonts w:ascii="Helvetica" w:hAnsi="Helvetica" w:cs="Helvetica"/>
          <w:szCs w:val="20"/>
          <w:shd w:val="clear" w:color="auto" w:fill="FFFFFF"/>
        </w:rPr>
        <w:t xml:space="preserve"> minimising risk</w:t>
      </w:r>
      <w:r>
        <w:rPr>
          <w:rFonts w:ascii="Helvetica" w:hAnsi="Helvetica" w:cs="Helvetica"/>
          <w:szCs w:val="20"/>
          <w:shd w:val="clear" w:color="auto" w:fill="FFFFFF"/>
        </w:rPr>
        <w:t xml:space="preserve"> and reducing the training time at Bi</w:t>
      </w:r>
      <w:r w:rsidR="004E24BD">
        <w:rPr>
          <w:rFonts w:ascii="Helvetica" w:hAnsi="Helvetica" w:cs="Helvetica"/>
          <w:szCs w:val="20"/>
          <w:shd w:val="clear" w:color="auto" w:fill="FFFFFF"/>
        </w:rPr>
        <w:t>zO</w:t>
      </w:r>
      <w:r>
        <w:rPr>
          <w:rFonts w:ascii="Helvetica" w:hAnsi="Helvetica" w:cs="Helvetica"/>
          <w:szCs w:val="20"/>
          <w:shd w:val="clear" w:color="auto" w:fill="FFFFFF"/>
        </w:rPr>
        <w:t>ps.</w:t>
      </w:r>
    </w:p>
    <w:p w14:paraId="4739BAD9" w14:textId="75B369F5" w:rsidR="00DE0EFA" w:rsidRDefault="00DE0EFA" w:rsidP="00DE0EFA">
      <w:pPr>
        <w:pStyle w:val="text"/>
        <w:rPr>
          <w:szCs w:val="20"/>
          <w:lang w:eastAsia="en-AU"/>
        </w:rPr>
      </w:pPr>
      <w:r>
        <w:rPr>
          <w:szCs w:val="20"/>
          <w:lang w:eastAsia="en-AU"/>
        </w:rPr>
        <w:t xml:space="preserve">Each new contractor coming to work at </w:t>
      </w:r>
      <w:r w:rsidR="004E24BD">
        <w:rPr>
          <w:szCs w:val="20"/>
        </w:rPr>
        <w:t>BizOps</w:t>
      </w:r>
      <w:r>
        <w:rPr>
          <w:szCs w:val="20"/>
          <w:lang w:eastAsia="en-AU"/>
        </w:rPr>
        <w:t xml:space="preserve"> should:</w:t>
      </w:r>
    </w:p>
    <w:p w14:paraId="0CC20295" w14:textId="77777777" w:rsidR="00DE0EFA" w:rsidRDefault="00DE0EFA" w:rsidP="001C6156">
      <w:pPr>
        <w:pStyle w:val="text"/>
        <w:numPr>
          <w:ilvl w:val="0"/>
          <w:numId w:val="90"/>
        </w:numPr>
      </w:pPr>
      <w:r>
        <w:t>receive a</w:t>
      </w:r>
      <w:r>
        <w:rPr>
          <w:i/>
        </w:rPr>
        <w:t xml:space="preserve"> </w:t>
      </w:r>
      <w:r w:rsidRPr="00F6601A">
        <w:rPr>
          <w:b/>
        </w:rPr>
        <w:t xml:space="preserve">Contractor </w:t>
      </w:r>
      <w:r w:rsidRPr="006748D7">
        <w:rPr>
          <w:b/>
        </w:rPr>
        <w:t>WHS Training</w:t>
      </w:r>
      <w:r>
        <w:t>—induction training, emergency procedures and location of facilities. (refer to 5 - Detailed WHS Induction Checklist for Contractors 2019)</w:t>
      </w:r>
    </w:p>
    <w:p w14:paraId="09E9C940" w14:textId="77777777" w:rsidR="00DE0EFA" w:rsidRDefault="00DE0EFA" w:rsidP="001C6156">
      <w:pPr>
        <w:pStyle w:val="text"/>
        <w:numPr>
          <w:ilvl w:val="0"/>
          <w:numId w:val="90"/>
        </w:numPr>
      </w:pPr>
      <w:r w:rsidRPr="00426DEA">
        <w:lastRenderedPageBreak/>
        <w:t>follow</w:t>
      </w:r>
      <w:r>
        <w:t xml:space="preserve"> a</w:t>
      </w:r>
      <w:r>
        <w:rPr>
          <w:i/>
        </w:rPr>
        <w:t xml:space="preserve"> </w:t>
      </w:r>
      <w:r w:rsidRPr="006748D7">
        <w:rPr>
          <w:b/>
        </w:rPr>
        <w:t>Task Specific WHS Training</w:t>
      </w:r>
      <w:r>
        <w:rPr>
          <w:b/>
          <w:i/>
        </w:rPr>
        <w:t xml:space="preserve"> </w:t>
      </w:r>
      <w:r>
        <w:t>if needed, according to the tasks defined in their contract.</w:t>
      </w:r>
    </w:p>
    <w:p w14:paraId="68DA5BC9" w14:textId="77777777" w:rsidR="00DE0EFA" w:rsidRPr="006748D7" w:rsidRDefault="00DE0EFA" w:rsidP="001C6156">
      <w:pPr>
        <w:pStyle w:val="text"/>
        <w:numPr>
          <w:ilvl w:val="0"/>
          <w:numId w:val="90"/>
        </w:numPr>
        <w:spacing w:line="240" w:lineRule="auto"/>
        <w:rPr>
          <w:b/>
          <w:szCs w:val="20"/>
          <w:lang w:eastAsia="en-AU"/>
        </w:rPr>
      </w:pPr>
      <w:r>
        <w:t xml:space="preserve">be provided with a copy of the </w:t>
      </w:r>
      <w:r w:rsidRPr="006748D7">
        <w:rPr>
          <w:b/>
        </w:rPr>
        <w:t>BizOps Safety Briefing Handout</w:t>
      </w:r>
      <w:r>
        <w:t xml:space="preserve"> to read, and to then sign, acknowledging that they have read and understood the information.(refer to </w:t>
      </w:r>
      <w:r w:rsidRPr="006748D7">
        <w:t>4 - WHS Induction for Contractors Visitors</w:t>
      </w:r>
      <w:r>
        <w:t>)</w:t>
      </w:r>
    </w:p>
    <w:p w14:paraId="1C002F6C" w14:textId="77777777" w:rsidR="00DE0EFA" w:rsidRPr="00731AA9" w:rsidRDefault="00DE0EFA" w:rsidP="001C6156">
      <w:pPr>
        <w:pStyle w:val="text"/>
        <w:numPr>
          <w:ilvl w:val="0"/>
          <w:numId w:val="90"/>
        </w:numPr>
        <w:rPr>
          <w:b/>
          <w:sz w:val="22"/>
        </w:rPr>
      </w:pPr>
      <w:r w:rsidRPr="00731AA9">
        <w:t xml:space="preserve">sign the </w:t>
      </w:r>
      <w:r w:rsidRPr="00731AA9">
        <w:rPr>
          <w:b/>
        </w:rPr>
        <w:t xml:space="preserve">WHS Training Register </w:t>
      </w:r>
      <w:r w:rsidRPr="00731AA9">
        <w:t>to record the training received ( refer to 6 - WHS Training Register).</w:t>
      </w:r>
      <w:r w:rsidRPr="00731AA9">
        <w:rPr>
          <w:szCs w:val="20"/>
        </w:rPr>
        <w:t>Training records shall be maintained as evidence of training delivery and assessment of competence.</w:t>
      </w:r>
      <w:r w:rsidRPr="00731AA9">
        <w:rPr>
          <w:b/>
          <w:sz w:val="22"/>
        </w:rPr>
        <w:t xml:space="preserve"> </w:t>
      </w:r>
    </w:p>
    <w:p w14:paraId="26E5AA20" w14:textId="4E28104F" w:rsidR="00DE0EFA" w:rsidRDefault="00DE0EFA" w:rsidP="00DE0EFA">
      <w:pPr>
        <w:rPr>
          <w:b/>
          <w:color w:val="365F91" w:themeColor="accent1" w:themeShade="BF"/>
          <w:sz w:val="22"/>
        </w:rPr>
      </w:pPr>
      <w:r w:rsidRPr="00731AA9">
        <w:rPr>
          <w:rFonts w:ascii="Helvetica" w:hAnsi="Helvetica"/>
        </w:rPr>
        <w:t>Contractors also have a duty as workers under the WHS Act. While at work, a contractor must take reasonable care for his</w:t>
      </w:r>
      <w:r>
        <w:rPr>
          <w:rFonts w:ascii="Helvetica" w:hAnsi="Helvetica"/>
        </w:rPr>
        <w:t xml:space="preserve">/ </w:t>
      </w:r>
      <w:r w:rsidRPr="00731AA9">
        <w:rPr>
          <w:rFonts w:ascii="Helvetica" w:hAnsi="Helvetica"/>
        </w:rPr>
        <w:t>her own health and safety and take reasonable care that</w:t>
      </w:r>
      <w:r>
        <w:rPr>
          <w:rFonts w:ascii="Helvetica" w:hAnsi="Helvetica"/>
        </w:rPr>
        <w:t xml:space="preserve"> their acts do not</w:t>
      </w:r>
      <w:r w:rsidRPr="00731AA9">
        <w:rPr>
          <w:rFonts w:ascii="Helvetica" w:hAnsi="Helvetica"/>
        </w:rPr>
        <w:t xml:space="preserve"> affect the health and safety</w:t>
      </w:r>
      <w:r>
        <w:rPr>
          <w:rFonts w:ascii="Helvetica" w:hAnsi="Helvetica"/>
        </w:rPr>
        <w:t xml:space="preserve"> </w:t>
      </w:r>
      <w:r w:rsidRPr="00731AA9">
        <w:rPr>
          <w:rFonts w:ascii="Helvetica" w:hAnsi="Helvetica"/>
        </w:rPr>
        <w:t>of others.</w:t>
      </w:r>
      <w:r>
        <w:rPr>
          <w:rFonts w:ascii="Helvetica" w:hAnsi="Helvetica"/>
        </w:rPr>
        <w:t xml:space="preserve"> </w:t>
      </w:r>
      <w:sdt>
        <w:sdtPr>
          <w:rPr>
            <w:rFonts w:ascii="Helvetica" w:hAnsi="Helvetica"/>
          </w:rPr>
          <w:id w:val="493012305"/>
          <w:citation/>
        </w:sdtPr>
        <w:sdtEndPr/>
        <w:sdtContent>
          <w:r>
            <w:rPr>
              <w:rFonts w:ascii="Helvetica" w:hAnsi="Helvetica"/>
            </w:rPr>
            <w:fldChar w:fldCharType="begin"/>
          </w:r>
          <w:r>
            <w:rPr>
              <w:rFonts w:ascii="Helvetica" w:hAnsi="Helvetica"/>
            </w:rPr>
            <w:instrText xml:space="preserve"> CITATION The \l 3081 </w:instrText>
          </w:r>
          <w:r>
            <w:rPr>
              <w:rFonts w:ascii="Helvetica" w:hAnsi="Helvetica"/>
            </w:rPr>
            <w:fldChar w:fldCharType="separate"/>
          </w:r>
          <w:r w:rsidRPr="00731AA9">
            <w:rPr>
              <w:rFonts w:ascii="Helvetica" w:hAnsi="Helvetica"/>
              <w:noProof/>
            </w:rPr>
            <w:t>(The WHS Act and contractors in the Commowealth)</w:t>
          </w:r>
          <w:r>
            <w:rPr>
              <w:rFonts w:ascii="Helvetica" w:hAnsi="Helvetica"/>
            </w:rPr>
            <w:fldChar w:fldCharType="end"/>
          </w:r>
        </w:sdtContent>
      </w:sdt>
      <w:r>
        <w:rPr>
          <w:b/>
          <w:color w:val="365F91" w:themeColor="accent1" w:themeShade="BF"/>
          <w:sz w:val="22"/>
        </w:rPr>
        <w:t xml:space="preserve"> </w:t>
      </w:r>
    </w:p>
    <w:p w14:paraId="7AD1F4D1" w14:textId="77777777" w:rsidR="00DE0EFA" w:rsidRDefault="00DE0EFA" w:rsidP="00A3368E">
      <w:pPr>
        <w:rPr>
          <w:b/>
          <w:color w:val="365F91" w:themeColor="accent1" w:themeShade="BF"/>
          <w:sz w:val="22"/>
        </w:rPr>
      </w:pPr>
    </w:p>
    <w:p w14:paraId="5D9F9BCD" w14:textId="05A11336" w:rsidR="00556B9E" w:rsidRDefault="009F0BF9" w:rsidP="00A3368E">
      <w:pPr>
        <w:rPr>
          <w:b/>
          <w:color w:val="365F91" w:themeColor="accent1" w:themeShade="BF"/>
          <w:sz w:val="22"/>
        </w:rPr>
      </w:pPr>
      <w:r>
        <w:rPr>
          <w:b/>
          <w:color w:val="365F91" w:themeColor="accent1" w:themeShade="BF"/>
          <w:sz w:val="22"/>
        </w:rPr>
        <w:t xml:space="preserve">(10) </w:t>
      </w:r>
      <w:r w:rsidR="00556B9E">
        <w:rPr>
          <w:b/>
          <w:color w:val="365F91" w:themeColor="accent1" w:themeShade="BF"/>
          <w:sz w:val="22"/>
        </w:rPr>
        <w:t>Ensure new hazards are not created by the proposed changes and existing hazards are controlled.</w:t>
      </w:r>
    </w:p>
    <w:p w14:paraId="7257F4B2" w14:textId="77777777" w:rsidR="00556B9E" w:rsidRDefault="00556B9E" w:rsidP="00A3368E">
      <w:pPr>
        <w:rPr>
          <w:b/>
          <w:color w:val="365F91" w:themeColor="accent1" w:themeShade="BF"/>
          <w:sz w:val="22"/>
        </w:rPr>
      </w:pPr>
    </w:p>
    <w:p w14:paraId="7D571855" w14:textId="19F410E6" w:rsidR="00366124" w:rsidRDefault="00366124" w:rsidP="00A3368E">
      <w:pPr>
        <w:rPr>
          <w:szCs w:val="20"/>
        </w:rPr>
      </w:pPr>
      <w:r>
        <w:rPr>
          <w:szCs w:val="20"/>
        </w:rPr>
        <w:t xml:space="preserve">It is essential </w:t>
      </w:r>
      <w:r w:rsidR="00537A2A">
        <w:rPr>
          <w:szCs w:val="20"/>
        </w:rPr>
        <w:t>that BizOps</w:t>
      </w:r>
      <w:r>
        <w:rPr>
          <w:szCs w:val="20"/>
        </w:rPr>
        <w:t xml:space="preserve"> i</w:t>
      </w:r>
      <w:r w:rsidR="00D4326A">
        <w:rPr>
          <w:szCs w:val="20"/>
        </w:rPr>
        <w:t>dentify</w:t>
      </w:r>
      <w:r>
        <w:rPr>
          <w:szCs w:val="20"/>
        </w:rPr>
        <w:t xml:space="preserve"> hazard identification </w:t>
      </w:r>
      <w:r w:rsidR="00D4326A">
        <w:rPr>
          <w:szCs w:val="20"/>
        </w:rPr>
        <w:t>as early as possible in the</w:t>
      </w:r>
      <w:r>
        <w:rPr>
          <w:szCs w:val="20"/>
        </w:rPr>
        <w:t xml:space="preserve"> </w:t>
      </w:r>
      <w:r w:rsidR="0050631F">
        <w:rPr>
          <w:szCs w:val="20"/>
        </w:rPr>
        <w:t xml:space="preserve">planning, designing and evaluation of the BizOps expansion plans. </w:t>
      </w:r>
    </w:p>
    <w:p w14:paraId="7D1ADE63" w14:textId="0AD26BE9" w:rsidR="00FB60E2" w:rsidRDefault="00FB60E2" w:rsidP="00A3368E">
      <w:pPr>
        <w:rPr>
          <w:szCs w:val="20"/>
        </w:rPr>
      </w:pPr>
    </w:p>
    <w:p w14:paraId="3C2EC71B" w14:textId="77777777" w:rsidR="00FB60E2" w:rsidRDefault="00FB60E2" w:rsidP="00FB60E2">
      <w:pPr>
        <w:rPr>
          <w:szCs w:val="20"/>
        </w:rPr>
      </w:pPr>
      <w:r>
        <w:rPr>
          <w:szCs w:val="20"/>
        </w:rPr>
        <w:t>The following changes require consideration before, during and after the store renovations;</w:t>
      </w:r>
    </w:p>
    <w:p w14:paraId="69991838" w14:textId="77777777" w:rsidR="00FB60E2" w:rsidRDefault="00FB60E2" w:rsidP="00FB60E2">
      <w:pPr>
        <w:rPr>
          <w:szCs w:val="20"/>
        </w:rPr>
      </w:pPr>
    </w:p>
    <w:p w14:paraId="31430C2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the hiring of new workers</w:t>
      </w:r>
    </w:p>
    <w:p w14:paraId="743574DA"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relocation of staff</w:t>
      </w:r>
    </w:p>
    <w:p w14:paraId="41D0BCBE"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reorganisation of fixtures and fittings to create additional space</w:t>
      </w:r>
    </w:p>
    <w:p w14:paraId="7FE58E13" w14:textId="77777777" w:rsidR="00FB60E2" w:rsidRPr="005E6471" w:rsidRDefault="00FB60E2" w:rsidP="00FB60E2">
      <w:pPr>
        <w:pStyle w:val="ListParagraph"/>
        <w:numPr>
          <w:ilvl w:val="0"/>
          <w:numId w:val="86"/>
        </w:numPr>
        <w:rPr>
          <w:rFonts w:ascii="Arial" w:hAnsi="Arial" w:cs="Arial"/>
          <w:szCs w:val="20"/>
        </w:rPr>
      </w:pPr>
      <w:r w:rsidRPr="005E6471">
        <w:rPr>
          <w:rFonts w:ascii="Arial" w:hAnsi="Arial" w:cs="Arial"/>
          <w:szCs w:val="20"/>
        </w:rPr>
        <w:t>staff training</w:t>
      </w:r>
    </w:p>
    <w:p w14:paraId="248872EE" w14:textId="4338FD0E" w:rsidR="00FB60E2" w:rsidRDefault="00FB60E2" w:rsidP="00FB60E2">
      <w:pPr>
        <w:pStyle w:val="ListParagraph"/>
        <w:numPr>
          <w:ilvl w:val="0"/>
          <w:numId w:val="86"/>
        </w:numPr>
        <w:rPr>
          <w:rFonts w:ascii="Arial" w:hAnsi="Arial" w:cs="Arial"/>
          <w:szCs w:val="20"/>
        </w:rPr>
      </w:pPr>
      <w:r w:rsidRPr="005E6471">
        <w:rPr>
          <w:rFonts w:ascii="Arial" w:hAnsi="Arial" w:cs="Arial"/>
          <w:szCs w:val="20"/>
        </w:rPr>
        <w:t xml:space="preserve">the use of heavy equipment </w:t>
      </w:r>
    </w:p>
    <w:p w14:paraId="7C50D015" w14:textId="7D23BF44" w:rsidR="00537A2A" w:rsidRPr="005E6471" w:rsidRDefault="00265BEA" w:rsidP="00FB60E2">
      <w:pPr>
        <w:pStyle w:val="ListParagraph"/>
        <w:numPr>
          <w:ilvl w:val="0"/>
          <w:numId w:val="86"/>
        </w:numPr>
        <w:rPr>
          <w:rFonts w:ascii="Arial" w:hAnsi="Arial" w:cs="Arial"/>
          <w:szCs w:val="20"/>
        </w:rPr>
      </w:pPr>
      <w:r>
        <w:rPr>
          <w:rFonts w:ascii="Arial" w:hAnsi="Arial" w:cs="Arial"/>
          <w:szCs w:val="20"/>
        </w:rPr>
        <w:t>the protection of traffic and pedestrians</w:t>
      </w:r>
    </w:p>
    <w:p w14:paraId="17EE8539" w14:textId="7BDDCE36" w:rsidR="008C685F" w:rsidRDefault="008C685F" w:rsidP="00A3368E">
      <w:pPr>
        <w:rPr>
          <w:szCs w:val="20"/>
        </w:rPr>
      </w:pPr>
      <w:r>
        <w:rPr>
          <w:szCs w:val="20"/>
        </w:rPr>
        <w:t xml:space="preserve">Risk identification is </w:t>
      </w:r>
      <w:r w:rsidR="00D17B9E">
        <w:rPr>
          <w:szCs w:val="20"/>
        </w:rPr>
        <w:t>required</w:t>
      </w:r>
      <w:r>
        <w:rPr>
          <w:szCs w:val="20"/>
        </w:rPr>
        <w:t xml:space="preserve"> to identifying the events that, if they were to occur, could have a negative impact on the organisation.</w:t>
      </w:r>
      <w:r w:rsidR="007565EA">
        <w:rPr>
          <w:szCs w:val="20"/>
        </w:rPr>
        <w:t xml:space="preserve"> Refer to Chapter 3.6 WHS Risk Assessment for a detailed </w:t>
      </w:r>
      <w:r w:rsidR="00FB60E2">
        <w:rPr>
          <w:szCs w:val="20"/>
        </w:rPr>
        <w:t>approach to Risk identification.</w:t>
      </w:r>
    </w:p>
    <w:p w14:paraId="143AC172" w14:textId="2D1BF4E0" w:rsidR="00D4615C" w:rsidRDefault="00D4615C" w:rsidP="00A3368E">
      <w:pPr>
        <w:rPr>
          <w:szCs w:val="20"/>
        </w:rPr>
      </w:pPr>
    </w:p>
    <w:p w14:paraId="2EDC2EF4" w14:textId="2B0E75B0" w:rsidR="00366124" w:rsidRDefault="00D17B9E" w:rsidP="001775EA">
      <w:pPr>
        <w:spacing w:before="160" w:after="80"/>
        <w:rPr>
          <w:szCs w:val="20"/>
        </w:rPr>
      </w:pPr>
      <w:r>
        <w:rPr>
          <w:szCs w:val="20"/>
        </w:rPr>
        <w:t>Once the risk identifications have been established</w:t>
      </w:r>
      <w:r w:rsidR="00E9550F">
        <w:rPr>
          <w:szCs w:val="20"/>
        </w:rPr>
        <w:t xml:space="preserve">, then it’s time to </w:t>
      </w:r>
      <w:r w:rsidR="00D4615C">
        <w:rPr>
          <w:szCs w:val="20"/>
        </w:rPr>
        <w:t>implement</w:t>
      </w:r>
      <w:r w:rsidR="00E9550F">
        <w:rPr>
          <w:szCs w:val="20"/>
        </w:rPr>
        <w:t xml:space="preserve"> the</w:t>
      </w:r>
      <w:r w:rsidR="00A42C77">
        <w:rPr>
          <w:szCs w:val="20"/>
        </w:rPr>
        <w:t xml:space="preserve"> Risk Control Plan</w:t>
      </w:r>
      <w:r w:rsidR="00E9550F">
        <w:rPr>
          <w:szCs w:val="20"/>
        </w:rPr>
        <w:t xml:space="preserve"> </w:t>
      </w:r>
      <w:r w:rsidR="00D4615C">
        <w:rPr>
          <w:szCs w:val="20"/>
        </w:rPr>
        <w:t>using the following procedures</w:t>
      </w:r>
      <w:r w:rsidR="00A42C77">
        <w:rPr>
          <w:szCs w:val="20"/>
        </w:rPr>
        <w:t>;</w:t>
      </w:r>
    </w:p>
    <w:p w14:paraId="1E2C3C56" w14:textId="65BAD7A2" w:rsidR="00A97B71" w:rsidRDefault="00A97B71"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Implement Failure mode and effect analysis (FMEA)</w:t>
      </w:r>
      <w:r w:rsidR="00594CF5">
        <w:rPr>
          <w:rStyle w:val="Strong"/>
          <w:rFonts w:ascii="Arial" w:hAnsi="Arial" w:cs="Arial"/>
          <w:b w:val="0"/>
          <w:sz w:val="20"/>
          <w:szCs w:val="20"/>
          <w:bdr w:val="none" w:sz="0" w:space="0" w:color="auto" w:frame="1"/>
          <w:shd w:val="clear" w:color="auto" w:fill="FFFFFF"/>
        </w:rPr>
        <w:t xml:space="preserve"> which is a process analysis tool that gives a step-by-step approach to identifying all possible failures in the BizOps Office Refurbishment Plan</w:t>
      </w:r>
      <w:r>
        <w:rPr>
          <w:rStyle w:val="Strong"/>
          <w:rFonts w:ascii="Arial" w:hAnsi="Arial" w:cs="Arial"/>
          <w:b w:val="0"/>
          <w:sz w:val="20"/>
          <w:szCs w:val="20"/>
          <w:bdr w:val="none" w:sz="0" w:space="0" w:color="auto" w:frame="1"/>
          <w:shd w:val="clear" w:color="auto" w:fill="FFFFFF"/>
        </w:rPr>
        <w:t xml:space="preserve">. </w:t>
      </w:r>
    </w:p>
    <w:p w14:paraId="025B890C" w14:textId="443AC88A"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Re-assess the company induction, staff policies and procedures manuals and all other WHS documentation that </w:t>
      </w:r>
      <w:r w:rsidR="00127FE5">
        <w:rPr>
          <w:rStyle w:val="Strong"/>
          <w:rFonts w:ascii="Arial" w:hAnsi="Arial" w:cs="Arial"/>
          <w:b w:val="0"/>
          <w:sz w:val="20"/>
          <w:szCs w:val="20"/>
          <w:bdr w:val="none" w:sz="0" w:space="0" w:color="auto" w:frame="1"/>
          <w:shd w:val="clear" w:color="auto" w:fill="FFFFFF"/>
        </w:rPr>
        <w:t>are</w:t>
      </w:r>
      <w:r w:rsidRPr="00A42C77">
        <w:rPr>
          <w:rStyle w:val="Strong"/>
          <w:rFonts w:ascii="Arial" w:hAnsi="Arial" w:cs="Arial"/>
          <w:b w:val="0"/>
          <w:sz w:val="20"/>
          <w:szCs w:val="20"/>
          <w:bdr w:val="none" w:sz="0" w:space="0" w:color="auto" w:frame="1"/>
          <w:shd w:val="clear" w:color="auto" w:fill="FFFFFF"/>
        </w:rPr>
        <w:t xml:space="preserve"> relevant to this situation.</w:t>
      </w:r>
    </w:p>
    <w:p w14:paraId="0CA54836" w14:textId="526847C3" w:rsidR="00A42C77" w:rsidRPr="00A42C77" w:rsidRDefault="00127FE5"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t>
      </w:r>
      <w:r w:rsidR="00F76473">
        <w:rPr>
          <w:rStyle w:val="Strong"/>
          <w:rFonts w:ascii="Arial" w:hAnsi="Arial" w:cs="Arial"/>
          <w:b w:val="0"/>
          <w:sz w:val="20"/>
          <w:szCs w:val="20"/>
          <w:bdr w:val="none" w:sz="0" w:space="0" w:color="auto" w:frame="1"/>
          <w:shd w:val="clear" w:color="auto" w:fill="FFFFFF"/>
        </w:rPr>
        <w:t>weekly</w:t>
      </w:r>
      <w:r>
        <w:rPr>
          <w:rStyle w:val="Strong"/>
          <w:rFonts w:ascii="Arial" w:hAnsi="Arial" w:cs="Arial"/>
          <w:b w:val="0"/>
          <w:sz w:val="20"/>
          <w:szCs w:val="20"/>
          <w:bdr w:val="none" w:sz="0" w:space="0" w:color="auto" w:frame="1"/>
          <w:shd w:val="clear" w:color="auto" w:fill="FFFFFF"/>
        </w:rPr>
        <w:t xml:space="preserve"> WHS meetings </w:t>
      </w:r>
      <w:r w:rsidR="00A42C77"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00A42C77"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00A42C77"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plan WHS strategies</w:t>
      </w:r>
      <w:r w:rsidR="00A42C77" w:rsidRPr="00A42C77">
        <w:rPr>
          <w:rStyle w:val="Strong"/>
          <w:rFonts w:ascii="Arial" w:hAnsi="Arial" w:cs="Arial"/>
          <w:b w:val="0"/>
          <w:sz w:val="20"/>
          <w:szCs w:val="20"/>
          <w:bdr w:val="none" w:sz="0" w:space="0" w:color="auto" w:frame="1"/>
          <w:shd w:val="clear" w:color="auto" w:fill="FFFFFF"/>
        </w:rPr>
        <w:t>.</w:t>
      </w:r>
    </w:p>
    <w:p w14:paraId="3BCFF199" w14:textId="10D395B1" w:rsidR="00A42C77" w:rsidRP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sidR="00474701">
        <w:rPr>
          <w:rStyle w:val="Strong"/>
          <w:rFonts w:ascii="Arial" w:hAnsi="Arial" w:cs="Arial"/>
          <w:b w:val="0"/>
          <w:sz w:val="20"/>
          <w:szCs w:val="20"/>
          <w:bdr w:val="none" w:sz="0" w:space="0" w:color="auto" w:frame="1"/>
          <w:shd w:val="clear" w:color="auto" w:fill="FFFFFF"/>
        </w:rPr>
        <w:t xml:space="preserve"> Ensure PCBU is informed of all elements of the plan.</w:t>
      </w:r>
    </w:p>
    <w:p w14:paraId="0F6CF931" w14:textId="75F1B157" w:rsidR="00A42C77"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Inform staff of changes using one or more of the following procedures;</w:t>
      </w:r>
    </w:p>
    <w:p w14:paraId="62A09242"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517D66D"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lastRenderedPageBreak/>
        <w:t>staff procedure manuals</w:t>
      </w:r>
    </w:p>
    <w:p w14:paraId="3E89F561"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4D9765A6"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44238239" w14:textId="77777777" w:rsidR="00A42C77" w:rsidRP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1479448" w14:textId="63C499AA" w:rsidR="00A42C77" w:rsidRDefault="00A42C77" w:rsidP="001C6156">
      <w:pPr>
        <w:pStyle w:val="NormalWeb"/>
        <w:numPr>
          <w:ilvl w:val="1"/>
          <w:numId w:val="88"/>
        </w:numPr>
        <w:shd w:val="clear" w:color="auto" w:fill="FFFFFF"/>
        <w:spacing w:before="160" w:beforeAutospacing="0" w:after="80" w:afterAutospacing="0"/>
        <w:ind w:left="180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3FC97942" w14:textId="3FB42DDB" w:rsidR="00E826AF" w:rsidRDefault="00A42C77" w:rsidP="001C6156">
      <w:pPr>
        <w:pStyle w:val="NormalWeb"/>
        <w:numPr>
          <w:ilvl w:val="0"/>
          <w:numId w:val="88"/>
        </w:numPr>
        <w:shd w:val="clear" w:color="auto" w:fill="FFFFFF"/>
        <w:spacing w:before="160" w:beforeAutospacing="0" w:after="80" w:afterAutospacing="0"/>
        <w:ind w:left="108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Monitor and review plan for its effectiveness and appropriateness. Plan for an ongoing evaluation. Ensure HSR is invited and involved in all ongoing procedures.</w:t>
      </w:r>
    </w:p>
    <w:p w14:paraId="7E501015" w14:textId="6085FA8D"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3BC5A0F7" w14:textId="17A60E38" w:rsidR="00E83A51" w:rsidRDefault="005C5E1F" w:rsidP="00E83A51">
      <w:pPr>
        <w:rPr>
          <w:b/>
          <w:color w:val="365F91" w:themeColor="accent1" w:themeShade="BF"/>
          <w:sz w:val="22"/>
        </w:rPr>
      </w:pPr>
      <w:r>
        <w:rPr>
          <w:color w:val="365F91" w:themeColor="accent1" w:themeShade="BF"/>
          <w:sz w:val="22"/>
        </w:rPr>
        <w:t xml:space="preserve">(11) </w:t>
      </w:r>
      <w:r w:rsidR="00E83A51">
        <w:rPr>
          <w:b/>
          <w:color w:val="365F91" w:themeColor="accent1" w:themeShade="BF"/>
          <w:sz w:val="22"/>
        </w:rPr>
        <w:t>Establishing, implementing, maintaining and evaluating procedures for effective identifying hazards?</w:t>
      </w:r>
    </w:p>
    <w:p w14:paraId="27BD0151" w14:textId="77777777" w:rsidR="00E83A51" w:rsidRDefault="00E83A51" w:rsidP="00E83A51">
      <w:pPr>
        <w:rPr>
          <w:lang w:eastAsia="en-AU"/>
        </w:rPr>
      </w:pPr>
    </w:p>
    <w:p w14:paraId="0EE9D60E" w14:textId="77777777" w:rsidR="00E83A51" w:rsidRDefault="00E83A51" w:rsidP="00E83A51">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E016313" w14:textId="01E234B7" w:rsidR="00E826AF" w:rsidRDefault="00E826AF" w:rsidP="00E826AF">
      <w:pPr>
        <w:pStyle w:val="NormalWeb"/>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p>
    <w:p w14:paraId="1DD3B7CC" w14:textId="3A3E3973" w:rsidR="00E826AF" w:rsidRDefault="005C5E1F" w:rsidP="00E826AF">
      <w:pPr>
        <w:rPr>
          <w:b/>
          <w:color w:val="365F91" w:themeColor="accent1" w:themeShade="BF"/>
          <w:sz w:val="22"/>
        </w:rPr>
      </w:pPr>
      <w:r>
        <w:rPr>
          <w:color w:val="365F91" w:themeColor="accent1" w:themeShade="BF"/>
          <w:sz w:val="22"/>
        </w:rPr>
        <w:t xml:space="preserve">(14) </w:t>
      </w:r>
      <w:r w:rsidR="00E826AF">
        <w:rPr>
          <w:b/>
          <w:color w:val="365F91" w:themeColor="accent1" w:themeShade="BF"/>
          <w:sz w:val="22"/>
        </w:rPr>
        <w:t>Person responsible for developing, implementing and reviewing policies, procedures and processes in accordance with organisational and legislative requirements.</w:t>
      </w:r>
    </w:p>
    <w:p w14:paraId="25DC33B8" w14:textId="0BB8CFB9" w:rsidR="00E826AF" w:rsidRDefault="00E826AF" w:rsidP="00E826AF"/>
    <w:p w14:paraId="4C059052" w14:textId="77777777" w:rsidR="00E826AF" w:rsidRDefault="00E826AF" w:rsidP="00E826AF"/>
    <w:p w14:paraId="5E0D06F4" w14:textId="7238D115" w:rsidR="00E826AF" w:rsidRDefault="00E826AF" w:rsidP="00E826AF">
      <w:pPr>
        <w:rPr>
          <w:rStyle w:val="Strong"/>
          <w:rFonts w:cs="Arial"/>
          <w:b w:val="0"/>
          <w:szCs w:val="20"/>
          <w:bdr w:val="none" w:sz="0" w:space="0" w:color="auto" w:frame="1"/>
          <w:shd w:val="clear" w:color="auto" w:fill="FFFFFF"/>
        </w:rPr>
      </w:pPr>
    </w:p>
    <w:p w14:paraId="27323F0E" w14:textId="013A52A1" w:rsidR="00F353EC" w:rsidRDefault="005C5E1F" w:rsidP="00F353EC">
      <w:pPr>
        <w:rPr>
          <w:b/>
          <w:color w:val="365F91" w:themeColor="accent1" w:themeShade="BF"/>
          <w:sz w:val="22"/>
        </w:rPr>
      </w:pPr>
      <w:r w:rsidRPr="005C5E1F">
        <w:rPr>
          <w:color w:val="365F91" w:themeColor="accent1" w:themeShade="BF"/>
          <w:sz w:val="22"/>
        </w:rPr>
        <w:t>(15)</w:t>
      </w:r>
      <w:r>
        <w:rPr>
          <w:b/>
          <w:color w:val="365F91" w:themeColor="accent1" w:themeShade="BF"/>
          <w:sz w:val="22"/>
        </w:rPr>
        <w:t xml:space="preserve"> </w:t>
      </w:r>
      <w:r w:rsidR="00F353EC">
        <w:rPr>
          <w:b/>
          <w:color w:val="365F91" w:themeColor="accent1" w:themeShade="BF"/>
          <w:sz w:val="22"/>
        </w:rPr>
        <w:t>Identifying inadequacies in existing risk controls according to the hierarchy of control and WHS legislative requirements.</w:t>
      </w:r>
    </w:p>
    <w:p w14:paraId="3580A35C" w14:textId="0C792D4A" w:rsidR="006674C5" w:rsidRDefault="006674C5" w:rsidP="00F353EC">
      <w:pPr>
        <w:rPr>
          <w:b/>
          <w:color w:val="365F91" w:themeColor="accent1" w:themeShade="BF"/>
          <w:sz w:val="22"/>
        </w:rPr>
      </w:pPr>
    </w:p>
    <w:p w14:paraId="1FCB3438" w14:textId="519F14FF" w:rsidR="00743520" w:rsidRDefault="00743520" w:rsidP="00F353EC">
      <w:pPr>
        <w:rPr>
          <w:b/>
          <w:color w:val="365F91" w:themeColor="accent1" w:themeShade="BF"/>
          <w:sz w:val="22"/>
        </w:rPr>
      </w:pPr>
    </w:p>
    <w:p w14:paraId="5EF54D81" w14:textId="03AB4A06" w:rsidR="00743520" w:rsidRDefault="00743520" w:rsidP="00F353EC">
      <w:pPr>
        <w:rPr>
          <w:b/>
          <w:color w:val="365F91" w:themeColor="accent1" w:themeShade="BF"/>
          <w:sz w:val="22"/>
        </w:rPr>
      </w:pPr>
    </w:p>
    <w:p w14:paraId="00CC0F21" w14:textId="14B912D7"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6</w:t>
      </w:r>
      <w:r w:rsidRPr="005C5E1F">
        <w:rPr>
          <w:color w:val="365F91" w:themeColor="accent1" w:themeShade="BF"/>
          <w:sz w:val="22"/>
        </w:rPr>
        <w:t>)</w:t>
      </w:r>
      <w:r>
        <w:rPr>
          <w:b/>
          <w:color w:val="365F91" w:themeColor="accent1" w:themeShade="BF"/>
          <w:sz w:val="22"/>
        </w:rPr>
        <w:t xml:space="preserve"> The objective for promptly supplying resources to enable implementation of new measures.</w:t>
      </w:r>
    </w:p>
    <w:p w14:paraId="5D437AD4" w14:textId="77777777" w:rsidR="00743520" w:rsidRDefault="00743520" w:rsidP="00F353EC">
      <w:pPr>
        <w:rPr>
          <w:b/>
          <w:color w:val="365F91" w:themeColor="accent1" w:themeShade="BF"/>
          <w:sz w:val="22"/>
        </w:rPr>
      </w:pPr>
    </w:p>
    <w:p w14:paraId="7E86C265" w14:textId="1B148F36" w:rsidR="006674C5" w:rsidRDefault="006674C5" w:rsidP="00F353EC">
      <w:pPr>
        <w:rPr>
          <w:b/>
          <w:color w:val="365F91" w:themeColor="accent1" w:themeShade="BF"/>
          <w:sz w:val="22"/>
        </w:rPr>
      </w:pPr>
    </w:p>
    <w:p w14:paraId="5CD007D7" w14:textId="05624488" w:rsidR="00743520" w:rsidRDefault="00743520" w:rsidP="00743520">
      <w:pPr>
        <w:rPr>
          <w:b/>
          <w:color w:val="365F91" w:themeColor="accent1" w:themeShade="BF"/>
          <w:sz w:val="22"/>
        </w:rPr>
      </w:pPr>
      <w:r w:rsidRPr="005C5E1F">
        <w:rPr>
          <w:color w:val="365F91" w:themeColor="accent1" w:themeShade="BF"/>
          <w:sz w:val="22"/>
        </w:rPr>
        <w:t>(1</w:t>
      </w:r>
      <w:r>
        <w:rPr>
          <w:color w:val="365F91" w:themeColor="accent1" w:themeShade="BF"/>
          <w:sz w:val="22"/>
        </w:rPr>
        <w:t>7</w:t>
      </w:r>
      <w:r w:rsidRPr="005C5E1F">
        <w:rPr>
          <w:color w:val="365F91" w:themeColor="accent1" w:themeShade="BF"/>
          <w:sz w:val="22"/>
        </w:rPr>
        <w:t>)</w:t>
      </w:r>
      <w:r>
        <w:rPr>
          <w:b/>
          <w:color w:val="365F91" w:themeColor="accent1" w:themeShade="BF"/>
          <w:sz w:val="22"/>
        </w:rPr>
        <w:t xml:space="preserve"> The systematic analytical processes used to assist in gathering relevant BizOps information.</w:t>
      </w:r>
    </w:p>
    <w:p w14:paraId="25EBDB51" w14:textId="644977F5" w:rsidR="00E2259C" w:rsidRDefault="00E2259C" w:rsidP="00743520">
      <w:pPr>
        <w:rPr>
          <w:b/>
          <w:color w:val="365F91" w:themeColor="accent1" w:themeShade="BF"/>
          <w:sz w:val="22"/>
        </w:rPr>
      </w:pPr>
    </w:p>
    <w:p w14:paraId="215CDE00" w14:textId="77777777" w:rsidR="00E2259C" w:rsidRPr="00E2259C" w:rsidRDefault="00E2259C" w:rsidP="00E2259C">
      <w:pPr>
        <w:rPr>
          <w:rFonts w:cs="Arial"/>
        </w:rPr>
      </w:pPr>
      <w:r w:rsidRPr="00E2259C">
        <w:rPr>
          <w:rFonts w:cs="Arial"/>
        </w:rPr>
        <w:t>To help identify information pertaining directly to the BizOps workplace health and safety, documents, records, and procedures developed or taken by BizOps were identified and examined, such as:</w:t>
      </w:r>
    </w:p>
    <w:p w14:paraId="02BD5F19" w14:textId="77777777" w:rsidR="00E2259C" w:rsidRPr="00E2259C" w:rsidRDefault="00E2259C" w:rsidP="00E2259C">
      <w:pPr>
        <w:ind w:left="360"/>
        <w:rPr>
          <w:rFonts w:cs="Arial"/>
          <w:b/>
        </w:rPr>
      </w:pPr>
      <w:r w:rsidRPr="00E2259C">
        <w:rPr>
          <w:rFonts w:cs="Arial"/>
          <w:b/>
        </w:rPr>
        <w:t>Forms:</w:t>
      </w:r>
    </w:p>
    <w:p w14:paraId="35F6054B"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identification form</w:t>
      </w:r>
    </w:p>
    <w:p w14:paraId="3A35E577"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Hazard reporting form – this should be made available on the organisation intranet and in the health and safety manual for the BizOps work area.</w:t>
      </w:r>
    </w:p>
    <w:p w14:paraId="40B0E132"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Notifiable incident report form – this should be made available on the organisation intranet and in the health and safety manual for the BizOps work area.</w:t>
      </w:r>
    </w:p>
    <w:p w14:paraId="5CBC0245" w14:textId="77777777" w:rsidR="00E2259C" w:rsidRPr="00E2259C" w:rsidRDefault="00E2259C" w:rsidP="00E2259C">
      <w:pPr>
        <w:ind w:left="360"/>
        <w:rPr>
          <w:rFonts w:cs="Arial"/>
          <w:b/>
        </w:rPr>
      </w:pPr>
    </w:p>
    <w:p w14:paraId="33AFF95E" w14:textId="77777777" w:rsidR="00E2259C" w:rsidRPr="00E2259C" w:rsidRDefault="00E2259C" w:rsidP="00E2259C">
      <w:pPr>
        <w:ind w:left="360"/>
        <w:rPr>
          <w:rFonts w:cs="Arial"/>
          <w:b/>
        </w:rPr>
      </w:pPr>
      <w:r w:rsidRPr="00E2259C">
        <w:rPr>
          <w:rFonts w:cs="Arial"/>
          <w:b/>
        </w:rPr>
        <w:t>BizOps Policies &amp; Procedures:</w:t>
      </w:r>
    </w:p>
    <w:p w14:paraId="00FE5EF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Risk management policy – this should be made available on the organisation intranet</w:t>
      </w:r>
    </w:p>
    <w:p w14:paraId="398F19EE" w14:textId="77777777" w:rsidR="00E2259C" w:rsidRPr="00E2259C" w:rsidRDefault="00E2259C" w:rsidP="001C6156">
      <w:pPr>
        <w:pStyle w:val="ListParagraph"/>
        <w:numPr>
          <w:ilvl w:val="0"/>
          <w:numId w:val="97"/>
        </w:numPr>
        <w:spacing w:after="0" w:line="240" w:lineRule="auto"/>
        <w:rPr>
          <w:rFonts w:ascii="Arial" w:hAnsi="Arial" w:cs="Arial"/>
          <w:b/>
        </w:rPr>
      </w:pPr>
      <w:r w:rsidRPr="00E2259C">
        <w:rPr>
          <w:rFonts w:ascii="Arial" w:hAnsi="Arial" w:cs="Arial"/>
        </w:rPr>
        <w:t>Risk management procedure</w:t>
      </w:r>
    </w:p>
    <w:p w14:paraId="41E28944" w14:textId="77777777" w:rsidR="00E2259C" w:rsidRPr="00E2259C" w:rsidRDefault="00E2259C" w:rsidP="001C6156">
      <w:pPr>
        <w:pStyle w:val="ListParagraph"/>
        <w:numPr>
          <w:ilvl w:val="0"/>
          <w:numId w:val="97"/>
        </w:numPr>
        <w:spacing w:after="0" w:line="240" w:lineRule="auto"/>
        <w:rPr>
          <w:rFonts w:ascii="Arial" w:hAnsi="Arial" w:cs="Arial"/>
        </w:rPr>
      </w:pPr>
      <w:r w:rsidRPr="00E2259C">
        <w:rPr>
          <w:rFonts w:ascii="Arial" w:hAnsi="Arial" w:cs="Arial"/>
        </w:rPr>
        <w:lastRenderedPageBreak/>
        <w:t>Risk management plan</w:t>
      </w:r>
    </w:p>
    <w:p w14:paraId="2AB8D7C9" w14:textId="77777777" w:rsidR="00E2259C" w:rsidRPr="00E2259C" w:rsidRDefault="00E2259C" w:rsidP="00E2259C">
      <w:pPr>
        <w:rPr>
          <w:rFonts w:cs="Arial"/>
          <w:b/>
        </w:rPr>
      </w:pPr>
    </w:p>
    <w:p w14:paraId="103B0AF2" w14:textId="77777777" w:rsidR="00E2259C" w:rsidRPr="00E2259C" w:rsidRDefault="00E2259C" w:rsidP="00E2259C">
      <w:pPr>
        <w:ind w:left="360"/>
        <w:rPr>
          <w:rFonts w:cs="Arial"/>
        </w:rPr>
      </w:pPr>
      <w:r w:rsidRPr="00E2259C">
        <w:rPr>
          <w:rFonts w:cs="Arial"/>
          <w:b/>
        </w:rPr>
        <w:t>Actions Taken:</w:t>
      </w:r>
    </w:p>
    <w:p w14:paraId="441F9FFC"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Regular evaluations – these are to be conducted at least twice a year.</w:t>
      </w:r>
    </w:p>
    <w:p w14:paraId="0C49579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Inductions</w:t>
      </w:r>
    </w:p>
    <w:p w14:paraId="74B336C4"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Implementation of software programs – used to input, store, and retrieve information pertaining to WHS procedures and the BizOps health and safety policy.</w:t>
      </w:r>
    </w:p>
    <w:p w14:paraId="1A48EC66" w14:textId="77777777" w:rsidR="00E2259C" w:rsidRPr="00E2259C" w:rsidRDefault="00E2259C" w:rsidP="00E2259C">
      <w:pPr>
        <w:rPr>
          <w:rFonts w:cs="Arial"/>
        </w:rPr>
      </w:pPr>
    </w:p>
    <w:p w14:paraId="7AA1CDCF" w14:textId="77777777" w:rsidR="00E2259C" w:rsidRPr="00E2259C" w:rsidRDefault="00E2259C" w:rsidP="00E2259C">
      <w:pPr>
        <w:rPr>
          <w:rFonts w:cs="Arial"/>
        </w:rPr>
      </w:pPr>
      <w:r w:rsidRPr="00E2259C">
        <w:rPr>
          <w:rFonts w:cs="Arial"/>
        </w:rPr>
        <w:t>To build the report’s background and inform the health and safety management system, information pertaining to business operations were identified and examined, such as:</w:t>
      </w:r>
    </w:p>
    <w:p w14:paraId="2C61665A" w14:textId="77777777" w:rsidR="00E2259C" w:rsidRPr="00E2259C" w:rsidRDefault="00E2259C" w:rsidP="00E2259C">
      <w:pPr>
        <w:ind w:left="360"/>
        <w:rPr>
          <w:rFonts w:cs="Arial"/>
        </w:rPr>
      </w:pPr>
      <w:r w:rsidRPr="00E2259C">
        <w:rPr>
          <w:rFonts w:cs="Arial"/>
          <w:b/>
        </w:rPr>
        <w:t>Planning &amp; Management:</w:t>
      </w:r>
    </w:p>
    <w:p w14:paraId="2FA050C1"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Business plan</w:t>
      </w:r>
    </w:p>
    <w:p w14:paraId="3446CF96"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Operational plan</w:t>
      </w:r>
    </w:p>
    <w:p w14:paraId="1B966E4F"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Company profile</w:t>
      </w:r>
    </w:p>
    <w:p w14:paraId="751284BE"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Vision, mission, &amp; values</w:t>
      </w:r>
    </w:p>
    <w:p w14:paraId="627B6821" w14:textId="77777777" w:rsidR="00E2259C" w:rsidRPr="00E2259C" w:rsidRDefault="00E2259C" w:rsidP="00E2259C">
      <w:pPr>
        <w:rPr>
          <w:rFonts w:cs="Arial"/>
        </w:rPr>
      </w:pPr>
    </w:p>
    <w:p w14:paraId="3356A49D" w14:textId="77777777" w:rsidR="00E2259C" w:rsidRPr="00E2259C" w:rsidRDefault="00E2259C" w:rsidP="00E2259C">
      <w:pPr>
        <w:ind w:left="360"/>
        <w:rPr>
          <w:rFonts w:cs="Arial"/>
        </w:rPr>
      </w:pPr>
      <w:r w:rsidRPr="00E2259C">
        <w:rPr>
          <w:rFonts w:cs="Arial"/>
          <w:b/>
        </w:rPr>
        <w:t>Documentation &amp; Communication:</w:t>
      </w:r>
    </w:p>
    <w:p w14:paraId="1DF5E0B9"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Document style guide</w:t>
      </w:r>
    </w:p>
    <w:p w14:paraId="7CBAC9D5" w14:textId="77777777" w:rsidR="00E2259C" w:rsidRPr="00E2259C" w:rsidRDefault="00E2259C" w:rsidP="001C6156">
      <w:pPr>
        <w:pStyle w:val="ListParagraph"/>
        <w:numPr>
          <w:ilvl w:val="0"/>
          <w:numId w:val="96"/>
        </w:numPr>
        <w:spacing w:after="0" w:line="240" w:lineRule="auto"/>
        <w:rPr>
          <w:rFonts w:ascii="Arial" w:hAnsi="Arial" w:cs="Arial"/>
        </w:rPr>
      </w:pPr>
      <w:r w:rsidRPr="00E2259C">
        <w:rPr>
          <w:rFonts w:ascii="Arial" w:hAnsi="Arial" w:cs="Arial"/>
        </w:rPr>
        <w:t>Project scope template</w:t>
      </w:r>
    </w:p>
    <w:p w14:paraId="24DDEC2A" w14:textId="77777777" w:rsidR="00E2259C" w:rsidRPr="00E2259C" w:rsidRDefault="00E2259C" w:rsidP="00E2259C">
      <w:pPr>
        <w:pStyle w:val="ListParagraph"/>
        <w:rPr>
          <w:rFonts w:ascii="Arial" w:hAnsi="Arial" w:cs="Arial"/>
        </w:rPr>
      </w:pPr>
    </w:p>
    <w:p w14:paraId="70B9BD6E" w14:textId="77777777" w:rsidR="00E2259C" w:rsidRPr="00E2259C" w:rsidRDefault="00E2259C" w:rsidP="00E2259C">
      <w:pPr>
        <w:rPr>
          <w:rFonts w:cs="Arial"/>
        </w:rPr>
      </w:pPr>
      <w:r w:rsidRPr="00E2259C">
        <w:rPr>
          <w:rFonts w:cs="Arial"/>
        </w:rPr>
        <w:t>The validity and reliability of the above BizOps documentation is upheld by further secondary data collection methods, with data obtained from governmental, authoritative, and regulatory sources and quality systems, including, but not limited to:</w:t>
      </w:r>
    </w:p>
    <w:p w14:paraId="20A50B51"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Comcare</w:t>
      </w:r>
    </w:p>
    <w:p w14:paraId="76AFDAB2"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WorkSafe WA</w:t>
      </w:r>
    </w:p>
    <w:p w14:paraId="5365C850"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Safe Work Australia</w:t>
      </w:r>
    </w:p>
    <w:p w14:paraId="02C28367"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International Organization for Standardization</w:t>
      </w:r>
    </w:p>
    <w:p w14:paraId="7B37ADD4" w14:textId="77777777" w:rsidR="00E2259C" w:rsidRPr="00E2259C" w:rsidRDefault="00E2259C" w:rsidP="001C6156">
      <w:pPr>
        <w:pStyle w:val="ListParagraph"/>
        <w:numPr>
          <w:ilvl w:val="0"/>
          <w:numId w:val="98"/>
        </w:numPr>
        <w:spacing w:after="0" w:line="240" w:lineRule="auto"/>
        <w:rPr>
          <w:rFonts w:ascii="Arial" w:hAnsi="Arial" w:cs="Arial"/>
        </w:rPr>
      </w:pPr>
      <w:r w:rsidRPr="00E2259C">
        <w:rPr>
          <w:rFonts w:ascii="Arial" w:hAnsi="Arial" w:cs="Arial"/>
        </w:rPr>
        <w:t>Standards Australia</w:t>
      </w:r>
    </w:p>
    <w:p w14:paraId="22148CB0" w14:textId="77777777" w:rsidR="00E2259C" w:rsidRPr="00E2259C" w:rsidRDefault="00E2259C" w:rsidP="00E2259C">
      <w:pPr>
        <w:rPr>
          <w:rFonts w:cs="Arial"/>
        </w:rPr>
      </w:pPr>
    </w:p>
    <w:p w14:paraId="09661149" w14:textId="77777777" w:rsidR="00E2259C" w:rsidRPr="00E2259C" w:rsidRDefault="00E2259C" w:rsidP="00E2259C">
      <w:pPr>
        <w:rPr>
          <w:rFonts w:cs="Arial"/>
        </w:rPr>
      </w:pPr>
      <w:r w:rsidRPr="00E2259C">
        <w:rPr>
          <w:rFonts w:cs="Arial"/>
        </w:rPr>
        <w:t>Through the analytical methods of benchmarking (measurement and comparison of selected indicators) and gap analysis (describing current and target states), the information gathered could be used to inform the BizOps Work Health and Safety Management System Report.</w:t>
      </w:r>
    </w:p>
    <w:p w14:paraId="718BE16B" w14:textId="77777777" w:rsidR="00E2259C" w:rsidRPr="00E2259C" w:rsidRDefault="00E2259C" w:rsidP="00743520">
      <w:pPr>
        <w:rPr>
          <w:rFonts w:cs="Arial"/>
          <w:szCs w:val="20"/>
        </w:rPr>
      </w:pPr>
    </w:p>
    <w:p w14:paraId="273214EF" w14:textId="2941FFC2" w:rsidR="00743520" w:rsidRDefault="00743520" w:rsidP="00F353EC">
      <w:pPr>
        <w:rPr>
          <w:b/>
          <w:color w:val="365F91" w:themeColor="accent1" w:themeShade="BF"/>
          <w:sz w:val="22"/>
        </w:rPr>
      </w:pPr>
    </w:p>
    <w:p w14:paraId="7DEB68DD" w14:textId="77E6C419" w:rsidR="00D86B9C" w:rsidRDefault="00D86B9C" w:rsidP="00D86B9C">
      <w:pPr>
        <w:rPr>
          <w:b/>
          <w:color w:val="365F91" w:themeColor="accent1" w:themeShade="BF"/>
          <w:sz w:val="22"/>
        </w:rPr>
      </w:pPr>
      <w:r w:rsidRPr="005C5E1F">
        <w:rPr>
          <w:color w:val="365F91" w:themeColor="accent1" w:themeShade="BF"/>
          <w:sz w:val="22"/>
        </w:rPr>
        <w:t>(1</w:t>
      </w:r>
      <w:r>
        <w:rPr>
          <w:color w:val="365F91" w:themeColor="accent1" w:themeShade="BF"/>
          <w:sz w:val="22"/>
        </w:rPr>
        <w:t>8</w:t>
      </w:r>
      <w:r w:rsidRPr="005C5E1F">
        <w:rPr>
          <w:color w:val="365F91" w:themeColor="accent1" w:themeShade="BF"/>
          <w:sz w:val="22"/>
        </w:rPr>
        <w:t>)</w:t>
      </w:r>
      <w:r>
        <w:rPr>
          <w:b/>
          <w:color w:val="365F91" w:themeColor="accent1" w:themeShade="BF"/>
          <w:sz w:val="22"/>
        </w:rPr>
        <w:t xml:space="preserve"> Identifying and evaluating options against agreed criteria.</w:t>
      </w:r>
    </w:p>
    <w:p w14:paraId="63FD6CC6" w14:textId="0C42C3B8" w:rsidR="00743520" w:rsidRDefault="00743520" w:rsidP="00F353EC">
      <w:pPr>
        <w:rPr>
          <w:b/>
          <w:color w:val="365F91" w:themeColor="accent1" w:themeShade="BF"/>
          <w:sz w:val="22"/>
        </w:rPr>
      </w:pPr>
    </w:p>
    <w:p w14:paraId="2E05E0FB"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Too ensure effective implementation the company will complete follow-up assessments of risk controls designed for identified hazards:</w:t>
      </w:r>
    </w:p>
    <w:p w14:paraId="3294C4AB" w14:textId="77777777" w:rsidR="00276BF1" w:rsidRPr="00276BF1" w:rsidRDefault="00276BF1" w:rsidP="00276BF1">
      <w:pPr>
        <w:jc w:val="both"/>
        <w:rPr>
          <w:rFonts w:cs="Arial"/>
          <w:color w:val="000000" w:themeColor="text1"/>
          <w:szCs w:val="20"/>
        </w:rPr>
      </w:pPr>
    </w:p>
    <w:p w14:paraId="1049928A"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These assessments will refer to and use a combination of:</w:t>
      </w:r>
    </w:p>
    <w:p w14:paraId="7187775F" w14:textId="77777777" w:rsidR="00276BF1" w:rsidRPr="00276BF1" w:rsidRDefault="00276BF1" w:rsidP="00276BF1">
      <w:pPr>
        <w:jc w:val="both"/>
        <w:rPr>
          <w:rFonts w:cs="Arial"/>
          <w:color w:val="000000" w:themeColor="text1"/>
          <w:szCs w:val="20"/>
        </w:rPr>
      </w:pPr>
    </w:p>
    <w:p w14:paraId="74FB5D0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Post control risk assessment - second qualitative risk assessment.</w:t>
      </w:r>
    </w:p>
    <w:p w14:paraId="6A2D2744" w14:textId="77777777" w:rsidR="00276BF1" w:rsidRPr="00276BF1" w:rsidRDefault="00276BF1" w:rsidP="00276BF1">
      <w:pPr>
        <w:pStyle w:val="ListParagraph"/>
        <w:jc w:val="both"/>
        <w:rPr>
          <w:rFonts w:ascii="Arial" w:hAnsi="Arial" w:cs="Arial"/>
          <w:color w:val="000000" w:themeColor="text1"/>
          <w:szCs w:val="20"/>
        </w:rPr>
      </w:pPr>
    </w:p>
    <w:p w14:paraId="6148456D"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 practices and behavioural observation</w:t>
      </w:r>
    </w:p>
    <w:p w14:paraId="2C9C4BC1" w14:textId="77777777" w:rsidR="00276BF1" w:rsidRPr="00276BF1" w:rsidRDefault="00276BF1" w:rsidP="00276BF1">
      <w:pPr>
        <w:pStyle w:val="ListParagraph"/>
        <w:jc w:val="both"/>
        <w:rPr>
          <w:rFonts w:ascii="Arial" w:hAnsi="Arial" w:cs="Arial"/>
          <w:color w:val="000000" w:themeColor="text1"/>
          <w:szCs w:val="20"/>
        </w:rPr>
      </w:pPr>
    </w:p>
    <w:p w14:paraId="0312E6D6"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Key stakeholder surveys</w:t>
      </w:r>
    </w:p>
    <w:p w14:paraId="072E4A4E" w14:textId="77777777" w:rsidR="00276BF1" w:rsidRPr="00276BF1" w:rsidRDefault="00276BF1" w:rsidP="00276BF1">
      <w:pPr>
        <w:pStyle w:val="ListParagraph"/>
        <w:jc w:val="both"/>
        <w:rPr>
          <w:rFonts w:ascii="Arial" w:hAnsi="Arial" w:cs="Arial"/>
          <w:color w:val="000000" w:themeColor="text1"/>
          <w:szCs w:val="20"/>
        </w:rPr>
      </w:pPr>
    </w:p>
    <w:p w14:paraId="15E54C69" w14:textId="77777777" w:rsidR="00276BF1" w:rsidRPr="00276BF1" w:rsidRDefault="00276BF1" w:rsidP="001C6156">
      <w:pPr>
        <w:pStyle w:val="ListParagraph"/>
        <w:numPr>
          <w:ilvl w:val="0"/>
          <w:numId w:val="92"/>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Analysis of WHS records i.e. incident, accident and near miss reporting</w:t>
      </w:r>
    </w:p>
    <w:p w14:paraId="18B119DA" w14:textId="77777777" w:rsidR="00276BF1" w:rsidRPr="00276BF1" w:rsidRDefault="00276BF1" w:rsidP="00276BF1">
      <w:pPr>
        <w:pStyle w:val="ListParagraph"/>
        <w:jc w:val="both"/>
        <w:rPr>
          <w:rFonts w:ascii="Arial" w:hAnsi="Arial" w:cs="Arial"/>
          <w:color w:val="000000" w:themeColor="text1"/>
          <w:szCs w:val="20"/>
        </w:rPr>
      </w:pPr>
    </w:p>
    <w:p w14:paraId="5D396FE3"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It is critical that this second risk review is an open discussion and uses established WHS reporting data to inform decisions.</w:t>
      </w:r>
    </w:p>
    <w:p w14:paraId="7F8635AF" w14:textId="77777777" w:rsidR="00276BF1" w:rsidRPr="00276BF1" w:rsidRDefault="00276BF1" w:rsidP="00276BF1">
      <w:pPr>
        <w:jc w:val="both"/>
        <w:rPr>
          <w:rFonts w:cs="Arial"/>
          <w:color w:val="000000" w:themeColor="text1"/>
          <w:szCs w:val="20"/>
        </w:rPr>
      </w:pPr>
    </w:p>
    <w:p w14:paraId="5AC67767" w14:textId="77777777" w:rsidR="00276BF1" w:rsidRPr="00276BF1" w:rsidRDefault="00276BF1" w:rsidP="00276BF1">
      <w:pPr>
        <w:jc w:val="both"/>
        <w:rPr>
          <w:rFonts w:cs="Arial"/>
          <w:color w:val="000000" w:themeColor="text1"/>
          <w:szCs w:val="20"/>
        </w:rPr>
      </w:pPr>
      <w:r w:rsidRPr="00276BF1">
        <w:rPr>
          <w:rFonts w:cs="Arial"/>
          <w:color w:val="000000" w:themeColor="text1"/>
          <w:szCs w:val="20"/>
        </w:rPr>
        <w:t>To enable this the following should be in place:</w:t>
      </w:r>
    </w:p>
    <w:p w14:paraId="0ADF9BF0" w14:textId="77777777" w:rsidR="00276BF1" w:rsidRPr="00276BF1" w:rsidRDefault="00276BF1" w:rsidP="00276BF1">
      <w:pPr>
        <w:jc w:val="both"/>
        <w:rPr>
          <w:rFonts w:cs="Arial"/>
          <w:color w:val="000000" w:themeColor="text1"/>
          <w:szCs w:val="20"/>
        </w:rPr>
      </w:pPr>
    </w:p>
    <w:p w14:paraId="3F6E00C8"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Participation agreements and committees should review and inform current risk control measures</w:t>
      </w:r>
    </w:p>
    <w:p w14:paraId="7A20D424" w14:textId="77777777" w:rsidR="00276BF1" w:rsidRPr="00276BF1" w:rsidRDefault="00276BF1" w:rsidP="00276BF1">
      <w:pPr>
        <w:pStyle w:val="ListParagraph"/>
        <w:jc w:val="both"/>
        <w:rPr>
          <w:rFonts w:ascii="Arial" w:hAnsi="Arial" w:cs="Arial"/>
          <w:color w:val="000000" w:themeColor="text1"/>
          <w:szCs w:val="20"/>
        </w:rPr>
      </w:pPr>
    </w:p>
    <w:p w14:paraId="587760F6"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WHS Records should be complete, current and open to review by relevant all business stakeholders. Appropriate WHS specialists should also interpret &amp; report “safety trends” within the business from this data.</w:t>
      </w:r>
    </w:p>
    <w:p w14:paraId="76CFAF2E" w14:textId="77777777" w:rsidR="00276BF1" w:rsidRPr="00276BF1" w:rsidRDefault="00276BF1" w:rsidP="00276BF1">
      <w:pPr>
        <w:jc w:val="both"/>
        <w:rPr>
          <w:rFonts w:cs="Arial"/>
          <w:color w:val="000000" w:themeColor="text1"/>
          <w:szCs w:val="20"/>
        </w:rPr>
      </w:pPr>
    </w:p>
    <w:p w14:paraId="1880748B" w14:textId="77777777" w:rsidR="00276BF1" w:rsidRPr="00276BF1" w:rsidRDefault="00276BF1" w:rsidP="001C6156">
      <w:pPr>
        <w:pStyle w:val="ListParagraph"/>
        <w:numPr>
          <w:ilvl w:val="0"/>
          <w:numId w:val="93"/>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Regular WHS auditing will be scheduled to review risk control effectiveness and employee/management culture and adherence to established risk control measures.</w:t>
      </w:r>
    </w:p>
    <w:p w14:paraId="1303C3A7" w14:textId="77777777" w:rsidR="00276BF1" w:rsidRPr="00276BF1" w:rsidRDefault="00276BF1" w:rsidP="00276BF1">
      <w:pPr>
        <w:jc w:val="both"/>
        <w:rPr>
          <w:rFonts w:cs="Arial"/>
          <w:color w:val="000000" w:themeColor="text1"/>
          <w:szCs w:val="20"/>
        </w:rPr>
      </w:pPr>
    </w:p>
    <w:p w14:paraId="12759844" w14:textId="2AD468C3" w:rsidR="00276BF1" w:rsidRPr="00276BF1" w:rsidRDefault="00276BF1" w:rsidP="00276BF1">
      <w:pPr>
        <w:jc w:val="both"/>
        <w:rPr>
          <w:rFonts w:cs="Arial"/>
          <w:color w:val="000000" w:themeColor="text1"/>
          <w:szCs w:val="20"/>
        </w:rPr>
      </w:pPr>
      <w:r w:rsidRPr="00276BF1">
        <w:rPr>
          <w:rFonts w:cs="Arial"/>
          <w:color w:val="000000" w:themeColor="text1"/>
          <w:szCs w:val="20"/>
        </w:rPr>
        <w:t>Failure modes in implemented risk controls should be reviewed using the attached risk control worksheet below. This report should be completed by a recognised WHS representative and identify the underlying reason/s for the control failure from the following options:</w:t>
      </w:r>
    </w:p>
    <w:p w14:paraId="445F1DD4" w14:textId="77777777" w:rsidR="00276BF1" w:rsidRPr="00276BF1" w:rsidRDefault="00276BF1" w:rsidP="00276BF1">
      <w:pPr>
        <w:jc w:val="both"/>
        <w:rPr>
          <w:rFonts w:cs="Arial"/>
          <w:color w:val="000000" w:themeColor="text1"/>
          <w:szCs w:val="20"/>
        </w:rPr>
      </w:pPr>
    </w:p>
    <w:p w14:paraId="10081F8A"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Workplace culture</w:t>
      </w:r>
    </w:p>
    <w:p w14:paraId="22AEBC9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commitment</w:t>
      </w:r>
    </w:p>
    <w:p w14:paraId="24859CF6"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Level of compliance</w:t>
      </w:r>
    </w:p>
    <w:p w14:paraId="34E3545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Environmental pressure</w:t>
      </w:r>
    </w:p>
    <w:p w14:paraId="10289389"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Workforce characteristics</w:t>
      </w:r>
    </w:p>
    <w:p w14:paraId="7FB0AC22"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Organisational structure</w:t>
      </w:r>
    </w:p>
    <w:p w14:paraId="37C88B7D"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Ineffective consultation</w:t>
      </w:r>
    </w:p>
    <w:p w14:paraId="239C0D0F" w14:textId="77777777" w:rsidR="00276BF1" w:rsidRPr="00276BF1" w:rsidRDefault="00276BF1" w:rsidP="001C6156">
      <w:pPr>
        <w:pStyle w:val="ListParagraph"/>
        <w:numPr>
          <w:ilvl w:val="0"/>
          <w:numId w:val="94"/>
        </w:numPr>
        <w:spacing w:after="0" w:line="240" w:lineRule="auto"/>
        <w:jc w:val="both"/>
        <w:rPr>
          <w:rFonts w:ascii="Arial" w:hAnsi="Arial" w:cs="Arial"/>
          <w:color w:val="000000" w:themeColor="text1"/>
          <w:szCs w:val="20"/>
        </w:rPr>
      </w:pPr>
      <w:r w:rsidRPr="00276BF1">
        <w:rPr>
          <w:rFonts w:ascii="Arial" w:hAnsi="Arial" w:cs="Arial"/>
          <w:color w:val="000000" w:themeColor="text1"/>
          <w:szCs w:val="20"/>
        </w:rPr>
        <w:t>Inadequate Installation</w:t>
      </w:r>
    </w:p>
    <w:p w14:paraId="34ADB957" w14:textId="77777777" w:rsidR="00276BF1" w:rsidRPr="00276BF1" w:rsidRDefault="00276BF1" w:rsidP="00276BF1">
      <w:pPr>
        <w:rPr>
          <w:rFonts w:cs="Arial"/>
          <w:color w:val="000000" w:themeColor="text1"/>
          <w:sz w:val="22"/>
        </w:rPr>
      </w:pPr>
    </w:p>
    <w:p w14:paraId="7038F82B" w14:textId="16278381" w:rsidR="00276BF1" w:rsidRPr="00C96FEB" w:rsidRDefault="00276BF1" w:rsidP="00276BF1">
      <w:pPr>
        <w:rPr>
          <w:b/>
          <w:color w:val="4F81BD" w:themeColor="accent1"/>
          <w:sz w:val="22"/>
        </w:rPr>
      </w:pPr>
      <w:bookmarkStart w:id="48" w:name="_GoBack"/>
      <w:bookmarkEnd w:id="48"/>
      <w:r w:rsidRPr="00C96FEB">
        <w:rPr>
          <w:b/>
          <w:color w:val="4F81BD" w:themeColor="accent1"/>
          <w:sz w:val="22"/>
        </w:rPr>
        <w:t>Risk Control Worksheet</w:t>
      </w:r>
    </w:p>
    <w:p w14:paraId="549587F3" w14:textId="77777777" w:rsidR="00276BF1" w:rsidRDefault="00276BF1" w:rsidP="00276BF1"/>
    <w:p w14:paraId="078D58B6"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Factors Assessed as a risk</w:t>
      </w:r>
    </w:p>
    <w:p w14:paraId="5490F304" w14:textId="77777777" w:rsidR="00276BF1" w:rsidRDefault="00276BF1" w:rsidP="00276BF1">
      <w:pPr>
        <w:rPr>
          <w:color w:val="000000" w:themeColor="text1"/>
        </w:rPr>
      </w:pPr>
    </w:p>
    <w:p w14:paraId="57C7C36F" w14:textId="77777777" w:rsidR="00276BF1" w:rsidRDefault="00276BF1" w:rsidP="00276BF1">
      <w:pPr>
        <w:ind w:left="720"/>
        <w:rPr>
          <w:color w:val="000000" w:themeColor="text1"/>
        </w:rPr>
      </w:pPr>
      <w:r>
        <w:rPr>
          <w:color w:val="000000" w:themeColor="text1"/>
        </w:rPr>
        <w:t>Is the job necessary</w:t>
      </w:r>
      <w:r>
        <w:rPr>
          <w:color w:val="000000" w:themeColor="text1"/>
        </w:rPr>
        <w:tab/>
      </w:r>
      <w:r w:rsidRPr="005943CA">
        <w:rPr>
          <w:b/>
          <w:color w:val="4F81BD" w:themeColor="accent1"/>
        </w:rPr>
        <w:t>YES</w:t>
      </w:r>
      <w:r>
        <w:rPr>
          <w:color w:val="000000" w:themeColor="text1"/>
        </w:rPr>
        <w:t xml:space="preserve"> </w:t>
      </w:r>
      <w:r>
        <w:rPr>
          <w:color w:val="000000" w:themeColor="text1"/>
        </w:rPr>
        <w:tab/>
        <w:t xml:space="preserve">- Proceed to question </w:t>
      </w:r>
      <w:proofErr w:type="gramStart"/>
      <w:r>
        <w:rPr>
          <w:color w:val="000000" w:themeColor="text1"/>
        </w:rPr>
        <w:t>2</w:t>
      </w:r>
      <w:proofErr w:type="gramEnd"/>
    </w:p>
    <w:p w14:paraId="25A15124" w14:textId="77777777" w:rsidR="00276BF1" w:rsidRDefault="00276BF1" w:rsidP="00276BF1">
      <w:pPr>
        <w:ind w:left="2160" w:firstLine="720"/>
        <w:rPr>
          <w:color w:val="000000" w:themeColor="text1"/>
        </w:rPr>
      </w:pPr>
      <w:r w:rsidRPr="005943CA">
        <w:rPr>
          <w:b/>
          <w:color w:val="4F81BD" w:themeColor="accent1"/>
        </w:rPr>
        <w:t>NO</w:t>
      </w:r>
      <w:r>
        <w:rPr>
          <w:color w:val="000000" w:themeColor="text1"/>
        </w:rPr>
        <w:tab/>
        <w:t>- Eliminate task (list options below)</w:t>
      </w:r>
    </w:p>
    <w:p w14:paraId="38B2A76C" w14:textId="77777777" w:rsidR="00276BF1" w:rsidRDefault="00276BF1" w:rsidP="00276BF1">
      <w:pPr>
        <w:ind w:left="2160" w:firstLine="720"/>
        <w:rPr>
          <w:color w:val="000000" w:themeColor="text1"/>
        </w:rPr>
      </w:pPr>
    </w:p>
    <w:p w14:paraId="38CDAFCE" w14:textId="77777777" w:rsidR="00276BF1" w:rsidRDefault="00276BF1" w:rsidP="00276BF1">
      <w:pPr>
        <w:ind w:left="2160" w:firstLine="720"/>
        <w:rPr>
          <w:color w:val="000000" w:themeColor="text1"/>
        </w:rPr>
      </w:pPr>
      <w:r>
        <w:rPr>
          <w:color w:val="000000" w:themeColor="text1"/>
        </w:rPr>
        <w:tab/>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____________________________</w:t>
      </w:r>
    </w:p>
    <w:p w14:paraId="45DE35F2" w14:textId="77777777" w:rsidR="00276BF1" w:rsidRDefault="00276BF1" w:rsidP="00276BF1">
      <w:pPr>
        <w:ind w:left="2160" w:firstLine="720"/>
        <w:rPr>
          <w:color w:val="000000" w:themeColor="text1"/>
        </w:rPr>
      </w:pPr>
    </w:p>
    <w:p w14:paraId="78C86305" w14:textId="77777777" w:rsidR="00276BF1" w:rsidRDefault="00276BF1" w:rsidP="00276BF1">
      <w:pPr>
        <w:ind w:left="2160" w:firstLine="720"/>
        <w:rPr>
          <w:color w:val="000000" w:themeColor="text1"/>
        </w:rPr>
      </w:pPr>
      <w:r>
        <w:rPr>
          <w:color w:val="000000" w:themeColor="text1"/>
        </w:rPr>
        <w:tab/>
        <w:t>____________________________</w:t>
      </w:r>
    </w:p>
    <w:p w14:paraId="3A8BBC6A" w14:textId="77777777" w:rsidR="00276BF1" w:rsidRDefault="00276BF1" w:rsidP="00276BF1">
      <w:pPr>
        <w:ind w:left="2160" w:firstLine="720"/>
        <w:rPr>
          <w:color w:val="000000" w:themeColor="text1"/>
        </w:rPr>
      </w:pPr>
    </w:p>
    <w:p w14:paraId="1DC80341" w14:textId="77777777" w:rsidR="00276BF1" w:rsidRDefault="00276BF1" w:rsidP="00276BF1">
      <w:pPr>
        <w:ind w:left="2160" w:firstLine="720"/>
        <w:rPr>
          <w:color w:val="000000" w:themeColor="text1"/>
        </w:rPr>
      </w:pPr>
      <w:r>
        <w:rPr>
          <w:color w:val="000000" w:themeColor="text1"/>
        </w:rPr>
        <w:tab/>
        <w:t>____________________________</w:t>
      </w:r>
    </w:p>
    <w:p w14:paraId="1D3198CD" w14:textId="77777777" w:rsidR="00276BF1" w:rsidRDefault="00276BF1" w:rsidP="00276BF1">
      <w:pPr>
        <w:rPr>
          <w:color w:val="000000" w:themeColor="text1"/>
        </w:rPr>
      </w:pPr>
    </w:p>
    <w:p w14:paraId="12BFAF31" w14:textId="77777777" w:rsidR="00276BF1" w:rsidRDefault="00276BF1" w:rsidP="00276BF1">
      <w:pPr>
        <w:ind w:left="2160" w:firstLine="720"/>
        <w:rPr>
          <w:color w:val="000000" w:themeColor="text1"/>
        </w:rPr>
      </w:pPr>
    </w:p>
    <w:p w14:paraId="5EB09F8C" w14:textId="77777777" w:rsidR="00276BF1" w:rsidRPr="005943CA" w:rsidRDefault="00276BF1" w:rsidP="00276BF1">
      <w:pPr>
        <w:ind w:left="2160" w:firstLine="720"/>
        <w:rPr>
          <w:b/>
          <w:color w:val="000000" w:themeColor="text1"/>
        </w:rPr>
      </w:pPr>
    </w:p>
    <w:p w14:paraId="38E5B944"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engineering controls practical?</w:t>
      </w:r>
    </w:p>
    <w:p w14:paraId="600145C2"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2366B250" w14:textId="77777777" w:rsidTr="00276BF1">
        <w:tc>
          <w:tcPr>
            <w:tcW w:w="3005" w:type="dxa"/>
          </w:tcPr>
          <w:p w14:paraId="2BDE1E6F" w14:textId="77777777" w:rsidR="00276BF1" w:rsidRDefault="00276BF1" w:rsidP="00276BF1">
            <w:pPr>
              <w:rPr>
                <w:color w:val="000000" w:themeColor="text1"/>
              </w:rPr>
            </w:pPr>
          </w:p>
          <w:p w14:paraId="034264F1" w14:textId="77777777" w:rsidR="00276BF1" w:rsidRPr="002B5AA9" w:rsidRDefault="00276BF1" w:rsidP="00276BF1">
            <w:pPr>
              <w:rPr>
                <w:color w:val="000000" w:themeColor="text1"/>
              </w:rPr>
            </w:pPr>
            <w:r>
              <w:rPr>
                <w:color w:val="000000" w:themeColor="text1"/>
              </w:rPr>
              <w:t>Category</w:t>
            </w:r>
          </w:p>
        </w:tc>
        <w:tc>
          <w:tcPr>
            <w:tcW w:w="3005" w:type="dxa"/>
          </w:tcPr>
          <w:p w14:paraId="25271226" w14:textId="77777777" w:rsidR="00276BF1" w:rsidRDefault="00276BF1" w:rsidP="00276BF1">
            <w:pPr>
              <w:rPr>
                <w:color w:val="000000" w:themeColor="text1"/>
              </w:rPr>
            </w:pPr>
          </w:p>
          <w:p w14:paraId="66EFEFCE" w14:textId="77777777" w:rsidR="00276BF1" w:rsidRPr="002B5AA9" w:rsidRDefault="00276BF1" w:rsidP="00276BF1">
            <w:pPr>
              <w:rPr>
                <w:color w:val="000000" w:themeColor="text1"/>
              </w:rPr>
            </w:pPr>
            <w:r>
              <w:rPr>
                <w:color w:val="000000" w:themeColor="text1"/>
              </w:rPr>
              <w:t>Options or actions</w:t>
            </w:r>
          </w:p>
        </w:tc>
        <w:tc>
          <w:tcPr>
            <w:tcW w:w="3006" w:type="dxa"/>
          </w:tcPr>
          <w:p w14:paraId="1DCFA4EE" w14:textId="77777777" w:rsidR="00276BF1" w:rsidRDefault="00276BF1" w:rsidP="00276BF1">
            <w:pPr>
              <w:rPr>
                <w:color w:val="000000" w:themeColor="text1"/>
              </w:rPr>
            </w:pPr>
          </w:p>
          <w:p w14:paraId="41F6F1F0" w14:textId="77777777" w:rsidR="00276BF1" w:rsidRDefault="00276BF1" w:rsidP="00276BF1">
            <w:pPr>
              <w:rPr>
                <w:color w:val="000000" w:themeColor="text1"/>
              </w:rPr>
            </w:pPr>
            <w:r>
              <w:rPr>
                <w:color w:val="000000" w:themeColor="text1"/>
              </w:rPr>
              <w:t>Timeframe</w:t>
            </w:r>
          </w:p>
          <w:p w14:paraId="39AC55DC" w14:textId="77777777" w:rsidR="00276BF1" w:rsidRPr="002B5AA9" w:rsidRDefault="00276BF1" w:rsidP="00276BF1">
            <w:pPr>
              <w:rPr>
                <w:color w:val="000000" w:themeColor="text1"/>
              </w:rPr>
            </w:pPr>
          </w:p>
        </w:tc>
      </w:tr>
      <w:tr w:rsidR="00276BF1" w14:paraId="72EB6C5C" w14:textId="77777777" w:rsidTr="00276BF1">
        <w:tc>
          <w:tcPr>
            <w:tcW w:w="3005" w:type="dxa"/>
          </w:tcPr>
          <w:p w14:paraId="35D3754A" w14:textId="77777777" w:rsidR="00276BF1" w:rsidRDefault="00276BF1" w:rsidP="00276BF1">
            <w:pPr>
              <w:rPr>
                <w:color w:val="000000" w:themeColor="text1"/>
              </w:rPr>
            </w:pPr>
          </w:p>
          <w:p w14:paraId="0C4763A4" w14:textId="77777777" w:rsidR="00276BF1" w:rsidRDefault="00276BF1" w:rsidP="00276BF1">
            <w:pPr>
              <w:rPr>
                <w:color w:val="000000" w:themeColor="text1"/>
              </w:rPr>
            </w:pPr>
            <w:r>
              <w:rPr>
                <w:color w:val="000000" w:themeColor="text1"/>
              </w:rPr>
              <w:t>Short term</w:t>
            </w:r>
          </w:p>
          <w:p w14:paraId="29C63032" w14:textId="77777777" w:rsidR="00276BF1" w:rsidRPr="002B5AA9" w:rsidRDefault="00276BF1" w:rsidP="00276BF1">
            <w:pPr>
              <w:rPr>
                <w:color w:val="000000" w:themeColor="text1"/>
              </w:rPr>
            </w:pPr>
          </w:p>
        </w:tc>
        <w:tc>
          <w:tcPr>
            <w:tcW w:w="3005" w:type="dxa"/>
          </w:tcPr>
          <w:p w14:paraId="3333A8AF" w14:textId="77777777" w:rsidR="00276BF1" w:rsidRPr="002B5AA9" w:rsidRDefault="00276BF1" w:rsidP="00276BF1">
            <w:pPr>
              <w:rPr>
                <w:color w:val="000000" w:themeColor="text1"/>
              </w:rPr>
            </w:pPr>
          </w:p>
        </w:tc>
        <w:tc>
          <w:tcPr>
            <w:tcW w:w="3006" w:type="dxa"/>
          </w:tcPr>
          <w:p w14:paraId="5FDB1617" w14:textId="77777777" w:rsidR="00276BF1" w:rsidRPr="002B5AA9" w:rsidRDefault="00276BF1" w:rsidP="00276BF1">
            <w:pPr>
              <w:rPr>
                <w:color w:val="000000" w:themeColor="text1"/>
              </w:rPr>
            </w:pPr>
          </w:p>
        </w:tc>
      </w:tr>
      <w:tr w:rsidR="00276BF1" w14:paraId="3F47DC4D" w14:textId="77777777" w:rsidTr="00276BF1">
        <w:tc>
          <w:tcPr>
            <w:tcW w:w="3005" w:type="dxa"/>
          </w:tcPr>
          <w:p w14:paraId="4CA8F6DD" w14:textId="77777777" w:rsidR="00276BF1" w:rsidRDefault="00276BF1" w:rsidP="00276BF1">
            <w:pPr>
              <w:rPr>
                <w:color w:val="000000" w:themeColor="text1"/>
              </w:rPr>
            </w:pPr>
          </w:p>
          <w:p w14:paraId="0913566D" w14:textId="77777777" w:rsidR="00276BF1" w:rsidRDefault="00276BF1" w:rsidP="00276BF1">
            <w:pPr>
              <w:rPr>
                <w:color w:val="000000" w:themeColor="text1"/>
              </w:rPr>
            </w:pPr>
            <w:r>
              <w:rPr>
                <w:color w:val="000000" w:themeColor="text1"/>
              </w:rPr>
              <w:t>Medium Term</w:t>
            </w:r>
          </w:p>
          <w:p w14:paraId="45E75AC8" w14:textId="77777777" w:rsidR="00276BF1" w:rsidRPr="002B5AA9" w:rsidRDefault="00276BF1" w:rsidP="00276BF1">
            <w:pPr>
              <w:rPr>
                <w:color w:val="000000" w:themeColor="text1"/>
              </w:rPr>
            </w:pPr>
          </w:p>
        </w:tc>
        <w:tc>
          <w:tcPr>
            <w:tcW w:w="3005" w:type="dxa"/>
          </w:tcPr>
          <w:p w14:paraId="5792738F" w14:textId="77777777" w:rsidR="00276BF1" w:rsidRPr="002B5AA9" w:rsidRDefault="00276BF1" w:rsidP="00276BF1">
            <w:pPr>
              <w:rPr>
                <w:color w:val="000000" w:themeColor="text1"/>
              </w:rPr>
            </w:pPr>
          </w:p>
        </w:tc>
        <w:tc>
          <w:tcPr>
            <w:tcW w:w="3006" w:type="dxa"/>
          </w:tcPr>
          <w:p w14:paraId="28682B0A" w14:textId="77777777" w:rsidR="00276BF1" w:rsidRPr="002B5AA9" w:rsidRDefault="00276BF1" w:rsidP="00276BF1">
            <w:pPr>
              <w:rPr>
                <w:color w:val="000000" w:themeColor="text1"/>
              </w:rPr>
            </w:pPr>
          </w:p>
        </w:tc>
      </w:tr>
      <w:tr w:rsidR="00276BF1" w14:paraId="102241DC" w14:textId="77777777" w:rsidTr="00276BF1">
        <w:tc>
          <w:tcPr>
            <w:tcW w:w="3005" w:type="dxa"/>
          </w:tcPr>
          <w:p w14:paraId="42DB3C41" w14:textId="77777777" w:rsidR="00276BF1" w:rsidRDefault="00276BF1" w:rsidP="00276BF1">
            <w:pPr>
              <w:rPr>
                <w:color w:val="000000" w:themeColor="text1"/>
              </w:rPr>
            </w:pPr>
          </w:p>
          <w:p w14:paraId="6FA371FC" w14:textId="77777777" w:rsidR="00276BF1" w:rsidRDefault="00276BF1" w:rsidP="00276BF1">
            <w:pPr>
              <w:rPr>
                <w:color w:val="000000" w:themeColor="text1"/>
              </w:rPr>
            </w:pPr>
            <w:r>
              <w:rPr>
                <w:color w:val="000000" w:themeColor="text1"/>
              </w:rPr>
              <w:t>Long term</w:t>
            </w:r>
          </w:p>
          <w:p w14:paraId="6C58D1B9" w14:textId="77777777" w:rsidR="00276BF1" w:rsidRPr="002B5AA9" w:rsidRDefault="00276BF1" w:rsidP="00276BF1">
            <w:pPr>
              <w:rPr>
                <w:color w:val="000000" w:themeColor="text1"/>
              </w:rPr>
            </w:pPr>
          </w:p>
        </w:tc>
        <w:tc>
          <w:tcPr>
            <w:tcW w:w="3005" w:type="dxa"/>
          </w:tcPr>
          <w:p w14:paraId="267285BE" w14:textId="77777777" w:rsidR="00276BF1" w:rsidRPr="002B5AA9" w:rsidRDefault="00276BF1" w:rsidP="00276BF1">
            <w:pPr>
              <w:rPr>
                <w:color w:val="000000" w:themeColor="text1"/>
              </w:rPr>
            </w:pPr>
          </w:p>
        </w:tc>
        <w:tc>
          <w:tcPr>
            <w:tcW w:w="3006" w:type="dxa"/>
          </w:tcPr>
          <w:p w14:paraId="12819448" w14:textId="77777777" w:rsidR="00276BF1" w:rsidRPr="002B5AA9" w:rsidRDefault="00276BF1" w:rsidP="00276BF1">
            <w:pPr>
              <w:rPr>
                <w:color w:val="000000" w:themeColor="text1"/>
              </w:rPr>
            </w:pPr>
          </w:p>
        </w:tc>
      </w:tr>
    </w:tbl>
    <w:p w14:paraId="0D455524" w14:textId="77777777" w:rsidR="00276BF1" w:rsidRDefault="00276BF1" w:rsidP="00276BF1">
      <w:pPr>
        <w:rPr>
          <w:color w:val="000000" w:themeColor="text1"/>
        </w:rPr>
      </w:pPr>
    </w:p>
    <w:p w14:paraId="37DFECB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possible by use of administrative controls?</w:t>
      </w:r>
    </w:p>
    <w:p w14:paraId="248A0460"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006FE9B9" w14:textId="77777777" w:rsidTr="00276BF1">
        <w:tc>
          <w:tcPr>
            <w:tcW w:w="3005" w:type="dxa"/>
          </w:tcPr>
          <w:p w14:paraId="5DD69810" w14:textId="77777777" w:rsidR="00276BF1" w:rsidRDefault="00276BF1" w:rsidP="00276BF1">
            <w:pPr>
              <w:rPr>
                <w:color w:val="000000" w:themeColor="text1"/>
              </w:rPr>
            </w:pPr>
          </w:p>
          <w:p w14:paraId="0C9478B4" w14:textId="77777777" w:rsidR="00276BF1" w:rsidRPr="002B5AA9" w:rsidRDefault="00276BF1" w:rsidP="00276BF1">
            <w:pPr>
              <w:rPr>
                <w:color w:val="000000" w:themeColor="text1"/>
              </w:rPr>
            </w:pPr>
            <w:r>
              <w:rPr>
                <w:color w:val="000000" w:themeColor="text1"/>
              </w:rPr>
              <w:t>Category</w:t>
            </w:r>
          </w:p>
        </w:tc>
        <w:tc>
          <w:tcPr>
            <w:tcW w:w="3005" w:type="dxa"/>
          </w:tcPr>
          <w:p w14:paraId="36E75188" w14:textId="77777777" w:rsidR="00276BF1" w:rsidRDefault="00276BF1" w:rsidP="00276BF1">
            <w:pPr>
              <w:rPr>
                <w:color w:val="000000" w:themeColor="text1"/>
              </w:rPr>
            </w:pPr>
          </w:p>
          <w:p w14:paraId="632F9476" w14:textId="77777777" w:rsidR="00276BF1" w:rsidRPr="002B5AA9" w:rsidRDefault="00276BF1" w:rsidP="00276BF1">
            <w:pPr>
              <w:rPr>
                <w:color w:val="000000" w:themeColor="text1"/>
              </w:rPr>
            </w:pPr>
            <w:r>
              <w:rPr>
                <w:color w:val="000000" w:themeColor="text1"/>
              </w:rPr>
              <w:t>Options or actions</w:t>
            </w:r>
          </w:p>
        </w:tc>
        <w:tc>
          <w:tcPr>
            <w:tcW w:w="3006" w:type="dxa"/>
          </w:tcPr>
          <w:p w14:paraId="335F6CB4" w14:textId="77777777" w:rsidR="00276BF1" w:rsidRDefault="00276BF1" w:rsidP="00276BF1">
            <w:pPr>
              <w:rPr>
                <w:color w:val="000000" w:themeColor="text1"/>
              </w:rPr>
            </w:pPr>
          </w:p>
          <w:p w14:paraId="6ED9F633" w14:textId="77777777" w:rsidR="00276BF1" w:rsidRDefault="00276BF1" w:rsidP="00276BF1">
            <w:pPr>
              <w:rPr>
                <w:color w:val="000000" w:themeColor="text1"/>
              </w:rPr>
            </w:pPr>
            <w:r>
              <w:rPr>
                <w:color w:val="000000" w:themeColor="text1"/>
              </w:rPr>
              <w:t>Timeframe</w:t>
            </w:r>
          </w:p>
          <w:p w14:paraId="3AC7074D" w14:textId="77777777" w:rsidR="00276BF1" w:rsidRPr="002B5AA9" w:rsidRDefault="00276BF1" w:rsidP="00276BF1">
            <w:pPr>
              <w:rPr>
                <w:color w:val="000000" w:themeColor="text1"/>
              </w:rPr>
            </w:pPr>
          </w:p>
        </w:tc>
      </w:tr>
      <w:tr w:rsidR="00276BF1" w14:paraId="41F34D73" w14:textId="77777777" w:rsidTr="00276BF1">
        <w:tc>
          <w:tcPr>
            <w:tcW w:w="3005" w:type="dxa"/>
          </w:tcPr>
          <w:p w14:paraId="6065FC07" w14:textId="77777777" w:rsidR="00276BF1" w:rsidRDefault="00276BF1" w:rsidP="00276BF1">
            <w:pPr>
              <w:rPr>
                <w:color w:val="000000" w:themeColor="text1"/>
              </w:rPr>
            </w:pPr>
          </w:p>
          <w:p w14:paraId="43827D9F" w14:textId="77777777" w:rsidR="00276BF1" w:rsidRDefault="00276BF1" w:rsidP="00276BF1">
            <w:pPr>
              <w:rPr>
                <w:color w:val="000000" w:themeColor="text1"/>
              </w:rPr>
            </w:pPr>
            <w:r>
              <w:rPr>
                <w:color w:val="000000" w:themeColor="text1"/>
              </w:rPr>
              <w:t>Short term</w:t>
            </w:r>
          </w:p>
          <w:p w14:paraId="001A2358" w14:textId="77777777" w:rsidR="00276BF1" w:rsidRPr="002B5AA9" w:rsidRDefault="00276BF1" w:rsidP="00276BF1">
            <w:pPr>
              <w:rPr>
                <w:color w:val="000000" w:themeColor="text1"/>
              </w:rPr>
            </w:pPr>
          </w:p>
        </w:tc>
        <w:tc>
          <w:tcPr>
            <w:tcW w:w="3005" w:type="dxa"/>
          </w:tcPr>
          <w:p w14:paraId="05CA8DA3" w14:textId="77777777" w:rsidR="00276BF1" w:rsidRPr="002B5AA9" w:rsidRDefault="00276BF1" w:rsidP="00276BF1">
            <w:pPr>
              <w:rPr>
                <w:color w:val="000000" w:themeColor="text1"/>
              </w:rPr>
            </w:pPr>
          </w:p>
        </w:tc>
        <w:tc>
          <w:tcPr>
            <w:tcW w:w="3006" w:type="dxa"/>
          </w:tcPr>
          <w:p w14:paraId="46A84F34" w14:textId="77777777" w:rsidR="00276BF1" w:rsidRPr="002B5AA9" w:rsidRDefault="00276BF1" w:rsidP="00276BF1">
            <w:pPr>
              <w:rPr>
                <w:color w:val="000000" w:themeColor="text1"/>
              </w:rPr>
            </w:pPr>
          </w:p>
        </w:tc>
      </w:tr>
      <w:tr w:rsidR="00276BF1" w14:paraId="66838D96" w14:textId="77777777" w:rsidTr="00276BF1">
        <w:tc>
          <w:tcPr>
            <w:tcW w:w="3005" w:type="dxa"/>
          </w:tcPr>
          <w:p w14:paraId="2DEF1A62" w14:textId="77777777" w:rsidR="00276BF1" w:rsidRDefault="00276BF1" w:rsidP="00276BF1">
            <w:pPr>
              <w:rPr>
                <w:color w:val="000000" w:themeColor="text1"/>
              </w:rPr>
            </w:pPr>
          </w:p>
          <w:p w14:paraId="48D3E0C4" w14:textId="77777777" w:rsidR="00276BF1" w:rsidRDefault="00276BF1" w:rsidP="00276BF1">
            <w:pPr>
              <w:rPr>
                <w:color w:val="000000" w:themeColor="text1"/>
              </w:rPr>
            </w:pPr>
            <w:r>
              <w:rPr>
                <w:color w:val="000000" w:themeColor="text1"/>
              </w:rPr>
              <w:t>Medium Term</w:t>
            </w:r>
          </w:p>
          <w:p w14:paraId="03629DC4" w14:textId="77777777" w:rsidR="00276BF1" w:rsidRPr="002B5AA9" w:rsidRDefault="00276BF1" w:rsidP="00276BF1">
            <w:pPr>
              <w:rPr>
                <w:color w:val="000000" w:themeColor="text1"/>
              </w:rPr>
            </w:pPr>
          </w:p>
        </w:tc>
        <w:tc>
          <w:tcPr>
            <w:tcW w:w="3005" w:type="dxa"/>
          </w:tcPr>
          <w:p w14:paraId="794B2484" w14:textId="77777777" w:rsidR="00276BF1" w:rsidRPr="002B5AA9" w:rsidRDefault="00276BF1" w:rsidP="00276BF1">
            <w:pPr>
              <w:rPr>
                <w:color w:val="000000" w:themeColor="text1"/>
              </w:rPr>
            </w:pPr>
          </w:p>
        </w:tc>
        <w:tc>
          <w:tcPr>
            <w:tcW w:w="3006" w:type="dxa"/>
          </w:tcPr>
          <w:p w14:paraId="52C4E49F" w14:textId="77777777" w:rsidR="00276BF1" w:rsidRPr="002B5AA9" w:rsidRDefault="00276BF1" w:rsidP="00276BF1">
            <w:pPr>
              <w:rPr>
                <w:color w:val="000000" w:themeColor="text1"/>
              </w:rPr>
            </w:pPr>
          </w:p>
        </w:tc>
      </w:tr>
      <w:tr w:rsidR="00276BF1" w14:paraId="01F1E900" w14:textId="77777777" w:rsidTr="00276BF1">
        <w:tc>
          <w:tcPr>
            <w:tcW w:w="3005" w:type="dxa"/>
          </w:tcPr>
          <w:p w14:paraId="5FDBADEC" w14:textId="77777777" w:rsidR="00276BF1" w:rsidRDefault="00276BF1" w:rsidP="00276BF1">
            <w:pPr>
              <w:rPr>
                <w:color w:val="000000" w:themeColor="text1"/>
              </w:rPr>
            </w:pPr>
          </w:p>
          <w:p w14:paraId="09AC2F4C" w14:textId="77777777" w:rsidR="00276BF1" w:rsidRDefault="00276BF1" w:rsidP="00276BF1">
            <w:pPr>
              <w:rPr>
                <w:color w:val="000000" w:themeColor="text1"/>
              </w:rPr>
            </w:pPr>
            <w:r>
              <w:rPr>
                <w:color w:val="000000" w:themeColor="text1"/>
              </w:rPr>
              <w:t>Long term</w:t>
            </w:r>
          </w:p>
          <w:p w14:paraId="2D9F340D" w14:textId="77777777" w:rsidR="00276BF1" w:rsidRPr="002B5AA9" w:rsidRDefault="00276BF1" w:rsidP="00276BF1">
            <w:pPr>
              <w:rPr>
                <w:color w:val="000000" w:themeColor="text1"/>
              </w:rPr>
            </w:pPr>
          </w:p>
        </w:tc>
        <w:tc>
          <w:tcPr>
            <w:tcW w:w="3005" w:type="dxa"/>
          </w:tcPr>
          <w:p w14:paraId="4F9CAE77" w14:textId="77777777" w:rsidR="00276BF1" w:rsidRPr="002B5AA9" w:rsidRDefault="00276BF1" w:rsidP="00276BF1">
            <w:pPr>
              <w:rPr>
                <w:color w:val="000000" w:themeColor="text1"/>
              </w:rPr>
            </w:pPr>
          </w:p>
        </w:tc>
        <w:tc>
          <w:tcPr>
            <w:tcW w:w="3006" w:type="dxa"/>
          </w:tcPr>
          <w:p w14:paraId="48DDD99B" w14:textId="77777777" w:rsidR="00276BF1" w:rsidRPr="002B5AA9" w:rsidRDefault="00276BF1" w:rsidP="00276BF1">
            <w:pPr>
              <w:rPr>
                <w:color w:val="000000" w:themeColor="text1"/>
              </w:rPr>
            </w:pPr>
          </w:p>
        </w:tc>
      </w:tr>
    </w:tbl>
    <w:p w14:paraId="388468BC" w14:textId="77777777" w:rsidR="00276BF1" w:rsidRDefault="00276BF1" w:rsidP="00276BF1">
      <w:pPr>
        <w:rPr>
          <w:color w:val="000000" w:themeColor="text1"/>
        </w:rPr>
      </w:pPr>
    </w:p>
    <w:p w14:paraId="4AB2D5EE"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Is the reduction of risk by use of personal protective equipment and clothing practical?</w:t>
      </w:r>
    </w:p>
    <w:p w14:paraId="49C5EFF1" w14:textId="77777777" w:rsidR="00276BF1" w:rsidRPr="002B5AA9" w:rsidRDefault="00276BF1" w:rsidP="00276BF1">
      <w:pPr>
        <w:pStyle w:val="ListParagraph"/>
        <w:rPr>
          <w:color w:val="000000" w:themeColor="text1"/>
        </w:rPr>
      </w:pPr>
    </w:p>
    <w:tbl>
      <w:tblPr>
        <w:tblStyle w:val="TableGrid"/>
        <w:tblW w:w="0" w:type="auto"/>
        <w:tblInd w:w="720" w:type="dxa"/>
        <w:tblLook w:val="04A0" w:firstRow="1" w:lastRow="0" w:firstColumn="1" w:lastColumn="0" w:noHBand="0" w:noVBand="1"/>
      </w:tblPr>
      <w:tblGrid>
        <w:gridCol w:w="2589"/>
        <w:gridCol w:w="2564"/>
        <w:gridCol w:w="2620"/>
      </w:tblGrid>
      <w:tr w:rsidR="00276BF1" w14:paraId="5B45694A" w14:textId="77777777" w:rsidTr="00276BF1">
        <w:tc>
          <w:tcPr>
            <w:tcW w:w="3005" w:type="dxa"/>
          </w:tcPr>
          <w:p w14:paraId="4992BA48" w14:textId="77777777" w:rsidR="00276BF1" w:rsidRDefault="00276BF1" w:rsidP="00276BF1">
            <w:pPr>
              <w:rPr>
                <w:color w:val="000000" w:themeColor="text1"/>
              </w:rPr>
            </w:pPr>
          </w:p>
          <w:p w14:paraId="1D012BCF" w14:textId="77777777" w:rsidR="00276BF1" w:rsidRPr="002B5AA9" w:rsidRDefault="00276BF1" w:rsidP="00276BF1">
            <w:pPr>
              <w:rPr>
                <w:color w:val="000000" w:themeColor="text1"/>
              </w:rPr>
            </w:pPr>
            <w:r>
              <w:rPr>
                <w:color w:val="000000" w:themeColor="text1"/>
              </w:rPr>
              <w:t>Category</w:t>
            </w:r>
          </w:p>
        </w:tc>
        <w:tc>
          <w:tcPr>
            <w:tcW w:w="3005" w:type="dxa"/>
          </w:tcPr>
          <w:p w14:paraId="50FA5AE5" w14:textId="77777777" w:rsidR="00276BF1" w:rsidRDefault="00276BF1" w:rsidP="00276BF1">
            <w:pPr>
              <w:rPr>
                <w:color w:val="000000" w:themeColor="text1"/>
              </w:rPr>
            </w:pPr>
          </w:p>
          <w:p w14:paraId="2F7DF3F6" w14:textId="77777777" w:rsidR="00276BF1" w:rsidRPr="002B5AA9" w:rsidRDefault="00276BF1" w:rsidP="00276BF1">
            <w:pPr>
              <w:rPr>
                <w:color w:val="000000" w:themeColor="text1"/>
              </w:rPr>
            </w:pPr>
            <w:r>
              <w:rPr>
                <w:color w:val="000000" w:themeColor="text1"/>
              </w:rPr>
              <w:t>Options or actions</w:t>
            </w:r>
          </w:p>
        </w:tc>
        <w:tc>
          <w:tcPr>
            <w:tcW w:w="3006" w:type="dxa"/>
          </w:tcPr>
          <w:p w14:paraId="0E04E602" w14:textId="77777777" w:rsidR="00276BF1" w:rsidRDefault="00276BF1" w:rsidP="00276BF1">
            <w:pPr>
              <w:rPr>
                <w:color w:val="000000" w:themeColor="text1"/>
              </w:rPr>
            </w:pPr>
          </w:p>
          <w:p w14:paraId="6CF892B2" w14:textId="77777777" w:rsidR="00276BF1" w:rsidRDefault="00276BF1" w:rsidP="00276BF1">
            <w:pPr>
              <w:rPr>
                <w:color w:val="000000" w:themeColor="text1"/>
              </w:rPr>
            </w:pPr>
            <w:r>
              <w:rPr>
                <w:color w:val="000000" w:themeColor="text1"/>
              </w:rPr>
              <w:t>Timeframe</w:t>
            </w:r>
          </w:p>
          <w:p w14:paraId="1720AACE" w14:textId="77777777" w:rsidR="00276BF1" w:rsidRPr="002B5AA9" w:rsidRDefault="00276BF1" w:rsidP="00276BF1">
            <w:pPr>
              <w:rPr>
                <w:color w:val="000000" w:themeColor="text1"/>
              </w:rPr>
            </w:pPr>
          </w:p>
        </w:tc>
      </w:tr>
      <w:tr w:rsidR="00276BF1" w14:paraId="165B6F75" w14:textId="77777777" w:rsidTr="00276BF1">
        <w:tc>
          <w:tcPr>
            <w:tcW w:w="3005" w:type="dxa"/>
          </w:tcPr>
          <w:p w14:paraId="10E52E87" w14:textId="77777777" w:rsidR="00276BF1" w:rsidRDefault="00276BF1" w:rsidP="00276BF1">
            <w:pPr>
              <w:rPr>
                <w:color w:val="000000" w:themeColor="text1"/>
              </w:rPr>
            </w:pPr>
          </w:p>
          <w:p w14:paraId="4336A112" w14:textId="77777777" w:rsidR="00276BF1" w:rsidRDefault="00276BF1" w:rsidP="00276BF1">
            <w:pPr>
              <w:rPr>
                <w:color w:val="000000" w:themeColor="text1"/>
              </w:rPr>
            </w:pPr>
            <w:r>
              <w:rPr>
                <w:color w:val="000000" w:themeColor="text1"/>
              </w:rPr>
              <w:t>Short term</w:t>
            </w:r>
          </w:p>
          <w:p w14:paraId="21CE19F0" w14:textId="77777777" w:rsidR="00276BF1" w:rsidRPr="002B5AA9" w:rsidRDefault="00276BF1" w:rsidP="00276BF1">
            <w:pPr>
              <w:rPr>
                <w:color w:val="000000" w:themeColor="text1"/>
              </w:rPr>
            </w:pPr>
          </w:p>
        </w:tc>
        <w:tc>
          <w:tcPr>
            <w:tcW w:w="3005" w:type="dxa"/>
          </w:tcPr>
          <w:p w14:paraId="7AC5E353" w14:textId="77777777" w:rsidR="00276BF1" w:rsidRPr="002B5AA9" w:rsidRDefault="00276BF1" w:rsidP="00276BF1">
            <w:pPr>
              <w:rPr>
                <w:color w:val="000000" w:themeColor="text1"/>
              </w:rPr>
            </w:pPr>
          </w:p>
        </w:tc>
        <w:tc>
          <w:tcPr>
            <w:tcW w:w="3006" w:type="dxa"/>
          </w:tcPr>
          <w:p w14:paraId="14AEF0E0" w14:textId="77777777" w:rsidR="00276BF1" w:rsidRPr="002B5AA9" w:rsidRDefault="00276BF1" w:rsidP="00276BF1">
            <w:pPr>
              <w:rPr>
                <w:color w:val="000000" w:themeColor="text1"/>
              </w:rPr>
            </w:pPr>
          </w:p>
        </w:tc>
      </w:tr>
      <w:tr w:rsidR="00276BF1" w14:paraId="791E8669" w14:textId="77777777" w:rsidTr="00276BF1">
        <w:tc>
          <w:tcPr>
            <w:tcW w:w="3005" w:type="dxa"/>
          </w:tcPr>
          <w:p w14:paraId="4CCFAA2E" w14:textId="77777777" w:rsidR="00276BF1" w:rsidRDefault="00276BF1" w:rsidP="00276BF1">
            <w:pPr>
              <w:rPr>
                <w:color w:val="000000" w:themeColor="text1"/>
              </w:rPr>
            </w:pPr>
          </w:p>
          <w:p w14:paraId="55C075E9" w14:textId="77777777" w:rsidR="00276BF1" w:rsidRDefault="00276BF1" w:rsidP="00276BF1">
            <w:pPr>
              <w:rPr>
                <w:color w:val="000000" w:themeColor="text1"/>
              </w:rPr>
            </w:pPr>
            <w:r>
              <w:rPr>
                <w:color w:val="000000" w:themeColor="text1"/>
              </w:rPr>
              <w:t>Medium Term</w:t>
            </w:r>
          </w:p>
          <w:p w14:paraId="53784542" w14:textId="77777777" w:rsidR="00276BF1" w:rsidRPr="002B5AA9" w:rsidRDefault="00276BF1" w:rsidP="00276BF1">
            <w:pPr>
              <w:rPr>
                <w:color w:val="000000" w:themeColor="text1"/>
              </w:rPr>
            </w:pPr>
          </w:p>
        </w:tc>
        <w:tc>
          <w:tcPr>
            <w:tcW w:w="3005" w:type="dxa"/>
          </w:tcPr>
          <w:p w14:paraId="4805D81B" w14:textId="77777777" w:rsidR="00276BF1" w:rsidRPr="002B5AA9" w:rsidRDefault="00276BF1" w:rsidP="00276BF1">
            <w:pPr>
              <w:rPr>
                <w:color w:val="000000" w:themeColor="text1"/>
              </w:rPr>
            </w:pPr>
          </w:p>
        </w:tc>
        <w:tc>
          <w:tcPr>
            <w:tcW w:w="3006" w:type="dxa"/>
          </w:tcPr>
          <w:p w14:paraId="23406990" w14:textId="77777777" w:rsidR="00276BF1" w:rsidRPr="002B5AA9" w:rsidRDefault="00276BF1" w:rsidP="00276BF1">
            <w:pPr>
              <w:rPr>
                <w:color w:val="000000" w:themeColor="text1"/>
              </w:rPr>
            </w:pPr>
          </w:p>
        </w:tc>
      </w:tr>
      <w:tr w:rsidR="00276BF1" w14:paraId="22DA93CB" w14:textId="77777777" w:rsidTr="00276BF1">
        <w:tc>
          <w:tcPr>
            <w:tcW w:w="3005" w:type="dxa"/>
          </w:tcPr>
          <w:p w14:paraId="231766D4" w14:textId="77777777" w:rsidR="00276BF1" w:rsidRDefault="00276BF1" w:rsidP="00276BF1">
            <w:pPr>
              <w:rPr>
                <w:color w:val="000000" w:themeColor="text1"/>
              </w:rPr>
            </w:pPr>
          </w:p>
          <w:p w14:paraId="53D09015" w14:textId="77777777" w:rsidR="00276BF1" w:rsidRDefault="00276BF1" w:rsidP="00276BF1">
            <w:pPr>
              <w:rPr>
                <w:color w:val="000000" w:themeColor="text1"/>
              </w:rPr>
            </w:pPr>
            <w:r>
              <w:rPr>
                <w:color w:val="000000" w:themeColor="text1"/>
              </w:rPr>
              <w:t>Long term</w:t>
            </w:r>
          </w:p>
          <w:p w14:paraId="033450E5" w14:textId="77777777" w:rsidR="00276BF1" w:rsidRPr="002B5AA9" w:rsidRDefault="00276BF1" w:rsidP="00276BF1">
            <w:pPr>
              <w:rPr>
                <w:color w:val="000000" w:themeColor="text1"/>
              </w:rPr>
            </w:pPr>
          </w:p>
        </w:tc>
        <w:tc>
          <w:tcPr>
            <w:tcW w:w="3005" w:type="dxa"/>
          </w:tcPr>
          <w:p w14:paraId="09101DD0" w14:textId="77777777" w:rsidR="00276BF1" w:rsidRPr="002B5AA9" w:rsidRDefault="00276BF1" w:rsidP="00276BF1">
            <w:pPr>
              <w:rPr>
                <w:color w:val="000000" w:themeColor="text1"/>
              </w:rPr>
            </w:pPr>
          </w:p>
        </w:tc>
        <w:tc>
          <w:tcPr>
            <w:tcW w:w="3006" w:type="dxa"/>
          </w:tcPr>
          <w:p w14:paraId="4A546604" w14:textId="77777777" w:rsidR="00276BF1" w:rsidRPr="002B5AA9" w:rsidRDefault="00276BF1" w:rsidP="00276BF1">
            <w:pPr>
              <w:rPr>
                <w:color w:val="000000" w:themeColor="text1"/>
              </w:rPr>
            </w:pPr>
          </w:p>
        </w:tc>
      </w:tr>
    </w:tbl>
    <w:p w14:paraId="36648FF7" w14:textId="77777777" w:rsidR="00276BF1" w:rsidRPr="005943CA" w:rsidRDefault="00276BF1" w:rsidP="001C6156">
      <w:pPr>
        <w:pStyle w:val="ListParagraph"/>
        <w:numPr>
          <w:ilvl w:val="0"/>
          <w:numId w:val="95"/>
        </w:numPr>
        <w:spacing w:after="0" w:line="240" w:lineRule="auto"/>
        <w:rPr>
          <w:b/>
          <w:color w:val="000000" w:themeColor="text1"/>
        </w:rPr>
      </w:pPr>
      <w:r w:rsidRPr="005943CA">
        <w:rPr>
          <w:b/>
          <w:color w:val="000000" w:themeColor="text1"/>
        </w:rPr>
        <w:t>Please describe the risk controls in the workplace</w:t>
      </w:r>
    </w:p>
    <w:p w14:paraId="4AF3B991" w14:textId="77777777" w:rsidR="00276BF1" w:rsidRDefault="00276BF1" w:rsidP="00276BF1">
      <w:pPr>
        <w:rPr>
          <w:color w:val="000000" w:themeColor="text1"/>
        </w:rPr>
      </w:pPr>
    </w:p>
    <w:tbl>
      <w:tblPr>
        <w:tblStyle w:val="TableGrid"/>
        <w:tblW w:w="0" w:type="auto"/>
        <w:tblInd w:w="360" w:type="dxa"/>
        <w:tblLook w:val="04A0" w:firstRow="1" w:lastRow="0" w:firstColumn="1" w:lastColumn="0" w:noHBand="0" w:noVBand="1"/>
      </w:tblPr>
      <w:tblGrid>
        <w:gridCol w:w="3661"/>
        <w:gridCol w:w="561"/>
        <w:gridCol w:w="646"/>
        <w:gridCol w:w="3265"/>
      </w:tblGrid>
      <w:tr w:rsidR="00276BF1" w14:paraId="3867B765" w14:textId="77777777" w:rsidTr="00276BF1">
        <w:tc>
          <w:tcPr>
            <w:tcW w:w="4030" w:type="dxa"/>
          </w:tcPr>
          <w:p w14:paraId="0322CA6B" w14:textId="77777777" w:rsidR="00276BF1" w:rsidRDefault="00276BF1" w:rsidP="00276BF1">
            <w:pPr>
              <w:rPr>
                <w:color w:val="000000" w:themeColor="text1"/>
              </w:rPr>
            </w:pPr>
          </w:p>
          <w:p w14:paraId="68BC1D12" w14:textId="77777777" w:rsidR="00276BF1" w:rsidRDefault="00276BF1" w:rsidP="00276BF1">
            <w:pPr>
              <w:rPr>
                <w:color w:val="000000" w:themeColor="text1"/>
              </w:rPr>
            </w:pPr>
            <w:r>
              <w:rPr>
                <w:color w:val="000000" w:themeColor="text1"/>
              </w:rPr>
              <w:t>Questions</w:t>
            </w:r>
          </w:p>
          <w:p w14:paraId="13B43035" w14:textId="77777777" w:rsidR="00276BF1" w:rsidRDefault="00276BF1" w:rsidP="00276BF1">
            <w:pPr>
              <w:rPr>
                <w:color w:val="000000" w:themeColor="text1"/>
              </w:rPr>
            </w:pPr>
          </w:p>
        </w:tc>
        <w:tc>
          <w:tcPr>
            <w:tcW w:w="315" w:type="dxa"/>
          </w:tcPr>
          <w:p w14:paraId="02AA249E" w14:textId="77777777" w:rsidR="00276BF1" w:rsidRDefault="00276BF1" w:rsidP="00276BF1">
            <w:pPr>
              <w:rPr>
                <w:color w:val="000000" w:themeColor="text1"/>
              </w:rPr>
            </w:pPr>
          </w:p>
          <w:p w14:paraId="544B8030" w14:textId="77777777" w:rsidR="00276BF1" w:rsidRDefault="00276BF1" w:rsidP="00276BF1">
            <w:pPr>
              <w:rPr>
                <w:color w:val="000000" w:themeColor="text1"/>
              </w:rPr>
            </w:pPr>
            <w:r>
              <w:rPr>
                <w:color w:val="000000" w:themeColor="text1"/>
              </w:rPr>
              <w:t>Yes</w:t>
            </w:r>
          </w:p>
        </w:tc>
        <w:tc>
          <w:tcPr>
            <w:tcW w:w="677" w:type="dxa"/>
          </w:tcPr>
          <w:p w14:paraId="6F819385" w14:textId="77777777" w:rsidR="00276BF1" w:rsidRDefault="00276BF1" w:rsidP="00276BF1">
            <w:pPr>
              <w:rPr>
                <w:color w:val="000000" w:themeColor="text1"/>
              </w:rPr>
            </w:pPr>
          </w:p>
          <w:p w14:paraId="59053D3E" w14:textId="77777777" w:rsidR="00276BF1" w:rsidRDefault="00276BF1" w:rsidP="00276BF1">
            <w:pPr>
              <w:rPr>
                <w:color w:val="000000" w:themeColor="text1"/>
              </w:rPr>
            </w:pPr>
            <w:r>
              <w:rPr>
                <w:color w:val="000000" w:themeColor="text1"/>
              </w:rPr>
              <w:t>No</w:t>
            </w:r>
          </w:p>
        </w:tc>
        <w:tc>
          <w:tcPr>
            <w:tcW w:w="3634" w:type="dxa"/>
          </w:tcPr>
          <w:p w14:paraId="390B4AF7" w14:textId="77777777" w:rsidR="00276BF1" w:rsidRDefault="00276BF1" w:rsidP="00276BF1">
            <w:pPr>
              <w:rPr>
                <w:color w:val="000000" w:themeColor="text1"/>
              </w:rPr>
            </w:pPr>
          </w:p>
          <w:p w14:paraId="0147BE99" w14:textId="77777777" w:rsidR="00276BF1" w:rsidRDefault="00276BF1" w:rsidP="00276BF1">
            <w:pPr>
              <w:rPr>
                <w:color w:val="000000" w:themeColor="text1"/>
              </w:rPr>
            </w:pPr>
            <w:r>
              <w:rPr>
                <w:color w:val="000000" w:themeColor="text1"/>
              </w:rPr>
              <w:t>Comments</w:t>
            </w:r>
          </w:p>
        </w:tc>
      </w:tr>
      <w:tr w:rsidR="00276BF1" w14:paraId="41C18AC8" w14:textId="77777777" w:rsidTr="00276BF1">
        <w:tc>
          <w:tcPr>
            <w:tcW w:w="4030" w:type="dxa"/>
          </w:tcPr>
          <w:p w14:paraId="7DF35FED" w14:textId="77777777" w:rsidR="00276BF1" w:rsidRDefault="00276BF1" w:rsidP="00276BF1">
            <w:pPr>
              <w:rPr>
                <w:color w:val="000000" w:themeColor="text1"/>
              </w:rPr>
            </w:pPr>
          </w:p>
          <w:p w14:paraId="7CB40247" w14:textId="77777777" w:rsidR="00276BF1" w:rsidRDefault="00276BF1" w:rsidP="00276BF1">
            <w:pPr>
              <w:rPr>
                <w:color w:val="000000" w:themeColor="text1"/>
              </w:rPr>
            </w:pPr>
          </w:p>
          <w:p w14:paraId="20C84F50" w14:textId="77777777" w:rsidR="00276BF1" w:rsidRDefault="00276BF1" w:rsidP="00276BF1">
            <w:pPr>
              <w:rPr>
                <w:color w:val="000000" w:themeColor="text1"/>
              </w:rPr>
            </w:pPr>
            <w:r>
              <w:rPr>
                <w:color w:val="000000" w:themeColor="text1"/>
              </w:rPr>
              <w:t>Are risk control measures in place</w:t>
            </w:r>
          </w:p>
          <w:p w14:paraId="3F976ABB" w14:textId="77777777" w:rsidR="00276BF1" w:rsidRDefault="00276BF1" w:rsidP="00276BF1">
            <w:pPr>
              <w:rPr>
                <w:color w:val="000000" w:themeColor="text1"/>
              </w:rPr>
            </w:pPr>
          </w:p>
          <w:p w14:paraId="2EE66A64" w14:textId="77777777" w:rsidR="00276BF1" w:rsidRDefault="00276BF1" w:rsidP="00276BF1">
            <w:pPr>
              <w:rPr>
                <w:color w:val="000000" w:themeColor="text1"/>
              </w:rPr>
            </w:pPr>
          </w:p>
        </w:tc>
        <w:tc>
          <w:tcPr>
            <w:tcW w:w="315" w:type="dxa"/>
          </w:tcPr>
          <w:p w14:paraId="588C4BBA" w14:textId="77777777" w:rsidR="00276BF1" w:rsidRDefault="00276BF1" w:rsidP="00276BF1">
            <w:pPr>
              <w:rPr>
                <w:color w:val="000000" w:themeColor="text1"/>
              </w:rPr>
            </w:pPr>
          </w:p>
        </w:tc>
        <w:tc>
          <w:tcPr>
            <w:tcW w:w="677" w:type="dxa"/>
          </w:tcPr>
          <w:p w14:paraId="194210C4" w14:textId="77777777" w:rsidR="00276BF1" w:rsidRDefault="00276BF1" w:rsidP="00276BF1">
            <w:pPr>
              <w:rPr>
                <w:color w:val="000000" w:themeColor="text1"/>
              </w:rPr>
            </w:pPr>
          </w:p>
        </w:tc>
        <w:tc>
          <w:tcPr>
            <w:tcW w:w="3634" w:type="dxa"/>
          </w:tcPr>
          <w:p w14:paraId="1689DBCA" w14:textId="77777777" w:rsidR="00276BF1" w:rsidRDefault="00276BF1" w:rsidP="00276BF1">
            <w:pPr>
              <w:rPr>
                <w:color w:val="000000" w:themeColor="text1"/>
              </w:rPr>
            </w:pPr>
          </w:p>
        </w:tc>
      </w:tr>
      <w:tr w:rsidR="00276BF1" w14:paraId="11208E75" w14:textId="77777777" w:rsidTr="00276BF1">
        <w:tc>
          <w:tcPr>
            <w:tcW w:w="4030" w:type="dxa"/>
          </w:tcPr>
          <w:p w14:paraId="38F5EF8D" w14:textId="77777777" w:rsidR="00276BF1" w:rsidRDefault="00276BF1" w:rsidP="00276BF1">
            <w:pPr>
              <w:rPr>
                <w:color w:val="000000" w:themeColor="text1"/>
              </w:rPr>
            </w:pPr>
          </w:p>
          <w:p w14:paraId="4DF3C658" w14:textId="77777777" w:rsidR="00276BF1" w:rsidRDefault="00276BF1" w:rsidP="00276BF1">
            <w:pPr>
              <w:rPr>
                <w:color w:val="000000" w:themeColor="text1"/>
              </w:rPr>
            </w:pPr>
            <w:r>
              <w:rPr>
                <w:color w:val="000000" w:themeColor="text1"/>
              </w:rPr>
              <w:t>Are there and problem areas or workers who consistently hinder WHS improvements?</w:t>
            </w:r>
          </w:p>
          <w:p w14:paraId="1C0CFACF" w14:textId="77777777" w:rsidR="00276BF1" w:rsidRDefault="00276BF1" w:rsidP="00276BF1">
            <w:pPr>
              <w:rPr>
                <w:color w:val="000000" w:themeColor="text1"/>
              </w:rPr>
            </w:pPr>
          </w:p>
        </w:tc>
        <w:tc>
          <w:tcPr>
            <w:tcW w:w="315" w:type="dxa"/>
          </w:tcPr>
          <w:p w14:paraId="38FE8CB3" w14:textId="77777777" w:rsidR="00276BF1" w:rsidRDefault="00276BF1" w:rsidP="00276BF1">
            <w:pPr>
              <w:rPr>
                <w:color w:val="000000" w:themeColor="text1"/>
              </w:rPr>
            </w:pPr>
          </w:p>
        </w:tc>
        <w:tc>
          <w:tcPr>
            <w:tcW w:w="677" w:type="dxa"/>
          </w:tcPr>
          <w:p w14:paraId="18687D08" w14:textId="77777777" w:rsidR="00276BF1" w:rsidRDefault="00276BF1" w:rsidP="00276BF1">
            <w:pPr>
              <w:rPr>
                <w:color w:val="000000" w:themeColor="text1"/>
              </w:rPr>
            </w:pPr>
          </w:p>
        </w:tc>
        <w:tc>
          <w:tcPr>
            <w:tcW w:w="3634" w:type="dxa"/>
          </w:tcPr>
          <w:p w14:paraId="7B9152C0" w14:textId="77777777" w:rsidR="00276BF1" w:rsidRDefault="00276BF1" w:rsidP="00276BF1">
            <w:pPr>
              <w:rPr>
                <w:color w:val="000000" w:themeColor="text1"/>
              </w:rPr>
            </w:pPr>
          </w:p>
        </w:tc>
      </w:tr>
      <w:tr w:rsidR="00276BF1" w14:paraId="289CE5D8" w14:textId="77777777" w:rsidTr="00276BF1">
        <w:tc>
          <w:tcPr>
            <w:tcW w:w="4030" w:type="dxa"/>
          </w:tcPr>
          <w:p w14:paraId="2905D7FA" w14:textId="77777777" w:rsidR="00276BF1" w:rsidRDefault="00276BF1" w:rsidP="00276BF1">
            <w:pPr>
              <w:rPr>
                <w:color w:val="000000" w:themeColor="text1"/>
              </w:rPr>
            </w:pPr>
          </w:p>
          <w:p w14:paraId="603B5182" w14:textId="77777777" w:rsidR="00276BF1" w:rsidRDefault="00276BF1" w:rsidP="00276BF1">
            <w:pPr>
              <w:rPr>
                <w:color w:val="000000" w:themeColor="text1"/>
              </w:rPr>
            </w:pPr>
          </w:p>
          <w:p w14:paraId="5EB2D133" w14:textId="77777777" w:rsidR="00276BF1" w:rsidRDefault="00276BF1" w:rsidP="00276BF1">
            <w:pPr>
              <w:rPr>
                <w:color w:val="000000" w:themeColor="text1"/>
              </w:rPr>
            </w:pPr>
            <w:r>
              <w:rPr>
                <w:color w:val="000000" w:themeColor="text1"/>
              </w:rPr>
              <w:lastRenderedPageBreak/>
              <w:t xml:space="preserve">Do risk controls </w:t>
            </w:r>
            <w:proofErr w:type="gramStart"/>
            <w:r>
              <w:rPr>
                <w:color w:val="000000" w:themeColor="text1"/>
              </w:rPr>
              <w:t>actually achieve</w:t>
            </w:r>
            <w:proofErr w:type="gramEnd"/>
            <w:r>
              <w:rPr>
                <w:color w:val="000000" w:themeColor="text1"/>
              </w:rPr>
              <w:t xml:space="preserve"> a reduction in risk as planned?</w:t>
            </w:r>
          </w:p>
          <w:p w14:paraId="0D107DBA" w14:textId="77777777" w:rsidR="00276BF1" w:rsidRDefault="00276BF1" w:rsidP="00276BF1">
            <w:pPr>
              <w:rPr>
                <w:color w:val="000000" w:themeColor="text1"/>
              </w:rPr>
            </w:pPr>
          </w:p>
        </w:tc>
        <w:tc>
          <w:tcPr>
            <w:tcW w:w="315" w:type="dxa"/>
          </w:tcPr>
          <w:p w14:paraId="4CB40723" w14:textId="77777777" w:rsidR="00276BF1" w:rsidRDefault="00276BF1" w:rsidP="00276BF1">
            <w:pPr>
              <w:rPr>
                <w:color w:val="000000" w:themeColor="text1"/>
              </w:rPr>
            </w:pPr>
          </w:p>
        </w:tc>
        <w:tc>
          <w:tcPr>
            <w:tcW w:w="677" w:type="dxa"/>
          </w:tcPr>
          <w:p w14:paraId="318296E4" w14:textId="77777777" w:rsidR="00276BF1" w:rsidRDefault="00276BF1" w:rsidP="00276BF1">
            <w:pPr>
              <w:rPr>
                <w:color w:val="000000" w:themeColor="text1"/>
              </w:rPr>
            </w:pPr>
          </w:p>
        </w:tc>
        <w:tc>
          <w:tcPr>
            <w:tcW w:w="3634" w:type="dxa"/>
          </w:tcPr>
          <w:p w14:paraId="79E3861C" w14:textId="77777777" w:rsidR="00276BF1" w:rsidRDefault="00276BF1" w:rsidP="00276BF1">
            <w:pPr>
              <w:rPr>
                <w:color w:val="000000" w:themeColor="text1"/>
              </w:rPr>
            </w:pPr>
          </w:p>
        </w:tc>
      </w:tr>
      <w:tr w:rsidR="00276BF1" w14:paraId="69E2680A" w14:textId="77777777" w:rsidTr="00276BF1">
        <w:tc>
          <w:tcPr>
            <w:tcW w:w="4030" w:type="dxa"/>
          </w:tcPr>
          <w:p w14:paraId="262A6B1C" w14:textId="77777777" w:rsidR="00276BF1" w:rsidRDefault="00276BF1" w:rsidP="00276BF1">
            <w:pPr>
              <w:rPr>
                <w:color w:val="000000" w:themeColor="text1"/>
              </w:rPr>
            </w:pPr>
          </w:p>
          <w:p w14:paraId="445BCA44" w14:textId="77777777" w:rsidR="00276BF1" w:rsidRDefault="00276BF1" w:rsidP="00276BF1">
            <w:pPr>
              <w:rPr>
                <w:color w:val="000000" w:themeColor="text1"/>
              </w:rPr>
            </w:pPr>
          </w:p>
          <w:p w14:paraId="106B7C48" w14:textId="77777777" w:rsidR="00276BF1" w:rsidRDefault="00276BF1" w:rsidP="00276BF1">
            <w:pPr>
              <w:rPr>
                <w:color w:val="000000" w:themeColor="text1"/>
              </w:rPr>
            </w:pPr>
            <w:r>
              <w:rPr>
                <w:color w:val="000000" w:themeColor="text1"/>
              </w:rPr>
              <w:t>Have changes created and new hazards or unanticipated effects?</w:t>
            </w:r>
          </w:p>
          <w:p w14:paraId="068B8703" w14:textId="77777777" w:rsidR="00276BF1" w:rsidRDefault="00276BF1" w:rsidP="00276BF1">
            <w:pPr>
              <w:rPr>
                <w:color w:val="000000" w:themeColor="text1"/>
              </w:rPr>
            </w:pPr>
          </w:p>
        </w:tc>
        <w:tc>
          <w:tcPr>
            <w:tcW w:w="315" w:type="dxa"/>
          </w:tcPr>
          <w:p w14:paraId="31C7420D" w14:textId="77777777" w:rsidR="00276BF1" w:rsidRDefault="00276BF1" w:rsidP="00276BF1">
            <w:pPr>
              <w:rPr>
                <w:color w:val="000000" w:themeColor="text1"/>
              </w:rPr>
            </w:pPr>
          </w:p>
        </w:tc>
        <w:tc>
          <w:tcPr>
            <w:tcW w:w="677" w:type="dxa"/>
          </w:tcPr>
          <w:p w14:paraId="443DBCE5" w14:textId="77777777" w:rsidR="00276BF1" w:rsidRDefault="00276BF1" w:rsidP="00276BF1">
            <w:pPr>
              <w:rPr>
                <w:color w:val="000000" w:themeColor="text1"/>
              </w:rPr>
            </w:pPr>
          </w:p>
        </w:tc>
        <w:tc>
          <w:tcPr>
            <w:tcW w:w="3634" w:type="dxa"/>
          </w:tcPr>
          <w:p w14:paraId="0F8484AC" w14:textId="77777777" w:rsidR="00276BF1" w:rsidRDefault="00276BF1" w:rsidP="00276BF1">
            <w:pPr>
              <w:rPr>
                <w:color w:val="000000" w:themeColor="text1"/>
              </w:rPr>
            </w:pPr>
          </w:p>
        </w:tc>
      </w:tr>
      <w:tr w:rsidR="00276BF1" w14:paraId="1C01B9AE" w14:textId="77777777" w:rsidTr="00276BF1">
        <w:tc>
          <w:tcPr>
            <w:tcW w:w="4030" w:type="dxa"/>
          </w:tcPr>
          <w:p w14:paraId="2DBE3242" w14:textId="77777777" w:rsidR="00276BF1" w:rsidRDefault="00276BF1" w:rsidP="00276BF1">
            <w:pPr>
              <w:rPr>
                <w:color w:val="000000" w:themeColor="text1"/>
              </w:rPr>
            </w:pPr>
          </w:p>
          <w:p w14:paraId="749AD3A8" w14:textId="77777777" w:rsidR="00276BF1" w:rsidRDefault="00276BF1" w:rsidP="00276BF1">
            <w:pPr>
              <w:rPr>
                <w:color w:val="000000" w:themeColor="text1"/>
              </w:rPr>
            </w:pPr>
          </w:p>
          <w:p w14:paraId="72B6D162" w14:textId="77777777" w:rsidR="00276BF1" w:rsidRDefault="00276BF1" w:rsidP="00276BF1">
            <w:pPr>
              <w:rPr>
                <w:color w:val="000000" w:themeColor="text1"/>
              </w:rPr>
            </w:pPr>
            <w:r>
              <w:rPr>
                <w:color w:val="000000" w:themeColor="text1"/>
              </w:rPr>
              <w:t>Is this reduction in risk likely to be ongoing?</w:t>
            </w:r>
          </w:p>
          <w:p w14:paraId="6A8B9875" w14:textId="77777777" w:rsidR="00276BF1" w:rsidRDefault="00276BF1" w:rsidP="00276BF1">
            <w:pPr>
              <w:rPr>
                <w:color w:val="000000" w:themeColor="text1"/>
              </w:rPr>
            </w:pPr>
          </w:p>
        </w:tc>
        <w:tc>
          <w:tcPr>
            <w:tcW w:w="315" w:type="dxa"/>
          </w:tcPr>
          <w:p w14:paraId="0864A416" w14:textId="77777777" w:rsidR="00276BF1" w:rsidRDefault="00276BF1" w:rsidP="00276BF1">
            <w:pPr>
              <w:rPr>
                <w:color w:val="000000" w:themeColor="text1"/>
              </w:rPr>
            </w:pPr>
          </w:p>
        </w:tc>
        <w:tc>
          <w:tcPr>
            <w:tcW w:w="677" w:type="dxa"/>
          </w:tcPr>
          <w:p w14:paraId="17F7A2D5" w14:textId="77777777" w:rsidR="00276BF1" w:rsidRDefault="00276BF1" w:rsidP="00276BF1">
            <w:pPr>
              <w:rPr>
                <w:color w:val="000000" w:themeColor="text1"/>
              </w:rPr>
            </w:pPr>
          </w:p>
        </w:tc>
        <w:tc>
          <w:tcPr>
            <w:tcW w:w="3634" w:type="dxa"/>
          </w:tcPr>
          <w:p w14:paraId="122E79C2" w14:textId="77777777" w:rsidR="00276BF1" w:rsidRDefault="00276BF1" w:rsidP="00276BF1">
            <w:pPr>
              <w:rPr>
                <w:color w:val="000000" w:themeColor="text1"/>
              </w:rPr>
            </w:pPr>
          </w:p>
        </w:tc>
      </w:tr>
      <w:tr w:rsidR="00276BF1" w14:paraId="5BCE5F34" w14:textId="77777777" w:rsidTr="00276BF1">
        <w:tc>
          <w:tcPr>
            <w:tcW w:w="4030" w:type="dxa"/>
          </w:tcPr>
          <w:p w14:paraId="093D1684" w14:textId="77777777" w:rsidR="00276BF1" w:rsidRDefault="00276BF1" w:rsidP="00276BF1">
            <w:pPr>
              <w:rPr>
                <w:color w:val="000000" w:themeColor="text1"/>
              </w:rPr>
            </w:pPr>
          </w:p>
          <w:p w14:paraId="07957250" w14:textId="77777777" w:rsidR="00276BF1" w:rsidRDefault="00276BF1" w:rsidP="00276BF1">
            <w:pPr>
              <w:rPr>
                <w:color w:val="000000" w:themeColor="text1"/>
              </w:rPr>
            </w:pPr>
          </w:p>
          <w:p w14:paraId="0B4F2EEC" w14:textId="77777777" w:rsidR="00276BF1" w:rsidRDefault="00276BF1" w:rsidP="00276BF1">
            <w:pPr>
              <w:rPr>
                <w:color w:val="000000" w:themeColor="text1"/>
              </w:rPr>
            </w:pPr>
            <w:r>
              <w:rPr>
                <w:color w:val="000000" w:themeColor="text1"/>
              </w:rPr>
              <w:t>Does your organisational budget for implementing and maintaining health and safety risk controls? Please specify</w:t>
            </w:r>
          </w:p>
          <w:p w14:paraId="77C7CEA0" w14:textId="77777777" w:rsidR="00276BF1" w:rsidRDefault="00276BF1" w:rsidP="00276BF1">
            <w:pPr>
              <w:rPr>
                <w:color w:val="000000" w:themeColor="text1"/>
              </w:rPr>
            </w:pPr>
          </w:p>
        </w:tc>
        <w:tc>
          <w:tcPr>
            <w:tcW w:w="315" w:type="dxa"/>
          </w:tcPr>
          <w:p w14:paraId="474EC77C" w14:textId="77777777" w:rsidR="00276BF1" w:rsidRDefault="00276BF1" w:rsidP="00276BF1">
            <w:pPr>
              <w:rPr>
                <w:color w:val="000000" w:themeColor="text1"/>
              </w:rPr>
            </w:pPr>
          </w:p>
        </w:tc>
        <w:tc>
          <w:tcPr>
            <w:tcW w:w="677" w:type="dxa"/>
          </w:tcPr>
          <w:p w14:paraId="3447C786" w14:textId="77777777" w:rsidR="00276BF1" w:rsidRDefault="00276BF1" w:rsidP="00276BF1">
            <w:pPr>
              <w:rPr>
                <w:color w:val="000000" w:themeColor="text1"/>
              </w:rPr>
            </w:pPr>
          </w:p>
        </w:tc>
        <w:tc>
          <w:tcPr>
            <w:tcW w:w="3634" w:type="dxa"/>
          </w:tcPr>
          <w:p w14:paraId="40BE339A" w14:textId="77777777" w:rsidR="00276BF1" w:rsidRDefault="00276BF1" w:rsidP="00276BF1">
            <w:pPr>
              <w:rPr>
                <w:color w:val="000000" w:themeColor="text1"/>
              </w:rPr>
            </w:pPr>
          </w:p>
        </w:tc>
      </w:tr>
      <w:tr w:rsidR="00276BF1" w14:paraId="3BC73F1E" w14:textId="77777777" w:rsidTr="00276BF1">
        <w:tc>
          <w:tcPr>
            <w:tcW w:w="4030" w:type="dxa"/>
          </w:tcPr>
          <w:p w14:paraId="172739F1" w14:textId="77777777" w:rsidR="00276BF1" w:rsidRDefault="00276BF1" w:rsidP="00276BF1">
            <w:pPr>
              <w:rPr>
                <w:color w:val="000000" w:themeColor="text1"/>
              </w:rPr>
            </w:pPr>
          </w:p>
          <w:p w14:paraId="56E6832E" w14:textId="77777777" w:rsidR="00276BF1" w:rsidRDefault="00276BF1" w:rsidP="00276BF1">
            <w:pPr>
              <w:rPr>
                <w:color w:val="000000" w:themeColor="text1"/>
              </w:rPr>
            </w:pPr>
            <w:r>
              <w:rPr>
                <w:color w:val="000000" w:themeColor="text1"/>
              </w:rPr>
              <w:t>Is it possible to make further improvements to increase the reliability and effectiveness of the risk controls?</w:t>
            </w:r>
          </w:p>
          <w:p w14:paraId="64435121" w14:textId="77777777" w:rsidR="00276BF1" w:rsidRDefault="00276BF1" w:rsidP="00276BF1">
            <w:pPr>
              <w:rPr>
                <w:color w:val="000000" w:themeColor="text1"/>
              </w:rPr>
            </w:pPr>
          </w:p>
        </w:tc>
        <w:tc>
          <w:tcPr>
            <w:tcW w:w="315" w:type="dxa"/>
          </w:tcPr>
          <w:p w14:paraId="058C3B87" w14:textId="77777777" w:rsidR="00276BF1" w:rsidRDefault="00276BF1" w:rsidP="00276BF1">
            <w:pPr>
              <w:rPr>
                <w:color w:val="000000" w:themeColor="text1"/>
              </w:rPr>
            </w:pPr>
          </w:p>
        </w:tc>
        <w:tc>
          <w:tcPr>
            <w:tcW w:w="677" w:type="dxa"/>
          </w:tcPr>
          <w:p w14:paraId="6FD46A07" w14:textId="77777777" w:rsidR="00276BF1" w:rsidRDefault="00276BF1" w:rsidP="00276BF1">
            <w:pPr>
              <w:rPr>
                <w:color w:val="000000" w:themeColor="text1"/>
              </w:rPr>
            </w:pPr>
          </w:p>
        </w:tc>
        <w:tc>
          <w:tcPr>
            <w:tcW w:w="3634" w:type="dxa"/>
          </w:tcPr>
          <w:p w14:paraId="42F49364" w14:textId="77777777" w:rsidR="00276BF1" w:rsidRDefault="00276BF1" w:rsidP="00276BF1">
            <w:pPr>
              <w:rPr>
                <w:color w:val="000000" w:themeColor="text1"/>
              </w:rPr>
            </w:pPr>
          </w:p>
        </w:tc>
      </w:tr>
      <w:tr w:rsidR="00276BF1" w14:paraId="438670D3" w14:textId="77777777" w:rsidTr="00276BF1">
        <w:tc>
          <w:tcPr>
            <w:tcW w:w="4030" w:type="dxa"/>
          </w:tcPr>
          <w:p w14:paraId="65CD28EE" w14:textId="77777777" w:rsidR="00276BF1" w:rsidRDefault="00276BF1" w:rsidP="00276BF1">
            <w:pPr>
              <w:rPr>
                <w:color w:val="000000" w:themeColor="text1"/>
              </w:rPr>
            </w:pPr>
          </w:p>
          <w:p w14:paraId="0AA813CC" w14:textId="77777777" w:rsidR="00276BF1" w:rsidRDefault="00276BF1" w:rsidP="00276BF1">
            <w:pPr>
              <w:rPr>
                <w:color w:val="000000" w:themeColor="text1"/>
              </w:rPr>
            </w:pPr>
            <w:r>
              <w:rPr>
                <w:color w:val="000000" w:themeColor="text1"/>
              </w:rPr>
              <w:t>Are there any lessons to be learnt that can be applied to other health and safety risks or risk control processes?</w:t>
            </w:r>
          </w:p>
          <w:p w14:paraId="6D0C2AB6" w14:textId="77777777" w:rsidR="00276BF1" w:rsidRDefault="00276BF1" w:rsidP="00276BF1">
            <w:pPr>
              <w:rPr>
                <w:color w:val="000000" w:themeColor="text1"/>
              </w:rPr>
            </w:pPr>
          </w:p>
        </w:tc>
        <w:tc>
          <w:tcPr>
            <w:tcW w:w="315" w:type="dxa"/>
          </w:tcPr>
          <w:p w14:paraId="06CF6B67" w14:textId="77777777" w:rsidR="00276BF1" w:rsidRDefault="00276BF1" w:rsidP="00276BF1">
            <w:pPr>
              <w:rPr>
                <w:color w:val="000000" w:themeColor="text1"/>
              </w:rPr>
            </w:pPr>
          </w:p>
        </w:tc>
        <w:tc>
          <w:tcPr>
            <w:tcW w:w="677" w:type="dxa"/>
          </w:tcPr>
          <w:p w14:paraId="5E57F574" w14:textId="77777777" w:rsidR="00276BF1" w:rsidRDefault="00276BF1" w:rsidP="00276BF1">
            <w:pPr>
              <w:rPr>
                <w:color w:val="000000" w:themeColor="text1"/>
              </w:rPr>
            </w:pPr>
          </w:p>
        </w:tc>
        <w:tc>
          <w:tcPr>
            <w:tcW w:w="3634" w:type="dxa"/>
          </w:tcPr>
          <w:p w14:paraId="6F705554" w14:textId="77777777" w:rsidR="00276BF1" w:rsidRDefault="00276BF1" w:rsidP="00276BF1">
            <w:pPr>
              <w:rPr>
                <w:color w:val="000000" w:themeColor="text1"/>
              </w:rPr>
            </w:pPr>
          </w:p>
        </w:tc>
      </w:tr>
    </w:tbl>
    <w:p w14:paraId="17A32B7E" w14:textId="77777777" w:rsidR="00276BF1" w:rsidRPr="002B5AA9" w:rsidRDefault="00276BF1" w:rsidP="00276BF1">
      <w:pPr>
        <w:ind w:left="360"/>
        <w:rPr>
          <w:color w:val="000000" w:themeColor="text1"/>
        </w:rPr>
      </w:pPr>
    </w:p>
    <w:p w14:paraId="56E222D1" w14:textId="3C5E8205" w:rsidR="00857207" w:rsidRDefault="00857207" w:rsidP="00F353EC">
      <w:pPr>
        <w:rPr>
          <w:b/>
          <w:color w:val="365F91" w:themeColor="accent1" w:themeShade="BF"/>
          <w:sz w:val="22"/>
        </w:rPr>
      </w:pPr>
    </w:p>
    <w:p w14:paraId="282B4E4B" w14:textId="77777777" w:rsidR="00857207" w:rsidRDefault="00857207" w:rsidP="00F353EC">
      <w:pPr>
        <w:rPr>
          <w:b/>
          <w:color w:val="365F91" w:themeColor="accent1" w:themeShade="BF"/>
          <w:sz w:val="22"/>
        </w:rPr>
      </w:pPr>
    </w:p>
    <w:p w14:paraId="0283D0AB" w14:textId="1F1D8950" w:rsidR="00857207" w:rsidRDefault="00857207" w:rsidP="00857207">
      <w:pPr>
        <w:rPr>
          <w:b/>
          <w:color w:val="365F91" w:themeColor="accent1" w:themeShade="BF"/>
          <w:sz w:val="22"/>
        </w:rPr>
      </w:pPr>
      <w:r w:rsidRPr="005C5E1F">
        <w:rPr>
          <w:color w:val="365F91" w:themeColor="accent1" w:themeShade="BF"/>
          <w:sz w:val="22"/>
        </w:rPr>
        <w:t>(1</w:t>
      </w:r>
      <w:r>
        <w:rPr>
          <w:color w:val="365F91" w:themeColor="accent1" w:themeShade="BF"/>
          <w:sz w:val="22"/>
        </w:rPr>
        <w:t>9</w:t>
      </w:r>
      <w:r w:rsidRPr="005C5E1F">
        <w:rPr>
          <w:color w:val="365F91" w:themeColor="accent1" w:themeShade="BF"/>
          <w:sz w:val="22"/>
        </w:rPr>
        <w:t>)</w:t>
      </w:r>
      <w:r>
        <w:rPr>
          <w:b/>
          <w:color w:val="365F91" w:themeColor="accent1" w:themeShade="BF"/>
          <w:sz w:val="22"/>
        </w:rPr>
        <w:t xml:space="preserve"> Identifying requirements for requesting expert WHS advice.</w:t>
      </w:r>
    </w:p>
    <w:p w14:paraId="01FC11CC" w14:textId="3E4382FF" w:rsidR="00743520" w:rsidRDefault="00743520" w:rsidP="00F353EC">
      <w:pPr>
        <w:rPr>
          <w:b/>
          <w:color w:val="365F91" w:themeColor="accent1" w:themeShade="BF"/>
          <w:sz w:val="22"/>
        </w:rPr>
      </w:pPr>
    </w:p>
    <w:p w14:paraId="4D755D4B" w14:textId="77777777" w:rsidR="00CF5EEE" w:rsidRPr="00D944F2" w:rsidRDefault="00CF5EEE" w:rsidP="00CF5EEE">
      <w:pPr>
        <w:rPr>
          <w:bCs/>
        </w:rPr>
      </w:pPr>
      <w:r w:rsidRPr="00D944F2">
        <w:rPr>
          <w:bCs/>
        </w:rPr>
        <w:t>BizOps would seek expert WHS advice in</w:t>
      </w:r>
      <w:r>
        <w:rPr>
          <w:bCs/>
        </w:rPr>
        <w:t xml:space="preserve"> the </w:t>
      </w:r>
      <w:r w:rsidRPr="00D944F2">
        <w:rPr>
          <w:bCs/>
        </w:rPr>
        <w:t>situations</w:t>
      </w:r>
      <w:r>
        <w:rPr>
          <w:bCs/>
        </w:rPr>
        <w:t xml:space="preserve"> outlined below </w:t>
      </w:r>
      <w:r>
        <w:rPr>
          <w:rFonts w:cstheme="minorHAnsi"/>
        </w:rPr>
        <w:t xml:space="preserve">to ensure minimal impact on stakeholders and proper compliance with </w:t>
      </w:r>
      <w:r w:rsidRPr="00676AA0">
        <w:rPr>
          <w:rFonts w:cstheme="minorHAnsi"/>
        </w:rPr>
        <w:t>relevant legislation/regulations</w:t>
      </w:r>
      <w:r w:rsidRPr="00D944F2">
        <w:rPr>
          <w:bCs/>
        </w:rPr>
        <w:t>:</w:t>
      </w:r>
    </w:p>
    <w:p w14:paraId="2A88E2C9" w14:textId="77777777" w:rsidR="00CF5EEE" w:rsidRPr="00920824" w:rsidRDefault="00CF5EEE" w:rsidP="001C6156">
      <w:pPr>
        <w:pStyle w:val="text"/>
        <w:numPr>
          <w:ilvl w:val="0"/>
          <w:numId w:val="87"/>
        </w:numPr>
        <w:rPr>
          <w:rFonts w:cstheme="minorHAnsi"/>
        </w:rPr>
      </w:pPr>
      <w:r w:rsidRPr="00920824">
        <w:rPr>
          <w:rFonts w:cstheme="minorHAnsi"/>
        </w:rPr>
        <w:t>Developing and implementing systematic approaches to managing health and safety, and risk management</w:t>
      </w:r>
      <w:r>
        <w:rPr>
          <w:rFonts w:cstheme="minorHAnsi"/>
        </w:rPr>
        <w:t>;</w:t>
      </w:r>
    </w:p>
    <w:p w14:paraId="6070F902" w14:textId="77777777" w:rsidR="00CF5EEE" w:rsidRPr="00920824" w:rsidRDefault="00CF5EEE" w:rsidP="001C6156">
      <w:pPr>
        <w:pStyle w:val="text"/>
        <w:numPr>
          <w:ilvl w:val="0"/>
          <w:numId w:val="87"/>
        </w:numPr>
        <w:rPr>
          <w:rFonts w:cstheme="minorHAnsi"/>
        </w:rPr>
      </w:pPr>
      <w:r w:rsidRPr="00920824">
        <w:rPr>
          <w:rFonts w:cstheme="minorHAnsi"/>
        </w:rPr>
        <w:t>Designing roles, equipment and the work environment to suit workers and ensure health, safety and productivity are maintained;</w:t>
      </w:r>
    </w:p>
    <w:p w14:paraId="690DA035" w14:textId="77777777" w:rsidR="00CF5EEE" w:rsidRDefault="00CF5EEE" w:rsidP="001C6156">
      <w:pPr>
        <w:pStyle w:val="text"/>
        <w:numPr>
          <w:ilvl w:val="0"/>
          <w:numId w:val="87"/>
        </w:numPr>
        <w:rPr>
          <w:rFonts w:cstheme="minorHAnsi"/>
        </w:rPr>
      </w:pPr>
      <w:r w:rsidRPr="00920824">
        <w:rPr>
          <w:rFonts w:cstheme="minorHAnsi"/>
        </w:rPr>
        <w:t>Identifying, assessing and controlling chemical, physical and/or biological agents that could impact the health of workers;</w:t>
      </w:r>
    </w:p>
    <w:p w14:paraId="4AC81354" w14:textId="77777777" w:rsidR="00CF5EEE" w:rsidRDefault="00CF5EEE" w:rsidP="001C6156">
      <w:pPr>
        <w:pStyle w:val="text"/>
        <w:numPr>
          <w:ilvl w:val="0"/>
          <w:numId w:val="87"/>
        </w:numPr>
        <w:rPr>
          <w:rFonts w:cstheme="minorHAnsi"/>
        </w:rPr>
      </w:pPr>
      <w:r>
        <w:rPr>
          <w:rFonts w:cstheme="minorHAnsi"/>
        </w:rPr>
        <w:t>Monitoring and evaluating the impact of toxic materials and radiation on the health of workers, the environment and future technology;</w:t>
      </w:r>
    </w:p>
    <w:p w14:paraId="789A63F1" w14:textId="77777777" w:rsidR="00CF5EEE" w:rsidRPr="00D81482" w:rsidRDefault="00CF5EEE" w:rsidP="001C6156">
      <w:pPr>
        <w:pStyle w:val="text"/>
        <w:numPr>
          <w:ilvl w:val="0"/>
          <w:numId w:val="87"/>
        </w:numPr>
        <w:rPr>
          <w:rFonts w:cstheme="minorHAnsi"/>
        </w:rPr>
      </w:pPr>
      <w:r w:rsidRPr="00D81482">
        <w:rPr>
          <w:rFonts w:cstheme="minorHAnsi"/>
        </w:rPr>
        <w:lastRenderedPageBreak/>
        <w:t>Establishing, implementing, maintaining and evaluating WHS processes, policies and procedures;</w:t>
      </w:r>
    </w:p>
    <w:p w14:paraId="55F8FA01" w14:textId="77777777" w:rsidR="00CF5EEE" w:rsidRPr="00D81482" w:rsidRDefault="00CF5EEE" w:rsidP="001C6156">
      <w:pPr>
        <w:pStyle w:val="text"/>
        <w:numPr>
          <w:ilvl w:val="0"/>
          <w:numId w:val="87"/>
        </w:numPr>
        <w:rPr>
          <w:rFonts w:cstheme="minorHAnsi"/>
        </w:rPr>
      </w:pPr>
      <w:r w:rsidRPr="00D81482">
        <w:rPr>
          <w:rFonts w:cstheme="minorHAnsi"/>
        </w:rPr>
        <w:t>Identifying inadequacies in existing risk controls according to the hierarchy of control and legislative</w:t>
      </w:r>
      <w:r>
        <w:rPr>
          <w:rFonts w:cstheme="minorHAnsi"/>
        </w:rPr>
        <w:t>/regulatory</w:t>
      </w:r>
      <w:r w:rsidRPr="00D81482">
        <w:rPr>
          <w:rFonts w:cstheme="minorHAnsi"/>
        </w:rPr>
        <w:t xml:space="preserve"> requirements</w:t>
      </w:r>
      <w:r>
        <w:rPr>
          <w:rFonts w:cstheme="minorHAnsi"/>
        </w:rPr>
        <w:t>;</w:t>
      </w:r>
    </w:p>
    <w:p w14:paraId="4B9BD01B" w14:textId="77777777" w:rsidR="00CF5EEE" w:rsidRPr="00D944F2" w:rsidRDefault="00CF5EEE" w:rsidP="001C6156">
      <w:pPr>
        <w:pStyle w:val="text"/>
        <w:numPr>
          <w:ilvl w:val="0"/>
          <w:numId w:val="87"/>
        </w:numPr>
        <w:rPr>
          <w:bCs/>
          <w:lang w:eastAsia="en-AU"/>
        </w:rPr>
      </w:pPr>
      <w:r>
        <w:rPr>
          <w:bCs/>
          <w:lang w:eastAsia="en-AU"/>
        </w:rPr>
        <w:t>D</w:t>
      </w:r>
      <w:r w:rsidRPr="00D944F2">
        <w:rPr>
          <w:bCs/>
          <w:lang w:eastAsia="en-AU"/>
        </w:rPr>
        <w:t>eal</w:t>
      </w:r>
      <w:r>
        <w:rPr>
          <w:bCs/>
          <w:lang w:eastAsia="en-AU"/>
        </w:rPr>
        <w:t>ing</w:t>
      </w:r>
      <w:r w:rsidRPr="00D944F2">
        <w:rPr>
          <w:bCs/>
          <w:lang w:eastAsia="en-AU"/>
        </w:rPr>
        <w:t xml:space="preserve"> with specific WHS issues arising in the course of business, where insufficient knowledge or expertise is held by existing personnel</w:t>
      </w:r>
      <w:r>
        <w:rPr>
          <w:bCs/>
          <w:lang w:eastAsia="en-AU"/>
        </w:rPr>
        <w:t>; and</w:t>
      </w:r>
    </w:p>
    <w:p w14:paraId="338B6A2F" w14:textId="77777777" w:rsidR="00CF5EEE" w:rsidRPr="00D944F2" w:rsidRDefault="00CF5EEE" w:rsidP="001C6156">
      <w:pPr>
        <w:pStyle w:val="text"/>
        <w:numPr>
          <w:ilvl w:val="0"/>
          <w:numId w:val="87"/>
        </w:numPr>
        <w:rPr>
          <w:bCs/>
          <w:lang w:eastAsia="en-AU"/>
        </w:rPr>
      </w:pPr>
      <w:r w:rsidRPr="00D944F2">
        <w:rPr>
          <w:bCs/>
          <w:lang w:eastAsia="en-AU"/>
        </w:rPr>
        <w:t>Assist</w:t>
      </w:r>
      <w:r>
        <w:rPr>
          <w:bCs/>
          <w:lang w:eastAsia="en-AU"/>
        </w:rPr>
        <w:t>ing</w:t>
      </w:r>
      <w:r w:rsidRPr="00D944F2">
        <w:rPr>
          <w:bCs/>
          <w:lang w:eastAsia="en-AU"/>
        </w:rPr>
        <w:t xml:space="preserve"> </w:t>
      </w:r>
      <w:r>
        <w:rPr>
          <w:bCs/>
          <w:lang w:eastAsia="en-AU"/>
        </w:rPr>
        <w:t>to</w:t>
      </w:r>
      <w:r w:rsidRPr="00D944F2">
        <w:rPr>
          <w:bCs/>
          <w:lang w:eastAsia="en-AU"/>
        </w:rPr>
        <w:t xml:space="preserve"> mak</w:t>
      </w:r>
      <w:r>
        <w:rPr>
          <w:bCs/>
          <w:lang w:eastAsia="en-AU"/>
        </w:rPr>
        <w:t>e</w:t>
      </w:r>
      <w:r w:rsidRPr="00D944F2">
        <w:rPr>
          <w:bCs/>
          <w:lang w:eastAsia="en-AU"/>
        </w:rPr>
        <w:t xml:space="preserve"> sound WHS decisions</w:t>
      </w:r>
      <w:r>
        <w:rPr>
          <w:bCs/>
          <w:lang w:eastAsia="en-AU"/>
        </w:rPr>
        <w:t>, in accordance with legislative/regulatory requirements.</w:t>
      </w:r>
    </w:p>
    <w:p w14:paraId="3F0539D8" w14:textId="4688EFB5" w:rsidR="00743520" w:rsidRDefault="00743520" w:rsidP="00F353EC">
      <w:pPr>
        <w:rPr>
          <w:b/>
          <w:color w:val="365F91" w:themeColor="accent1" w:themeShade="BF"/>
          <w:sz w:val="22"/>
        </w:rPr>
      </w:pPr>
    </w:p>
    <w:p w14:paraId="0E60BD3C" w14:textId="77777777" w:rsidR="00743520" w:rsidRDefault="00743520" w:rsidP="00F353EC">
      <w:pPr>
        <w:rPr>
          <w:b/>
          <w:color w:val="365F91" w:themeColor="accent1" w:themeShade="BF"/>
          <w:sz w:val="22"/>
        </w:rPr>
      </w:pPr>
    </w:p>
    <w:p w14:paraId="08BA0619" w14:textId="1FAE292F" w:rsidR="00F353EC" w:rsidRDefault="00F353EC" w:rsidP="00E826AF">
      <w:pPr>
        <w:rPr>
          <w:rStyle w:val="Strong"/>
          <w:rFonts w:cs="Arial"/>
          <w:b w:val="0"/>
          <w:szCs w:val="20"/>
          <w:bdr w:val="none" w:sz="0" w:space="0" w:color="auto" w:frame="1"/>
          <w:shd w:val="clear" w:color="auto" w:fill="FFFFFF"/>
        </w:rPr>
      </w:pPr>
    </w:p>
    <w:p w14:paraId="13F5F99F" w14:textId="3CDE20E4" w:rsidR="00857207" w:rsidRDefault="00857207" w:rsidP="00857207">
      <w:pPr>
        <w:rPr>
          <w:b/>
          <w:color w:val="365F91" w:themeColor="accent1" w:themeShade="BF"/>
          <w:sz w:val="22"/>
        </w:rPr>
      </w:pPr>
      <w:r w:rsidRPr="005C5E1F">
        <w:rPr>
          <w:color w:val="365F91" w:themeColor="accent1" w:themeShade="BF"/>
          <w:sz w:val="22"/>
        </w:rPr>
        <w:t>(</w:t>
      </w:r>
      <w:r>
        <w:rPr>
          <w:color w:val="365F91" w:themeColor="accent1" w:themeShade="BF"/>
          <w:sz w:val="22"/>
        </w:rPr>
        <w:t>20</w:t>
      </w:r>
      <w:r w:rsidRPr="005C5E1F">
        <w:rPr>
          <w:color w:val="365F91" w:themeColor="accent1" w:themeShade="BF"/>
          <w:sz w:val="22"/>
        </w:rPr>
        <w:t>)</w:t>
      </w:r>
      <w:r>
        <w:rPr>
          <w:b/>
          <w:color w:val="365F91" w:themeColor="accent1" w:themeShade="BF"/>
          <w:sz w:val="22"/>
        </w:rPr>
        <w:t xml:space="preserve"> </w:t>
      </w:r>
      <w:r w:rsidR="002B3D5D">
        <w:rPr>
          <w:b/>
          <w:color w:val="365F91" w:themeColor="accent1" w:themeShade="BF"/>
          <w:sz w:val="22"/>
        </w:rPr>
        <w:t>Training program development</w:t>
      </w:r>
      <w:r>
        <w:rPr>
          <w:b/>
          <w:color w:val="365F91" w:themeColor="accent1" w:themeShade="BF"/>
          <w:sz w:val="22"/>
        </w:rPr>
        <w:t>.</w:t>
      </w:r>
    </w:p>
    <w:p w14:paraId="776EAD10" w14:textId="1DA36841" w:rsidR="00F353EC" w:rsidRDefault="00F353EC" w:rsidP="002B3D5D">
      <w:pPr>
        <w:rPr>
          <w:rStyle w:val="Strong"/>
          <w:rFonts w:cs="Arial"/>
          <w:b w:val="0"/>
          <w:szCs w:val="20"/>
          <w:bdr w:val="none" w:sz="0" w:space="0" w:color="auto" w:frame="1"/>
          <w:shd w:val="clear" w:color="auto" w:fill="FFFFFF"/>
        </w:rPr>
      </w:pPr>
    </w:p>
    <w:p w14:paraId="20E33A37" w14:textId="483D1716" w:rsidR="002B3D5D" w:rsidRDefault="002B3D5D" w:rsidP="002B3D5D">
      <w:pPr>
        <w:rPr>
          <w:rStyle w:val="Strong"/>
          <w:rFonts w:cs="Arial"/>
          <w:b w:val="0"/>
          <w:szCs w:val="20"/>
          <w:bdr w:val="none" w:sz="0" w:space="0" w:color="auto" w:frame="1"/>
          <w:shd w:val="clear" w:color="auto" w:fill="FFFFFF"/>
        </w:rPr>
      </w:pPr>
    </w:p>
    <w:p w14:paraId="6AAB8F4A" w14:textId="10449EE6" w:rsidR="002B3D5D" w:rsidRDefault="002B3D5D" w:rsidP="002B3D5D">
      <w:pPr>
        <w:rPr>
          <w:rStyle w:val="Strong"/>
          <w:rFonts w:cs="Arial"/>
          <w:b w:val="0"/>
          <w:szCs w:val="20"/>
          <w:bdr w:val="none" w:sz="0" w:space="0" w:color="auto" w:frame="1"/>
          <w:shd w:val="clear" w:color="auto" w:fill="FFFFFF"/>
        </w:rPr>
      </w:pPr>
    </w:p>
    <w:p w14:paraId="136B7904" w14:textId="55742565" w:rsidR="002B3D5D" w:rsidRDefault="002B3D5D" w:rsidP="002B3D5D">
      <w:pPr>
        <w:rPr>
          <w:b/>
          <w:color w:val="365F91" w:themeColor="accent1" w:themeShade="BF"/>
          <w:sz w:val="22"/>
        </w:rPr>
      </w:pPr>
      <w:r w:rsidRPr="005C5E1F">
        <w:rPr>
          <w:color w:val="365F91" w:themeColor="accent1" w:themeShade="BF"/>
          <w:sz w:val="22"/>
        </w:rPr>
        <w:t>(</w:t>
      </w:r>
      <w:r>
        <w:rPr>
          <w:color w:val="365F91" w:themeColor="accent1" w:themeShade="BF"/>
          <w:sz w:val="22"/>
        </w:rPr>
        <w:t>22</w:t>
      </w:r>
      <w:r w:rsidRPr="005C5E1F">
        <w:rPr>
          <w:color w:val="365F91" w:themeColor="accent1" w:themeShade="BF"/>
          <w:sz w:val="22"/>
        </w:rPr>
        <w:t>)</w:t>
      </w:r>
      <w:r>
        <w:rPr>
          <w:b/>
          <w:color w:val="365F91" w:themeColor="accent1" w:themeShade="BF"/>
          <w:sz w:val="22"/>
        </w:rPr>
        <w:t xml:space="preserve"> </w:t>
      </w:r>
      <w:r w:rsidR="0041222B">
        <w:rPr>
          <w:b/>
          <w:color w:val="365F91" w:themeColor="accent1" w:themeShade="BF"/>
          <w:sz w:val="22"/>
        </w:rPr>
        <w:t>Maintain WHS records to identify patterns of occupational injury and disease</w:t>
      </w:r>
    </w:p>
    <w:p w14:paraId="63CB7D7D" w14:textId="109A1089" w:rsidR="00A63DA3" w:rsidRDefault="00A63DA3" w:rsidP="002B3D5D">
      <w:pPr>
        <w:rPr>
          <w:b/>
          <w:color w:val="365F91" w:themeColor="accent1" w:themeShade="BF"/>
          <w:sz w:val="22"/>
        </w:rPr>
      </w:pPr>
    </w:p>
    <w:p w14:paraId="7569A30F" w14:textId="77777777" w:rsidR="00814D2C" w:rsidRDefault="00814D2C" w:rsidP="00814D2C">
      <w:r w:rsidRPr="00920824">
        <w:t xml:space="preserve">BizOps </w:t>
      </w:r>
      <w:r>
        <w:t>maintains the following records to assist in identifying patterns of occupational injury and disease:</w:t>
      </w:r>
    </w:p>
    <w:p w14:paraId="70A17D3E" w14:textId="77777777" w:rsidR="00814D2C" w:rsidRPr="00920824" w:rsidRDefault="00814D2C" w:rsidP="001C6156">
      <w:pPr>
        <w:pStyle w:val="text"/>
        <w:numPr>
          <w:ilvl w:val="0"/>
          <w:numId w:val="91"/>
        </w:numPr>
        <w:rPr>
          <w:bCs/>
          <w:lang w:eastAsia="en-AU"/>
        </w:rPr>
      </w:pPr>
      <w:r w:rsidRPr="00920824">
        <w:rPr>
          <w:bCs/>
          <w:lang w:eastAsia="en-AU"/>
        </w:rPr>
        <w:t xml:space="preserve">Risk </w:t>
      </w:r>
      <w:r>
        <w:rPr>
          <w:bCs/>
          <w:lang w:eastAsia="en-AU"/>
        </w:rPr>
        <w:t>Management</w:t>
      </w:r>
      <w:r w:rsidRPr="00920824">
        <w:rPr>
          <w:bCs/>
          <w:lang w:eastAsia="en-AU"/>
        </w:rPr>
        <w:t xml:space="preserve"> Plan;</w:t>
      </w:r>
    </w:p>
    <w:p w14:paraId="7E4EAB08" w14:textId="77777777" w:rsidR="00814D2C" w:rsidRPr="00920824" w:rsidRDefault="00814D2C" w:rsidP="001C6156">
      <w:pPr>
        <w:pStyle w:val="text"/>
        <w:numPr>
          <w:ilvl w:val="0"/>
          <w:numId w:val="91"/>
        </w:numPr>
        <w:rPr>
          <w:bCs/>
          <w:lang w:eastAsia="en-AU"/>
        </w:rPr>
      </w:pPr>
      <w:r w:rsidRPr="00920824">
        <w:rPr>
          <w:bCs/>
          <w:lang w:eastAsia="en-AU"/>
        </w:rPr>
        <w:t>Register of all incidents and accidents;</w:t>
      </w:r>
    </w:p>
    <w:p w14:paraId="2B044752" w14:textId="77777777" w:rsidR="00814D2C" w:rsidRPr="00920824" w:rsidRDefault="00814D2C" w:rsidP="001C6156">
      <w:pPr>
        <w:pStyle w:val="text"/>
        <w:numPr>
          <w:ilvl w:val="0"/>
          <w:numId w:val="91"/>
        </w:numPr>
        <w:rPr>
          <w:bCs/>
          <w:lang w:eastAsia="en-AU"/>
        </w:rPr>
      </w:pPr>
      <w:r w:rsidRPr="00920824">
        <w:rPr>
          <w:bCs/>
          <w:lang w:eastAsia="en-AU"/>
        </w:rPr>
        <w:t>Hazard checklists and audit results;</w:t>
      </w:r>
    </w:p>
    <w:p w14:paraId="5E30E08A" w14:textId="77777777" w:rsidR="00814D2C" w:rsidRPr="00920824" w:rsidRDefault="00814D2C" w:rsidP="001C6156">
      <w:pPr>
        <w:pStyle w:val="text"/>
        <w:numPr>
          <w:ilvl w:val="0"/>
          <w:numId w:val="91"/>
        </w:numPr>
        <w:rPr>
          <w:bCs/>
          <w:lang w:eastAsia="en-AU"/>
        </w:rPr>
      </w:pPr>
      <w:r w:rsidRPr="00920824">
        <w:rPr>
          <w:bCs/>
          <w:lang w:eastAsia="en-AU"/>
        </w:rPr>
        <w:t>Workers Compensation Report forms; and</w:t>
      </w:r>
    </w:p>
    <w:p w14:paraId="1423007A" w14:textId="77777777" w:rsidR="00814D2C" w:rsidRPr="00920824" w:rsidRDefault="00814D2C" w:rsidP="001C6156">
      <w:pPr>
        <w:pStyle w:val="text"/>
        <w:numPr>
          <w:ilvl w:val="0"/>
          <w:numId w:val="91"/>
        </w:numPr>
        <w:rPr>
          <w:bCs/>
          <w:lang w:eastAsia="en-AU"/>
        </w:rPr>
      </w:pPr>
      <w:r>
        <w:rPr>
          <w:bCs/>
          <w:lang w:eastAsia="en-AU"/>
        </w:rPr>
        <w:t>A</w:t>
      </w:r>
      <w:r w:rsidRPr="00920824">
        <w:rPr>
          <w:bCs/>
          <w:lang w:eastAsia="en-AU"/>
        </w:rPr>
        <w:t>ccident or incident investigation reports.</w:t>
      </w:r>
    </w:p>
    <w:p w14:paraId="2BB0C15D" w14:textId="5C747FE6" w:rsidR="002B3D5D" w:rsidRDefault="002B3D5D" w:rsidP="002B3D5D">
      <w:pPr>
        <w:rPr>
          <w:rStyle w:val="Strong"/>
          <w:rFonts w:cs="Arial"/>
          <w:b w:val="0"/>
          <w:szCs w:val="20"/>
          <w:bdr w:val="none" w:sz="0" w:space="0" w:color="auto" w:frame="1"/>
          <w:shd w:val="clear" w:color="auto" w:fill="FFFFFF"/>
        </w:rPr>
      </w:pPr>
    </w:p>
    <w:p w14:paraId="7C5B80AE" w14:textId="5D648327" w:rsidR="0041222B" w:rsidRDefault="0041222B" w:rsidP="002B3D5D">
      <w:pPr>
        <w:rPr>
          <w:rStyle w:val="Strong"/>
          <w:rFonts w:cs="Arial"/>
          <w:b w:val="0"/>
          <w:szCs w:val="20"/>
          <w:bdr w:val="none" w:sz="0" w:space="0" w:color="auto" w:frame="1"/>
          <w:shd w:val="clear" w:color="auto" w:fill="FFFFFF"/>
        </w:rPr>
      </w:pPr>
    </w:p>
    <w:p w14:paraId="221BE60A" w14:textId="65093D04"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23</w:t>
      </w:r>
      <w:r w:rsidRPr="005C5E1F">
        <w:rPr>
          <w:color w:val="365F91" w:themeColor="accent1" w:themeShade="BF"/>
          <w:sz w:val="22"/>
        </w:rPr>
        <w:t>)</w:t>
      </w:r>
      <w:r>
        <w:rPr>
          <w:b/>
          <w:color w:val="365F91" w:themeColor="accent1" w:themeShade="BF"/>
          <w:sz w:val="22"/>
        </w:rPr>
        <w:t xml:space="preserve"> </w:t>
      </w:r>
      <w:r w:rsidR="00FA7174">
        <w:rPr>
          <w:b/>
          <w:color w:val="365F91" w:themeColor="accent1" w:themeShade="BF"/>
          <w:sz w:val="22"/>
        </w:rPr>
        <w:t>Record WHS decisions according to organisational requirements</w:t>
      </w:r>
    </w:p>
    <w:p w14:paraId="4DC5D768" w14:textId="39E58A3F" w:rsidR="0041222B" w:rsidRDefault="0041222B" w:rsidP="0041222B">
      <w:pPr>
        <w:rPr>
          <w:b/>
          <w:color w:val="365F91" w:themeColor="accent1" w:themeShade="BF"/>
          <w:sz w:val="22"/>
        </w:rPr>
      </w:pPr>
    </w:p>
    <w:p w14:paraId="42D817AB" w14:textId="77777777" w:rsidR="00D46F82" w:rsidRPr="008F1C4D" w:rsidRDefault="00D46F82" w:rsidP="00D46F82">
      <w:r w:rsidRPr="008F1C4D">
        <w:t xml:space="preserve">Decisions will made by the safety and health comity and recorded by the HR Admin team through the meeting minutes. </w:t>
      </w:r>
    </w:p>
    <w:p w14:paraId="7710DBDA" w14:textId="77777777" w:rsidR="00D46F82" w:rsidRPr="008F1C4D" w:rsidRDefault="00D46F82" w:rsidP="00D46F82">
      <w:r w:rsidRPr="008F1C4D">
        <w:t>The minutes will be retained in accordance with the organisation’s WHS record keeping policy, which states (BizOps Work Health &amp; Safety Management System (WHSMS) Report 2019);</w:t>
      </w:r>
    </w:p>
    <w:p w14:paraId="5CCF2724" w14:textId="77777777" w:rsidR="00D46F82" w:rsidRPr="008F1C4D" w:rsidRDefault="00D46F82" w:rsidP="00D46F82">
      <w:pPr>
        <w:spacing w:before="160" w:after="80" w:line="288" w:lineRule="auto"/>
      </w:pPr>
      <w:r w:rsidRPr="008F1C4D">
        <w:t>‘The WHS Officer and Operations Manager should retain all WHS and workers compensation documents. These documents are required to be filed for 30 years in safe storage accessible only to authorised personnel in accordance with the Privacy Amendment (Enhancing Privacy Protection) Act 2012 (</w:t>
      </w:r>
      <w:proofErr w:type="spellStart"/>
      <w:r w:rsidRPr="008F1C4D">
        <w:t>Cth</w:t>
      </w:r>
      <w:proofErr w:type="spellEnd"/>
      <w:r w:rsidRPr="008F1C4D">
        <w:t>)’.</w:t>
      </w:r>
    </w:p>
    <w:p w14:paraId="708497B0" w14:textId="77777777" w:rsidR="0041222B" w:rsidRDefault="0041222B" w:rsidP="0041222B">
      <w:pPr>
        <w:rPr>
          <w:b/>
          <w:color w:val="365F91" w:themeColor="accent1" w:themeShade="BF"/>
          <w:sz w:val="22"/>
        </w:rPr>
      </w:pPr>
    </w:p>
    <w:p w14:paraId="35BCBFD3" w14:textId="4B5FE429" w:rsidR="0041222B" w:rsidRDefault="0041222B" w:rsidP="0041222B">
      <w:pPr>
        <w:rPr>
          <w:b/>
          <w:color w:val="365F91" w:themeColor="accent1" w:themeShade="BF"/>
          <w:sz w:val="22"/>
        </w:rPr>
      </w:pPr>
      <w:r w:rsidRPr="005C5E1F">
        <w:rPr>
          <w:color w:val="365F91" w:themeColor="accent1" w:themeShade="BF"/>
          <w:sz w:val="22"/>
        </w:rPr>
        <w:t>(</w:t>
      </w:r>
      <w:r>
        <w:rPr>
          <w:color w:val="365F91" w:themeColor="accent1" w:themeShade="BF"/>
          <w:sz w:val="22"/>
        </w:rPr>
        <w:t>2</w:t>
      </w:r>
      <w:r w:rsidR="00625CC9">
        <w:rPr>
          <w:color w:val="365F91" w:themeColor="accent1" w:themeShade="BF"/>
          <w:sz w:val="22"/>
        </w:rPr>
        <w:t>4</w:t>
      </w:r>
      <w:r w:rsidRPr="005C5E1F">
        <w:rPr>
          <w:color w:val="365F91" w:themeColor="accent1" w:themeShade="BF"/>
          <w:sz w:val="22"/>
        </w:rPr>
        <w:t>)</w:t>
      </w:r>
      <w:r>
        <w:rPr>
          <w:b/>
          <w:color w:val="365F91" w:themeColor="accent1" w:themeShade="BF"/>
          <w:sz w:val="22"/>
        </w:rPr>
        <w:t xml:space="preserve"> </w:t>
      </w:r>
      <w:r w:rsidR="00625CC9">
        <w:rPr>
          <w:b/>
          <w:color w:val="365F91" w:themeColor="accent1" w:themeShade="BF"/>
          <w:sz w:val="22"/>
        </w:rPr>
        <w:t>Measure and evaluate the WHSMS in line with BizOps quality systems frameworks.</w:t>
      </w:r>
    </w:p>
    <w:p w14:paraId="74085764" w14:textId="7F0D8A90" w:rsidR="0041222B" w:rsidRDefault="0041222B" w:rsidP="002B3D5D">
      <w:pPr>
        <w:rPr>
          <w:rStyle w:val="Strong"/>
          <w:rFonts w:cs="Arial"/>
          <w:b w:val="0"/>
          <w:szCs w:val="20"/>
          <w:bdr w:val="none" w:sz="0" w:space="0" w:color="auto" w:frame="1"/>
          <w:shd w:val="clear" w:color="auto" w:fill="FFFFFF"/>
        </w:rPr>
      </w:pPr>
    </w:p>
    <w:p w14:paraId="4589C49A" w14:textId="51481F63" w:rsidR="0041222B" w:rsidRDefault="0041222B" w:rsidP="002B3D5D">
      <w:pPr>
        <w:rPr>
          <w:rStyle w:val="Strong"/>
          <w:rFonts w:cs="Arial"/>
          <w:b w:val="0"/>
          <w:szCs w:val="20"/>
          <w:bdr w:val="none" w:sz="0" w:space="0" w:color="auto" w:frame="1"/>
          <w:shd w:val="clear" w:color="auto" w:fill="FFFFFF"/>
        </w:rPr>
      </w:pPr>
    </w:p>
    <w:p w14:paraId="56E8F1D4" w14:textId="38C0D907" w:rsidR="0041222B" w:rsidRDefault="0041222B" w:rsidP="002B3D5D">
      <w:pPr>
        <w:rPr>
          <w:rStyle w:val="Strong"/>
          <w:rFonts w:cs="Arial"/>
          <w:b w:val="0"/>
          <w:szCs w:val="20"/>
          <w:bdr w:val="none" w:sz="0" w:space="0" w:color="auto" w:frame="1"/>
          <w:shd w:val="clear" w:color="auto" w:fill="FFFFFF"/>
        </w:rPr>
      </w:pPr>
    </w:p>
    <w:p w14:paraId="3BF71131" w14:textId="06BC9C53" w:rsidR="00625CC9" w:rsidRDefault="00625CC9" w:rsidP="00625CC9">
      <w:pPr>
        <w:rPr>
          <w:b/>
          <w:color w:val="365F91" w:themeColor="accent1" w:themeShade="BF"/>
          <w:sz w:val="22"/>
        </w:rPr>
      </w:pPr>
      <w:r w:rsidRPr="005C5E1F">
        <w:rPr>
          <w:color w:val="365F91" w:themeColor="accent1" w:themeShade="BF"/>
          <w:sz w:val="22"/>
        </w:rPr>
        <w:t>(</w:t>
      </w:r>
      <w:r>
        <w:rPr>
          <w:color w:val="365F91" w:themeColor="accent1" w:themeShade="BF"/>
          <w:sz w:val="22"/>
        </w:rPr>
        <w:t>25</w:t>
      </w:r>
      <w:r w:rsidRPr="005C5E1F">
        <w:rPr>
          <w:color w:val="365F91" w:themeColor="accent1" w:themeShade="BF"/>
          <w:sz w:val="22"/>
        </w:rPr>
        <w:t>)</w:t>
      </w:r>
      <w:r>
        <w:rPr>
          <w:b/>
          <w:color w:val="365F91" w:themeColor="accent1" w:themeShade="BF"/>
          <w:sz w:val="22"/>
        </w:rPr>
        <w:t xml:space="preserve"> </w:t>
      </w:r>
      <w:r w:rsidR="006A36C5">
        <w:rPr>
          <w:b/>
          <w:color w:val="365F91" w:themeColor="accent1" w:themeShade="BF"/>
          <w:sz w:val="22"/>
        </w:rPr>
        <w:t xml:space="preserve">Methods used to establish, implement, maintain and evaluate a WHSMS </w:t>
      </w:r>
    </w:p>
    <w:p w14:paraId="5952BD1B" w14:textId="562D8D4C" w:rsidR="00625CC9" w:rsidRDefault="00625CC9" w:rsidP="002B3D5D">
      <w:pPr>
        <w:rPr>
          <w:rStyle w:val="Strong"/>
          <w:rFonts w:cs="Arial"/>
          <w:b w:val="0"/>
          <w:szCs w:val="20"/>
          <w:bdr w:val="none" w:sz="0" w:space="0" w:color="auto" w:frame="1"/>
          <w:shd w:val="clear" w:color="auto" w:fill="FFFFFF"/>
        </w:rPr>
      </w:pPr>
    </w:p>
    <w:p w14:paraId="2C928A4E" w14:textId="54E6D9A9" w:rsidR="00625CC9" w:rsidRDefault="00625CC9" w:rsidP="002B3D5D">
      <w:pPr>
        <w:rPr>
          <w:rStyle w:val="Strong"/>
          <w:rFonts w:cs="Arial"/>
          <w:b w:val="0"/>
          <w:szCs w:val="20"/>
          <w:bdr w:val="none" w:sz="0" w:space="0" w:color="auto" w:frame="1"/>
          <w:shd w:val="clear" w:color="auto" w:fill="FFFFFF"/>
        </w:rPr>
      </w:pPr>
    </w:p>
    <w:p w14:paraId="37391BEF" w14:textId="24F17D1D" w:rsidR="006A36C5" w:rsidRDefault="006A36C5" w:rsidP="002B3D5D">
      <w:pPr>
        <w:rPr>
          <w:rStyle w:val="Strong"/>
          <w:rFonts w:cs="Arial"/>
          <w:b w:val="0"/>
          <w:szCs w:val="20"/>
          <w:bdr w:val="none" w:sz="0" w:space="0" w:color="auto" w:frame="1"/>
          <w:shd w:val="clear" w:color="auto" w:fill="FFFFFF"/>
        </w:rPr>
      </w:pPr>
    </w:p>
    <w:p w14:paraId="5F597A7B" w14:textId="77777777" w:rsidR="006A36C5" w:rsidRDefault="006A36C5" w:rsidP="002B3D5D">
      <w:pPr>
        <w:rPr>
          <w:rStyle w:val="Strong"/>
          <w:rFonts w:cs="Arial"/>
          <w:b w:val="0"/>
          <w:szCs w:val="20"/>
          <w:bdr w:val="none" w:sz="0" w:space="0" w:color="auto" w:frame="1"/>
          <w:shd w:val="clear" w:color="auto" w:fill="FFFFFF"/>
        </w:rPr>
      </w:pPr>
    </w:p>
    <w:p w14:paraId="1C92BB77" w14:textId="19AFC986" w:rsidR="006A36C5" w:rsidRDefault="006A36C5" w:rsidP="006A36C5">
      <w:pPr>
        <w:rPr>
          <w:b/>
          <w:color w:val="365F91" w:themeColor="accent1" w:themeShade="BF"/>
          <w:sz w:val="22"/>
        </w:rPr>
      </w:pPr>
      <w:r w:rsidRPr="005C5E1F">
        <w:rPr>
          <w:color w:val="365F91" w:themeColor="accent1" w:themeShade="BF"/>
          <w:sz w:val="22"/>
        </w:rPr>
        <w:t>(</w:t>
      </w:r>
      <w:r>
        <w:rPr>
          <w:color w:val="365F91" w:themeColor="accent1" w:themeShade="BF"/>
          <w:sz w:val="22"/>
        </w:rPr>
        <w:t>26</w:t>
      </w:r>
      <w:r w:rsidRPr="005C5E1F">
        <w:rPr>
          <w:color w:val="365F91" w:themeColor="accent1" w:themeShade="BF"/>
          <w:sz w:val="22"/>
        </w:rPr>
        <w:t>)</w:t>
      </w:r>
      <w:r>
        <w:rPr>
          <w:b/>
          <w:color w:val="365F91" w:themeColor="accent1" w:themeShade="BF"/>
          <w:sz w:val="22"/>
        </w:rPr>
        <w:t xml:space="preserve"> </w:t>
      </w:r>
      <w:r w:rsidR="00951EBD">
        <w:rPr>
          <w:b/>
          <w:color w:val="365F91" w:themeColor="accent1" w:themeShade="BF"/>
          <w:sz w:val="22"/>
        </w:rPr>
        <w:t>Development and implementation of Improvements to the WHS management system</w:t>
      </w:r>
    </w:p>
    <w:p w14:paraId="22822127" w14:textId="442E7515" w:rsidR="002B3D5D" w:rsidRDefault="002B3D5D" w:rsidP="002B3D5D">
      <w:pPr>
        <w:rPr>
          <w:rStyle w:val="Strong"/>
          <w:rFonts w:cs="Arial"/>
          <w:b w:val="0"/>
          <w:szCs w:val="20"/>
          <w:bdr w:val="none" w:sz="0" w:space="0" w:color="auto" w:frame="1"/>
          <w:shd w:val="clear" w:color="auto" w:fill="FFFFFF"/>
        </w:rPr>
      </w:pPr>
    </w:p>
    <w:p w14:paraId="23FC96C8" w14:textId="77777777" w:rsidR="00847B13" w:rsidRDefault="00847B13" w:rsidP="00847B13">
      <w:pPr>
        <w:rPr>
          <w:bCs/>
        </w:rPr>
      </w:pPr>
      <w:r>
        <w:rPr>
          <w:bCs/>
        </w:rPr>
        <w:t>BizOps took a proactive approach to developing and implementing the new WHSMS by:</w:t>
      </w:r>
    </w:p>
    <w:p w14:paraId="2C312C02" w14:textId="77777777" w:rsidR="00847B13" w:rsidRDefault="00847B13" w:rsidP="001C6156">
      <w:pPr>
        <w:pStyle w:val="text"/>
        <w:numPr>
          <w:ilvl w:val="0"/>
          <w:numId w:val="87"/>
        </w:numPr>
        <w:rPr>
          <w:bCs/>
          <w:lang w:eastAsia="en-AU"/>
        </w:rPr>
      </w:pPr>
      <w:r>
        <w:rPr>
          <w:bCs/>
          <w:lang w:eastAsia="en-AU"/>
        </w:rPr>
        <w:t>Researching new and more effective equipment, systems and work practices;</w:t>
      </w:r>
    </w:p>
    <w:p w14:paraId="757208CA" w14:textId="77777777" w:rsidR="00847B13" w:rsidRDefault="00847B13" w:rsidP="001C6156">
      <w:pPr>
        <w:pStyle w:val="text"/>
        <w:numPr>
          <w:ilvl w:val="0"/>
          <w:numId w:val="87"/>
        </w:numPr>
        <w:rPr>
          <w:bCs/>
          <w:lang w:eastAsia="en-AU"/>
        </w:rPr>
      </w:pPr>
      <w:r>
        <w:rPr>
          <w:bCs/>
          <w:lang w:eastAsia="en-AU"/>
        </w:rPr>
        <w:t>Seeking advice on how to address legislative/regulatory requirements;</w:t>
      </w:r>
    </w:p>
    <w:p w14:paraId="32C812D6" w14:textId="77777777" w:rsidR="00847B13" w:rsidRDefault="00847B13" w:rsidP="001C6156">
      <w:pPr>
        <w:pStyle w:val="text"/>
        <w:numPr>
          <w:ilvl w:val="0"/>
          <w:numId w:val="87"/>
        </w:numPr>
        <w:rPr>
          <w:bCs/>
          <w:lang w:eastAsia="en-AU"/>
        </w:rPr>
      </w:pPr>
      <w:r>
        <w:rPr>
          <w:bCs/>
          <w:lang w:eastAsia="en-AU"/>
        </w:rPr>
        <w:t>Setting deadlines for implementing changes;</w:t>
      </w:r>
    </w:p>
    <w:p w14:paraId="4087737C" w14:textId="77777777" w:rsidR="00847B13" w:rsidRDefault="00847B13" w:rsidP="001C6156">
      <w:pPr>
        <w:pStyle w:val="text"/>
        <w:numPr>
          <w:ilvl w:val="0"/>
          <w:numId w:val="87"/>
        </w:numPr>
        <w:rPr>
          <w:bCs/>
          <w:lang w:eastAsia="en-AU"/>
        </w:rPr>
      </w:pPr>
      <w:r>
        <w:rPr>
          <w:bCs/>
          <w:lang w:eastAsia="en-AU"/>
        </w:rPr>
        <w:t>Clearly assigning responsibility;</w:t>
      </w:r>
    </w:p>
    <w:p w14:paraId="27662A6C" w14:textId="77777777" w:rsidR="00847B13" w:rsidRDefault="00847B13" w:rsidP="001C6156">
      <w:pPr>
        <w:pStyle w:val="text"/>
        <w:numPr>
          <w:ilvl w:val="0"/>
          <w:numId w:val="87"/>
        </w:numPr>
        <w:rPr>
          <w:bCs/>
          <w:lang w:eastAsia="en-AU"/>
        </w:rPr>
      </w:pPr>
      <w:r>
        <w:rPr>
          <w:bCs/>
          <w:lang w:eastAsia="en-AU"/>
        </w:rPr>
        <w:t>Monitoring the implementation process;</w:t>
      </w:r>
    </w:p>
    <w:p w14:paraId="15764AED" w14:textId="77777777" w:rsidR="00847B13" w:rsidRDefault="00847B13" w:rsidP="001C6156">
      <w:pPr>
        <w:pStyle w:val="text"/>
        <w:numPr>
          <w:ilvl w:val="0"/>
          <w:numId w:val="87"/>
        </w:numPr>
        <w:rPr>
          <w:bCs/>
          <w:lang w:eastAsia="en-AU"/>
        </w:rPr>
      </w:pPr>
      <w:r>
        <w:rPr>
          <w:bCs/>
          <w:lang w:eastAsia="en-AU"/>
        </w:rPr>
        <w:t>Implementing a procedure to review the revised arrangements to assess their effectiveness and value to the organisation.</w:t>
      </w:r>
    </w:p>
    <w:p w14:paraId="2B5B030A" w14:textId="07D2CB70" w:rsidR="006A36C5" w:rsidRDefault="006A36C5" w:rsidP="002B3D5D">
      <w:pPr>
        <w:rPr>
          <w:rStyle w:val="Strong"/>
          <w:rFonts w:cs="Arial"/>
          <w:b w:val="0"/>
          <w:szCs w:val="20"/>
          <w:bdr w:val="none" w:sz="0" w:space="0" w:color="auto" w:frame="1"/>
          <w:shd w:val="clear" w:color="auto" w:fill="FFFFFF"/>
        </w:rPr>
      </w:pPr>
    </w:p>
    <w:p w14:paraId="3CD32C2E" w14:textId="0C52A5CC" w:rsidR="00951EBD" w:rsidRDefault="00951EBD" w:rsidP="002B3D5D">
      <w:pPr>
        <w:rPr>
          <w:rStyle w:val="Strong"/>
          <w:rFonts w:cs="Arial"/>
          <w:b w:val="0"/>
          <w:szCs w:val="20"/>
          <w:bdr w:val="none" w:sz="0" w:space="0" w:color="auto" w:frame="1"/>
          <w:shd w:val="clear" w:color="auto" w:fill="FFFFFF"/>
        </w:rPr>
      </w:pPr>
    </w:p>
    <w:p w14:paraId="4B6A6589" w14:textId="25AF35EA" w:rsidR="00951EBD" w:rsidRDefault="00951EBD" w:rsidP="00951EBD">
      <w:pPr>
        <w:rPr>
          <w:b/>
          <w:color w:val="365F91" w:themeColor="accent1" w:themeShade="BF"/>
          <w:sz w:val="22"/>
        </w:rPr>
      </w:pPr>
      <w:r w:rsidRPr="005C5E1F">
        <w:rPr>
          <w:color w:val="365F91" w:themeColor="accent1" w:themeShade="BF"/>
          <w:sz w:val="22"/>
        </w:rPr>
        <w:t>(</w:t>
      </w:r>
      <w:r>
        <w:rPr>
          <w:color w:val="365F91" w:themeColor="accent1" w:themeShade="BF"/>
          <w:sz w:val="22"/>
        </w:rPr>
        <w:t>27</w:t>
      </w:r>
      <w:r w:rsidRPr="005C5E1F">
        <w:rPr>
          <w:color w:val="365F91" w:themeColor="accent1" w:themeShade="BF"/>
          <w:sz w:val="22"/>
        </w:rPr>
        <w:t>)</w:t>
      </w:r>
      <w:r>
        <w:rPr>
          <w:b/>
          <w:color w:val="365F91" w:themeColor="accent1" w:themeShade="BF"/>
          <w:sz w:val="22"/>
        </w:rPr>
        <w:t xml:space="preserve"> Plans that were developed to manage relatively complex WHS management tasks with an awareness of how they may contribute to longer-term</w:t>
      </w:r>
      <w:r w:rsidR="009A0EF0">
        <w:rPr>
          <w:b/>
          <w:color w:val="365F91" w:themeColor="accent1" w:themeShade="BF"/>
          <w:sz w:val="22"/>
        </w:rPr>
        <w:t xml:space="preserve"> operational and strategic goals.</w:t>
      </w:r>
      <w:r>
        <w:rPr>
          <w:b/>
          <w:color w:val="365F91" w:themeColor="accent1" w:themeShade="BF"/>
          <w:sz w:val="22"/>
        </w:rPr>
        <w:t xml:space="preserve"> </w:t>
      </w:r>
    </w:p>
    <w:p w14:paraId="59AF48B7" w14:textId="34858ADE" w:rsidR="00951EBD" w:rsidRDefault="00951EBD" w:rsidP="002B3D5D">
      <w:pPr>
        <w:rPr>
          <w:rStyle w:val="Strong"/>
          <w:rFonts w:cs="Arial"/>
          <w:b w:val="0"/>
          <w:szCs w:val="20"/>
          <w:bdr w:val="none" w:sz="0" w:space="0" w:color="auto" w:frame="1"/>
          <w:shd w:val="clear" w:color="auto" w:fill="FFFFFF"/>
        </w:rPr>
      </w:pPr>
    </w:p>
    <w:p w14:paraId="022D4031" w14:textId="1D044D9A" w:rsidR="00951EBD" w:rsidRDefault="00951EBD" w:rsidP="002B3D5D">
      <w:pPr>
        <w:rPr>
          <w:rStyle w:val="Strong"/>
          <w:rFonts w:cs="Arial"/>
          <w:b w:val="0"/>
          <w:szCs w:val="20"/>
          <w:bdr w:val="none" w:sz="0" w:space="0" w:color="auto" w:frame="1"/>
          <w:shd w:val="clear" w:color="auto" w:fill="FFFFFF"/>
        </w:rPr>
      </w:pPr>
    </w:p>
    <w:p w14:paraId="4921D075" w14:textId="64DFF717" w:rsidR="00951EBD" w:rsidRDefault="009A0EF0" w:rsidP="002B3D5D">
      <w:pPr>
        <w:rPr>
          <w:rStyle w:val="Strong"/>
          <w:rFonts w:cs="Arial"/>
          <w:b w:val="0"/>
          <w:szCs w:val="20"/>
          <w:bdr w:val="none" w:sz="0" w:space="0" w:color="auto" w:frame="1"/>
          <w:shd w:val="clear" w:color="auto" w:fill="FFFFFF"/>
        </w:rPr>
      </w:pPr>
      <w:r w:rsidRPr="005C5E1F">
        <w:rPr>
          <w:color w:val="365F91" w:themeColor="accent1" w:themeShade="BF"/>
          <w:sz w:val="22"/>
        </w:rPr>
        <w:t>(</w:t>
      </w:r>
      <w:r>
        <w:rPr>
          <w:color w:val="365F91" w:themeColor="accent1" w:themeShade="BF"/>
          <w:sz w:val="22"/>
        </w:rPr>
        <w:t>28</w:t>
      </w:r>
      <w:r w:rsidRPr="005C5E1F">
        <w:rPr>
          <w:color w:val="365F91" w:themeColor="accent1" w:themeShade="BF"/>
          <w:sz w:val="22"/>
        </w:rPr>
        <w:t>)</w:t>
      </w:r>
      <w:r>
        <w:rPr>
          <w:b/>
          <w:color w:val="365F91" w:themeColor="accent1" w:themeShade="BF"/>
          <w:sz w:val="22"/>
        </w:rPr>
        <w:t xml:space="preserve"> Ensuring compliance with the WHS legislative framework to achieve, as a minimum, WHS legal requirements.</w:t>
      </w:r>
    </w:p>
    <w:p w14:paraId="0B475A93" w14:textId="77777777" w:rsidR="00951EBD" w:rsidRDefault="00951EBD" w:rsidP="002B3D5D">
      <w:pPr>
        <w:rPr>
          <w:rStyle w:val="Strong"/>
          <w:rFonts w:cs="Arial"/>
          <w:b w:val="0"/>
          <w:szCs w:val="20"/>
          <w:bdr w:val="none" w:sz="0" w:space="0" w:color="auto" w:frame="1"/>
          <w:shd w:val="clear" w:color="auto" w:fill="FFFFFF"/>
        </w:rPr>
      </w:pPr>
    </w:p>
    <w:p w14:paraId="60588625" w14:textId="7F171DAB" w:rsidR="006A36C5" w:rsidRDefault="006A36C5" w:rsidP="002B3D5D">
      <w:pPr>
        <w:rPr>
          <w:rStyle w:val="Strong"/>
          <w:rFonts w:cs="Arial"/>
          <w:b w:val="0"/>
          <w:szCs w:val="20"/>
          <w:bdr w:val="none" w:sz="0" w:space="0" w:color="auto" w:frame="1"/>
          <w:shd w:val="clear" w:color="auto" w:fill="FFFFFF"/>
        </w:rPr>
      </w:pPr>
    </w:p>
    <w:p w14:paraId="34DA340A" w14:textId="320B347B" w:rsidR="009A0EF0" w:rsidRDefault="009A0EF0" w:rsidP="002B3D5D">
      <w:pPr>
        <w:rPr>
          <w:rStyle w:val="Strong"/>
          <w:rFonts w:cs="Arial"/>
          <w:b w:val="0"/>
          <w:szCs w:val="20"/>
          <w:bdr w:val="none" w:sz="0" w:space="0" w:color="auto" w:frame="1"/>
          <w:shd w:val="clear" w:color="auto" w:fill="FFFFFF"/>
        </w:rPr>
      </w:pPr>
    </w:p>
    <w:p w14:paraId="72E92C25" w14:textId="77777777" w:rsidR="009A0EF0" w:rsidRPr="00E826AF" w:rsidRDefault="009A0EF0" w:rsidP="002B3D5D">
      <w:pPr>
        <w:rPr>
          <w:rStyle w:val="Strong"/>
          <w:rFonts w:cs="Arial"/>
          <w:b w:val="0"/>
          <w:szCs w:val="20"/>
          <w:bdr w:val="none" w:sz="0" w:space="0" w:color="auto" w:frame="1"/>
          <w:shd w:val="clear" w:color="auto" w:fill="FFFFFF"/>
        </w:rPr>
      </w:pPr>
    </w:p>
    <w:p w14:paraId="313E5DD0" w14:textId="641DCCE7" w:rsidR="00DA69B7" w:rsidRDefault="00DA69B7" w:rsidP="0046273D">
      <w:pPr>
        <w:pStyle w:val="H3"/>
        <w:numPr>
          <w:ilvl w:val="1"/>
          <w:numId w:val="43"/>
        </w:numPr>
      </w:pPr>
      <w:bookmarkStart w:id="49" w:name="_Toc5801861"/>
      <w:r>
        <w:t xml:space="preserve"> </w:t>
      </w:r>
      <w:bookmarkStart w:id="50" w:name="_Toc10125538"/>
      <w:r w:rsidR="00E034E9" w:rsidRPr="00E034E9">
        <w:t>Summary of key points</w:t>
      </w:r>
      <w:bookmarkEnd w:id="49"/>
      <w:bookmarkEnd w:id="50"/>
    </w:p>
    <w:p w14:paraId="7B3123E6" w14:textId="77777777" w:rsidR="00CF5EEE" w:rsidRPr="008C685F" w:rsidRDefault="00CF5EEE" w:rsidP="001C6156">
      <w:pPr>
        <w:pStyle w:val="text"/>
        <w:numPr>
          <w:ilvl w:val="0"/>
          <w:numId w:val="87"/>
        </w:numPr>
        <w:rPr>
          <w:lang w:eastAsia="en-AU"/>
        </w:rPr>
      </w:pPr>
      <w:r w:rsidRPr="00CF5EEE">
        <w:rPr>
          <w:rFonts w:cs="Arial"/>
          <w:lang w:eastAsia="en-AU"/>
        </w:rPr>
        <w:t>establish</w:t>
      </w:r>
      <w:r>
        <w:rPr>
          <w:lang w:eastAsia="en-AU"/>
        </w:rPr>
        <w:t xml:space="preserve"> the WHS Risk Assessment Plan and the Risk Control Plan including the FMEA</w:t>
      </w:r>
    </w:p>
    <w:p w14:paraId="273B1E80" w14:textId="77777777" w:rsidR="00CF5EEE" w:rsidRDefault="00CF5EEE" w:rsidP="001C6156">
      <w:pPr>
        <w:pStyle w:val="text"/>
        <w:numPr>
          <w:ilvl w:val="0"/>
          <w:numId w:val="87"/>
        </w:numPr>
        <w:rPr>
          <w:lang w:eastAsia="en-AU"/>
        </w:rPr>
      </w:pPr>
      <w:r>
        <w:rPr>
          <w:lang w:eastAsia="en-AU"/>
        </w:rPr>
        <w:t>all business activities must undergo risk assessment prior to commencing and then undergo risk management throughout</w:t>
      </w:r>
    </w:p>
    <w:p w14:paraId="220DD65D" w14:textId="42828D5E" w:rsidR="00CF5EEE" w:rsidRDefault="00CF5EEE" w:rsidP="001C6156">
      <w:pPr>
        <w:pStyle w:val="text"/>
        <w:numPr>
          <w:ilvl w:val="0"/>
          <w:numId w:val="87"/>
        </w:numPr>
        <w:rPr>
          <w:lang w:eastAsia="en-AU"/>
        </w:rPr>
      </w:pPr>
      <w:r>
        <w:rPr>
          <w:lang w:eastAsia="en-AU"/>
        </w:rPr>
        <w:t>risk identification, analysis, evaluation and treatment must be reported and recorded in the BizOps risk register.</w:t>
      </w:r>
    </w:p>
    <w:p w14:paraId="25763281" w14:textId="598C9ACC" w:rsidR="00773093" w:rsidRPr="00773093" w:rsidRDefault="00773093" w:rsidP="001C6156">
      <w:pPr>
        <w:pStyle w:val="ListParagraph"/>
        <w:numPr>
          <w:ilvl w:val="0"/>
          <w:numId w:val="87"/>
        </w:numPr>
        <w:rPr>
          <w:rFonts w:ascii="Arial" w:hAnsi="Arial" w:cs="Arial"/>
          <w:bCs/>
        </w:rPr>
      </w:pPr>
      <w:r w:rsidRPr="00CF5EEE">
        <w:rPr>
          <w:rFonts w:ascii="Arial" w:hAnsi="Arial" w:cs="Arial"/>
          <w:bCs/>
        </w:rPr>
        <w:t xml:space="preserve">expert </w:t>
      </w:r>
      <w:r>
        <w:rPr>
          <w:rFonts w:ascii="Arial" w:hAnsi="Arial" w:cs="Arial"/>
          <w:bCs/>
        </w:rPr>
        <w:t xml:space="preserve">advice will be required </w:t>
      </w:r>
      <w:r w:rsidRPr="00CF5EEE">
        <w:rPr>
          <w:rFonts w:ascii="Arial" w:hAnsi="Arial" w:cs="Arial"/>
        </w:rPr>
        <w:t>to ensure minimal impact on stakeholders and proper compliance with relevant legislation/regulations</w:t>
      </w:r>
    </w:p>
    <w:p w14:paraId="07E57AAA" w14:textId="77777777" w:rsidR="00CF5EEE" w:rsidRDefault="00CF5EEE" w:rsidP="001C6156">
      <w:pPr>
        <w:pStyle w:val="text"/>
        <w:numPr>
          <w:ilvl w:val="0"/>
          <w:numId w:val="87"/>
        </w:numPr>
        <w:rPr>
          <w:lang w:eastAsia="en-AU"/>
        </w:rPr>
      </w:pPr>
      <w:r>
        <w:rPr>
          <w:lang w:eastAsia="en-AU"/>
        </w:rPr>
        <w:t>additional resources required including delivery van, video conferencing equipment</w:t>
      </w:r>
    </w:p>
    <w:p w14:paraId="49090C7E" w14:textId="7FFE46DD" w:rsidR="00CF5EEE" w:rsidRPr="00773093" w:rsidRDefault="00CF5EEE" w:rsidP="001C6156">
      <w:pPr>
        <w:pStyle w:val="text"/>
        <w:numPr>
          <w:ilvl w:val="0"/>
          <w:numId w:val="87"/>
        </w:numPr>
        <w:rPr>
          <w:lang w:eastAsia="en-AU"/>
        </w:rPr>
      </w:pPr>
      <w:r>
        <w:rPr>
          <w:lang w:eastAsia="en-AU"/>
        </w:rPr>
        <w:lastRenderedPageBreak/>
        <w:t>a training consultant will be required to provide additional training resources</w:t>
      </w:r>
    </w:p>
    <w:p w14:paraId="275DCDCB" w14:textId="639793AC" w:rsidR="00DF7F40" w:rsidRPr="00CF5EEE" w:rsidRDefault="00DF7F40" w:rsidP="001C6156">
      <w:pPr>
        <w:pStyle w:val="text"/>
        <w:numPr>
          <w:ilvl w:val="0"/>
          <w:numId w:val="87"/>
        </w:numPr>
        <w:rPr>
          <w:rFonts w:cs="Arial"/>
          <w:lang w:eastAsia="en-AU"/>
        </w:rPr>
      </w:pPr>
      <w:r>
        <w:rPr>
          <w:lang w:eastAsia="en-AU"/>
        </w:rPr>
        <w:t xml:space="preserve">ensure a thorough WHS inductions process for workers according to the Work Health </w:t>
      </w:r>
      <w:r w:rsidRPr="00CF5EEE">
        <w:rPr>
          <w:rFonts w:cs="Arial"/>
          <w:lang w:eastAsia="en-AU"/>
        </w:rPr>
        <w:t>and Safety Act 2011 (WHS Act).</w:t>
      </w:r>
    </w:p>
    <w:p w14:paraId="016EC165" w14:textId="14CBBDC5" w:rsidR="001502C3" w:rsidRDefault="001502C3" w:rsidP="001C6156">
      <w:pPr>
        <w:pStyle w:val="text"/>
        <w:numPr>
          <w:ilvl w:val="0"/>
          <w:numId w:val="87"/>
        </w:numPr>
        <w:rPr>
          <w:rFonts w:cs="Arial"/>
          <w:lang w:eastAsia="en-AU"/>
        </w:rPr>
      </w:pPr>
      <w:r w:rsidRPr="00CF5EEE">
        <w:rPr>
          <w:rFonts w:cs="Arial"/>
          <w:lang w:eastAsia="en-AU"/>
        </w:rPr>
        <w:t xml:space="preserve">contractors will only be hired for a short amount of time or for different sectors in the company therefore training </w:t>
      </w:r>
      <w:r w:rsidR="00CF5EEE" w:rsidRPr="00CF5EEE">
        <w:rPr>
          <w:rFonts w:cs="Arial"/>
          <w:lang w:eastAsia="en-AU"/>
        </w:rPr>
        <w:t>must</w:t>
      </w:r>
      <w:r w:rsidRPr="00CF5EEE">
        <w:rPr>
          <w:rFonts w:cs="Arial"/>
          <w:lang w:eastAsia="en-AU"/>
        </w:rPr>
        <w:t xml:space="preserve"> be adapted to each case.</w:t>
      </w:r>
    </w:p>
    <w:p w14:paraId="673BF9A4" w14:textId="0B3B5BA8" w:rsidR="00814D2C" w:rsidRPr="00CF5EEE" w:rsidRDefault="00814D2C" w:rsidP="001C6156">
      <w:pPr>
        <w:pStyle w:val="text"/>
        <w:numPr>
          <w:ilvl w:val="0"/>
          <w:numId w:val="87"/>
        </w:numPr>
        <w:rPr>
          <w:rFonts w:cs="Arial"/>
          <w:lang w:eastAsia="en-AU"/>
        </w:rPr>
      </w:pPr>
      <w:r>
        <w:rPr>
          <w:rFonts w:cs="Arial"/>
          <w:lang w:eastAsia="en-AU"/>
        </w:rPr>
        <w:t>maintain WHS records to identify patterns of occupational injury and disease</w:t>
      </w: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10125539"/>
      <w:r w:rsidR="00E034E9" w:rsidRPr="00E034E9">
        <w:t>Conclusion/recommendations</w:t>
      </w:r>
      <w:bookmarkEnd w:id="51"/>
      <w:bookmarkEnd w:id="52"/>
    </w:p>
    <w:p w14:paraId="44877D7B" w14:textId="062D2F06" w:rsidR="006E7160" w:rsidRDefault="006E7160" w:rsidP="006E7160">
      <w:pPr>
        <w:spacing w:before="160" w:after="80"/>
        <w:rPr>
          <w:szCs w:val="20"/>
        </w:rPr>
      </w:pPr>
      <w:r>
        <w:rPr>
          <w:szCs w:val="20"/>
        </w:rPr>
        <w:t xml:space="preserve">The following are my recommendations for the </w:t>
      </w:r>
      <w:r w:rsidR="00F50830">
        <w:rPr>
          <w:szCs w:val="20"/>
        </w:rPr>
        <w:t xml:space="preserve">BizOps </w:t>
      </w:r>
      <w:r>
        <w:rPr>
          <w:szCs w:val="20"/>
        </w:rPr>
        <w:t>renovation plans;</w:t>
      </w:r>
    </w:p>
    <w:p w14:paraId="314B1E68" w14:textId="588F561D" w:rsidR="006E7160" w:rsidRDefault="006E7160" w:rsidP="001C6156">
      <w:pPr>
        <w:pStyle w:val="ListParagraph"/>
        <w:numPr>
          <w:ilvl w:val="0"/>
          <w:numId w:val="89"/>
        </w:numPr>
        <w:spacing w:before="160" w:after="80" w:line="288" w:lineRule="auto"/>
        <w:ind w:left="714" w:hanging="357"/>
        <w:rPr>
          <w:rFonts w:ascii="Arial" w:hAnsi="Arial" w:cs="Arial"/>
          <w:szCs w:val="20"/>
        </w:rPr>
      </w:pPr>
      <w:r w:rsidRPr="006E7160">
        <w:rPr>
          <w:rFonts w:ascii="Arial" w:hAnsi="Arial" w:cs="Arial"/>
          <w:szCs w:val="20"/>
        </w:rPr>
        <w:t>Identify the WHS risks</w:t>
      </w:r>
      <w:r>
        <w:rPr>
          <w:rFonts w:ascii="Arial" w:hAnsi="Arial" w:cs="Arial"/>
          <w:szCs w:val="20"/>
        </w:rPr>
        <w:t xml:space="preserve"> to the plan before, during and after using the WHS Risk Assessment.</w:t>
      </w:r>
    </w:p>
    <w:p w14:paraId="0DE769B5" w14:textId="77777777" w:rsidR="007E2DF5" w:rsidRDefault="007E2DF5" w:rsidP="007E2DF5">
      <w:pPr>
        <w:pStyle w:val="ListParagraph"/>
        <w:spacing w:before="160" w:after="80" w:line="288" w:lineRule="auto"/>
        <w:ind w:left="714"/>
        <w:rPr>
          <w:rFonts w:ascii="Arial" w:hAnsi="Arial" w:cs="Arial"/>
          <w:szCs w:val="20"/>
        </w:rPr>
      </w:pPr>
    </w:p>
    <w:p w14:paraId="1D526E39" w14:textId="4F190F31" w:rsidR="006E7160" w:rsidRDefault="00F50830"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 FMEA to identify all possible failures in the BizOps Office Refurbishment Plan.</w:t>
      </w:r>
    </w:p>
    <w:p w14:paraId="3C221D85" w14:textId="77777777" w:rsidR="002F5C4A" w:rsidRPr="002F5C4A" w:rsidRDefault="002F5C4A" w:rsidP="002F5C4A">
      <w:pPr>
        <w:pStyle w:val="ListParagraph"/>
        <w:rPr>
          <w:rFonts w:ascii="Arial" w:hAnsi="Arial" w:cs="Arial"/>
          <w:szCs w:val="20"/>
        </w:rPr>
      </w:pPr>
    </w:p>
    <w:p w14:paraId="126AF1DF" w14:textId="2D74DD57" w:rsidR="00715973" w:rsidRDefault="002F5C4A"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Implement</w:t>
      </w:r>
      <w:r w:rsidR="00715973">
        <w:rPr>
          <w:rFonts w:ascii="Arial" w:hAnsi="Arial" w:cs="Arial"/>
          <w:szCs w:val="20"/>
        </w:rPr>
        <w:t>ation and development of improvements to the WHS management system will require;</w:t>
      </w:r>
    </w:p>
    <w:p w14:paraId="2BCDA01A" w14:textId="77777777" w:rsidR="00715973" w:rsidRPr="00715973" w:rsidRDefault="00715973" w:rsidP="00715973">
      <w:pPr>
        <w:pStyle w:val="ListParagraph"/>
        <w:rPr>
          <w:rFonts w:ascii="Arial" w:hAnsi="Arial" w:cs="Arial"/>
          <w:szCs w:val="20"/>
        </w:rPr>
      </w:pPr>
    </w:p>
    <w:p w14:paraId="4D61A4C4" w14:textId="1FAFCA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the research of new and more effective equipment, systems and work practices</w:t>
      </w:r>
    </w:p>
    <w:p w14:paraId="35FF91D0" w14:textId="2BB1A6D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seeking advice on how to address legislative/regulatory requirements</w:t>
      </w:r>
    </w:p>
    <w:p w14:paraId="595A3BC1" w14:textId="46A69B76"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setting deadlines for implementing changes</w:t>
      </w:r>
    </w:p>
    <w:p w14:paraId="00A6EA25" w14:textId="7AD2A6B0"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clearly assigning responsibility</w:t>
      </w:r>
    </w:p>
    <w:p w14:paraId="7E51B28F" w14:textId="2F82D9F5" w:rsidR="00715973" w:rsidRDefault="00715973" w:rsidP="001C6156">
      <w:pPr>
        <w:pStyle w:val="ListParagraph"/>
        <w:numPr>
          <w:ilvl w:val="1"/>
          <w:numId w:val="89"/>
        </w:numPr>
        <w:spacing w:before="160" w:after="80" w:line="288" w:lineRule="auto"/>
        <w:rPr>
          <w:rFonts w:ascii="Arial" w:hAnsi="Arial" w:cs="Arial"/>
          <w:szCs w:val="20"/>
        </w:rPr>
      </w:pPr>
      <w:r>
        <w:rPr>
          <w:rFonts w:ascii="Arial" w:hAnsi="Arial" w:cs="Arial"/>
          <w:szCs w:val="20"/>
        </w:rPr>
        <w:t>monitoring the implementation process</w:t>
      </w:r>
    </w:p>
    <w:p w14:paraId="0F68A22C" w14:textId="1BEC255A" w:rsidR="002F5C4A" w:rsidRDefault="002F5C4A" w:rsidP="001C6156">
      <w:pPr>
        <w:pStyle w:val="ListParagraph"/>
        <w:numPr>
          <w:ilvl w:val="1"/>
          <w:numId w:val="89"/>
        </w:numPr>
        <w:spacing w:before="160" w:after="80" w:line="288" w:lineRule="auto"/>
        <w:rPr>
          <w:rFonts w:ascii="Arial" w:hAnsi="Arial" w:cs="Arial"/>
          <w:szCs w:val="20"/>
        </w:rPr>
      </w:pPr>
      <w:r>
        <w:rPr>
          <w:rFonts w:ascii="Arial" w:hAnsi="Arial" w:cs="Arial"/>
          <w:szCs w:val="20"/>
        </w:rPr>
        <w:t>a procedure to review the revised arrangements to assess their effectiveness and value to the organisation.</w:t>
      </w:r>
    </w:p>
    <w:p w14:paraId="69363678" w14:textId="77777777" w:rsidR="00773093" w:rsidRPr="00773093" w:rsidRDefault="00773093" w:rsidP="00773093">
      <w:pPr>
        <w:pStyle w:val="ListParagraph"/>
        <w:rPr>
          <w:rFonts w:ascii="Arial" w:hAnsi="Arial" w:cs="Arial"/>
          <w:szCs w:val="20"/>
        </w:rPr>
      </w:pPr>
    </w:p>
    <w:p w14:paraId="7732C1DE" w14:textId="6E6FD209" w:rsidR="00701079" w:rsidRPr="00701079" w:rsidRDefault="00773093" w:rsidP="001C6156">
      <w:pPr>
        <w:pStyle w:val="ListParagraph"/>
        <w:numPr>
          <w:ilvl w:val="0"/>
          <w:numId w:val="89"/>
        </w:numPr>
        <w:spacing w:before="160" w:after="80" w:line="288" w:lineRule="auto"/>
        <w:ind w:left="714" w:hanging="357"/>
        <w:rPr>
          <w:rFonts w:ascii="Arial" w:hAnsi="Arial" w:cs="Arial"/>
          <w:szCs w:val="20"/>
        </w:rPr>
      </w:pPr>
      <w:r>
        <w:rPr>
          <w:rFonts w:ascii="Arial" w:hAnsi="Arial" w:cs="Arial"/>
          <w:szCs w:val="20"/>
        </w:rPr>
        <w:t xml:space="preserve">Seek </w:t>
      </w:r>
      <w:r w:rsidR="00955693">
        <w:rPr>
          <w:rFonts w:ascii="Arial" w:hAnsi="Arial" w:cs="Arial"/>
          <w:szCs w:val="20"/>
        </w:rPr>
        <w:t xml:space="preserve">WHS </w:t>
      </w:r>
      <w:r>
        <w:rPr>
          <w:rFonts w:ascii="Arial" w:hAnsi="Arial" w:cs="Arial"/>
          <w:szCs w:val="20"/>
        </w:rPr>
        <w:t>expert advice</w:t>
      </w:r>
      <w:r w:rsidR="001312F5">
        <w:rPr>
          <w:rFonts w:ascii="Arial" w:hAnsi="Arial" w:cs="Arial"/>
          <w:szCs w:val="20"/>
        </w:rPr>
        <w:t xml:space="preserve"> in all </w:t>
      </w:r>
      <w:r w:rsidR="002633CB">
        <w:rPr>
          <w:rFonts w:ascii="Arial" w:hAnsi="Arial" w:cs="Arial"/>
          <w:szCs w:val="20"/>
        </w:rPr>
        <w:t>WHS Management procedures including the</w:t>
      </w:r>
      <w:r w:rsidR="001312F5">
        <w:rPr>
          <w:rFonts w:ascii="Arial" w:hAnsi="Arial" w:cs="Arial"/>
          <w:szCs w:val="20"/>
        </w:rPr>
        <w:t xml:space="preserve"> design, development, identification, monitoring, establish</w:t>
      </w:r>
      <w:r w:rsidR="002633CB">
        <w:rPr>
          <w:rFonts w:ascii="Arial" w:hAnsi="Arial" w:cs="Arial"/>
          <w:szCs w:val="20"/>
        </w:rPr>
        <w:t>ment</w:t>
      </w:r>
      <w:r w:rsidR="001312F5">
        <w:rPr>
          <w:rFonts w:ascii="Arial" w:hAnsi="Arial" w:cs="Arial"/>
          <w:szCs w:val="20"/>
        </w:rPr>
        <w:t xml:space="preserve"> and evaluati</w:t>
      </w:r>
      <w:r w:rsidR="002633CB">
        <w:rPr>
          <w:rFonts w:ascii="Arial" w:hAnsi="Arial" w:cs="Arial"/>
          <w:szCs w:val="20"/>
        </w:rPr>
        <w:t>on of all activities</w:t>
      </w:r>
      <w:r w:rsidR="00506582">
        <w:rPr>
          <w:rFonts w:ascii="Arial" w:hAnsi="Arial" w:cs="Arial"/>
          <w:szCs w:val="20"/>
        </w:rPr>
        <w:t xml:space="preserve"> and how to address legislative/regulatory requirements (see 19 expert advice for a detailed listing).</w:t>
      </w:r>
    </w:p>
    <w:p w14:paraId="05FFF1D6" w14:textId="502FD950" w:rsidR="00ED6E7E" w:rsidRPr="00ED6E7E" w:rsidRDefault="00ED6E7E" w:rsidP="001C6156">
      <w:pPr>
        <w:pStyle w:val="text"/>
        <w:numPr>
          <w:ilvl w:val="0"/>
          <w:numId w:val="89"/>
        </w:numPr>
        <w:rPr>
          <w:szCs w:val="20"/>
          <w:lang w:eastAsia="en-AU"/>
        </w:rPr>
      </w:pPr>
      <w:r>
        <w:t>Contractors should be selected based on their expertise and their work health and safety record.</w:t>
      </w:r>
    </w:p>
    <w:p w14:paraId="778CDD36" w14:textId="204666F3" w:rsidR="00F50830" w:rsidRDefault="00F50830"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Re-assess</w:t>
      </w:r>
      <w:r>
        <w:rPr>
          <w:rStyle w:val="Strong"/>
          <w:rFonts w:ascii="Arial" w:hAnsi="Arial" w:cs="Arial"/>
          <w:b w:val="0"/>
          <w:sz w:val="20"/>
          <w:szCs w:val="20"/>
          <w:bdr w:val="none" w:sz="0" w:space="0" w:color="auto" w:frame="1"/>
          <w:shd w:val="clear" w:color="auto" w:fill="FFFFFF"/>
        </w:rPr>
        <w:t xml:space="preserve"> and change accordingly</w:t>
      </w:r>
      <w:r w:rsidRPr="00A42C77">
        <w:rPr>
          <w:rStyle w:val="Strong"/>
          <w:rFonts w:ascii="Arial" w:hAnsi="Arial" w:cs="Arial"/>
          <w:b w:val="0"/>
          <w:sz w:val="20"/>
          <w:szCs w:val="20"/>
          <w:bdr w:val="none" w:sz="0" w:space="0" w:color="auto" w:frame="1"/>
          <w:shd w:val="clear" w:color="auto" w:fill="FFFFFF"/>
        </w:rPr>
        <w:t xml:space="preserve"> the company induction, staff policies and procedures manuals and all other WHS documentation.</w:t>
      </w:r>
    </w:p>
    <w:p w14:paraId="47E83F02" w14:textId="65A8396B" w:rsidR="00E43A95" w:rsidRDefault="004E105E"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To adapt WHS training for each Contractor, it is recommended to provide an online induction before working on site as a general guide for setting a standard for safe work, minimising risk and reducing </w:t>
      </w:r>
      <w:r w:rsidR="00ED6E7E">
        <w:rPr>
          <w:rStyle w:val="Strong"/>
          <w:rFonts w:ascii="Arial" w:hAnsi="Arial" w:cs="Arial"/>
          <w:b w:val="0"/>
          <w:sz w:val="20"/>
          <w:szCs w:val="20"/>
          <w:bdr w:val="none" w:sz="0" w:space="0" w:color="auto" w:frame="1"/>
          <w:shd w:val="clear" w:color="auto" w:fill="FFFFFF"/>
        </w:rPr>
        <w:t>the training time at BizOps</w:t>
      </w:r>
    </w:p>
    <w:p w14:paraId="01AFBC94" w14:textId="2EF82987" w:rsidR="00D412BF" w:rsidRDefault="00D412BF"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lastRenderedPageBreak/>
        <w:t>Contractors</w:t>
      </w:r>
      <w:r w:rsidR="0037418D">
        <w:rPr>
          <w:rStyle w:val="Strong"/>
          <w:rFonts w:ascii="Arial" w:hAnsi="Arial" w:cs="Arial"/>
          <w:b w:val="0"/>
          <w:sz w:val="20"/>
          <w:szCs w:val="20"/>
          <w:bdr w:val="none" w:sz="0" w:space="0" w:color="auto" w:frame="1"/>
          <w:shd w:val="clear" w:color="auto" w:fill="FFFFFF"/>
        </w:rPr>
        <w:t>/Visitors</w:t>
      </w:r>
      <w:r>
        <w:rPr>
          <w:rStyle w:val="Strong"/>
          <w:rFonts w:ascii="Arial" w:hAnsi="Arial" w:cs="Arial"/>
          <w:b w:val="0"/>
          <w:sz w:val="20"/>
          <w:szCs w:val="20"/>
          <w:bdr w:val="none" w:sz="0" w:space="0" w:color="auto" w:frame="1"/>
          <w:shd w:val="clear" w:color="auto" w:fill="FFFFFF"/>
        </w:rPr>
        <w:t xml:space="preserve"> to receive a</w:t>
      </w:r>
      <w:r w:rsidR="00475626">
        <w:rPr>
          <w:rStyle w:val="Strong"/>
          <w:rFonts w:ascii="Arial" w:hAnsi="Arial" w:cs="Arial"/>
          <w:b w:val="0"/>
          <w:sz w:val="20"/>
          <w:szCs w:val="20"/>
          <w:bdr w:val="none" w:sz="0" w:space="0" w:color="auto" w:frame="1"/>
          <w:shd w:val="clear" w:color="auto" w:fill="FFFFFF"/>
        </w:rPr>
        <w:t>nd sign where required all WHS Training Documentation as listed in detail previously.</w:t>
      </w:r>
    </w:p>
    <w:p w14:paraId="50A32F85" w14:textId="4EFDFB6C"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Pr>
          <w:rStyle w:val="Strong"/>
          <w:rFonts w:ascii="Arial" w:hAnsi="Arial" w:cs="Arial"/>
          <w:b w:val="0"/>
          <w:sz w:val="20"/>
          <w:szCs w:val="20"/>
          <w:bdr w:val="none" w:sz="0" w:space="0" w:color="auto" w:frame="1"/>
          <w:shd w:val="clear" w:color="auto" w:fill="FFFFFF"/>
        </w:rPr>
        <w:t xml:space="preserve">Conduct weekly WHS meetings </w:t>
      </w:r>
      <w:r w:rsidRPr="00A42C77">
        <w:rPr>
          <w:rStyle w:val="Strong"/>
          <w:rFonts w:ascii="Arial" w:hAnsi="Arial" w:cs="Arial"/>
          <w:b w:val="0"/>
          <w:sz w:val="20"/>
          <w:szCs w:val="20"/>
          <w:bdr w:val="none" w:sz="0" w:space="0" w:color="auto" w:frame="1"/>
          <w:shd w:val="clear" w:color="auto" w:fill="FFFFFF"/>
        </w:rPr>
        <w:t>to discuss the issue</w:t>
      </w:r>
      <w:r>
        <w:rPr>
          <w:rStyle w:val="Strong"/>
          <w:rFonts w:ascii="Arial" w:hAnsi="Arial" w:cs="Arial"/>
          <w:b w:val="0"/>
          <w:sz w:val="20"/>
          <w:szCs w:val="20"/>
          <w:bdr w:val="none" w:sz="0" w:space="0" w:color="auto" w:frame="1"/>
          <w:shd w:val="clear" w:color="auto" w:fill="FFFFFF"/>
        </w:rPr>
        <w:t>s</w:t>
      </w:r>
      <w:r w:rsidRPr="00A42C77">
        <w:rPr>
          <w:rStyle w:val="Strong"/>
          <w:rFonts w:ascii="Arial" w:hAnsi="Arial" w:cs="Arial"/>
          <w:b w:val="0"/>
          <w:sz w:val="20"/>
          <w:szCs w:val="20"/>
          <w:bdr w:val="none" w:sz="0" w:space="0" w:color="auto" w:frame="1"/>
          <w:shd w:val="clear" w:color="auto" w:fill="FFFFFF"/>
        </w:rPr>
        <w:t xml:space="preserve"> and to receive feedback </w:t>
      </w:r>
      <w:r>
        <w:rPr>
          <w:rStyle w:val="Strong"/>
          <w:rFonts w:ascii="Arial" w:hAnsi="Arial" w:cs="Arial"/>
          <w:b w:val="0"/>
          <w:sz w:val="20"/>
          <w:szCs w:val="20"/>
          <w:bdr w:val="none" w:sz="0" w:space="0" w:color="auto" w:frame="1"/>
          <w:shd w:val="clear" w:color="auto" w:fill="FFFFFF"/>
        </w:rPr>
        <w:t xml:space="preserve">from workers </w:t>
      </w:r>
      <w:r w:rsidRPr="00A42C77">
        <w:rPr>
          <w:rStyle w:val="Strong"/>
          <w:rFonts w:ascii="Arial" w:hAnsi="Arial" w:cs="Arial"/>
          <w:b w:val="0"/>
          <w:sz w:val="20"/>
          <w:szCs w:val="20"/>
          <w:bdr w:val="none" w:sz="0" w:space="0" w:color="auto" w:frame="1"/>
          <w:shd w:val="clear" w:color="auto" w:fill="FFFFFF"/>
        </w:rPr>
        <w:t>regarding possible solutions</w:t>
      </w:r>
      <w:r>
        <w:rPr>
          <w:rStyle w:val="Strong"/>
          <w:rFonts w:ascii="Arial" w:hAnsi="Arial" w:cs="Arial"/>
          <w:b w:val="0"/>
          <w:sz w:val="20"/>
          <w:szCs w:val="20"/>
          <w:bdr w:val="none" w:sz="0" w:space="0" w:color="auto" w:frame="1"/>
          <w:shd w:val="clear" w:color="auto" w:fill="FFFFFF"/>
        </w:rPr>
        <w:t xml:space="preserve"> to the BizOps plan</w:t>
      </w:r>
      <w:r w:rsidRPr="00A42C77">
        <w:rPr>
          <w:rStyle w:val="Strong"/>
          <w:rFonts w:ascii="Arial" w:hAnsi="Arial" w:cs="Arial"/>
          <w:b w:val="0"/>
          <w:sz w:val="20"/>
          <w:szCs w:val="20"/>
          <w:bdr w:val="none" w:sz="0" w:space="0" w:color="auto" w:frame="1"/>
          <w:shd w:val="clear" w:color="auto" w:fill="FFFFFF"/>
        </w:rPr>
        <w:t>.</w:t>
      </w:r>
    </w:p>
    <w:p w14:paraId="12F84811" w14:textId="59F16661" w:rsidR="003478B2" w:rsidRPr="00A42C77" w:rsidRDefault="003478B2"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Document and record the plan including allocating times, resources and hazard evaluation measures.</w:t>
      </w:r>
      <w:r>
        <w:rPr>
          <w:rStyle w:val="Strong"/>
          <w:rFonts w:ascii="Arial" w:hAnsi="Arial" w:cs="Arial"/>
          <w:b w:val="0"/>
          <w:sz w:val="20"/>
          <w:szCs w:val="20"/>
          <w:bdr w:val="none" w:sz="0" w:space="0" w:color="auto" w:frame="1"/>
          <w:shd w:val="clear" w:color="auto" w:fill="FFFFFF"/>
        </w:rPr>
        <w:t xml:space="preserve"> </w:t>
      </w:r>
    </w:p>
    <w:p w14:paraId="08FFDB5F" w14:textId="7457037B" w:rsidR="007F0889" w:rsidRDefault="007F0889" w:rsidP="001C6156">
      <w:pPr>
        <w:pStyle w:val="NormalWeb"/>
        <w:numPr>
          <w:ilvl w:val="0"/>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 xml:space="preserve">Inform staff of changes using </w:t>
      </w:r>
      <w:r>
        <w:rPr>
          <w:rStyle w:val="Strong"/>
          <w:rFonts w:ascii="Arial" w:hAnsi="Arial" w:cs="Arial"/>
          <w:b w:val="0"/>
          <w:sz w:val="20"/>
          <w:szCs w:val="20"/>
          <w:bdr w:val="none" w:sz="0" w:space="0" w:color="auto" w:frame="1"/>
          <w:shd w:val="clear" w:color="auto" w:fill="FFFFFF"/>
        </w:rPr>
        <w:t xml:space="preserve">the following </w:t>
      </w:r>
      <w:r w:rsidRPr="00A42C77">
        <w:rPr>
          <w:rStyle w:val="Strong"/>
          <w:rFonts w:ascii="Arial" w:hAnsi="Arial" w:cs="Arial"/>
          <w:b w:val="0"/>
          <w:sz w:val="20"/>
          <w:szCs w:val="20"/>
          <w:bdr w:val="none" w:sz="0" w:space="0" w:color="auto" w:frame="1"/>
          <w:shd w:val="clear" w:color="auto" w:fill="FFFFFF"/>
        </w:rPr>
        <w:t>procedures;</w:t>
      </w:r>
    </w:p>
    <w:p w14:paraId="5A8F7E76"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induction forms</w:t>
      </w:r>
    </w:p>
    <w:p w14:paraId="4DF3627D"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staff procedure manuals</w:t>
      </w:r>
    </w:p>
    <w:p w14:paraId="0D16254A"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documentation</w:t>
      </w:r>
    </w:p>
    <w:p w14:paraId="25A12D20"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signs</w:t>
      </w:r>
    </w:p>
    <w:p w14:paraId="334CE2AB" w14:textId="77777777" w:rsidR="007F0889" w:rsidRPr="00A42C77"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WHS meetings and training.</w:t>
      </w:r>
    </w:p>
    <w:p w14:paraId="27A07CE2" w14:textId="77777777" w:rsidR="007F0889" w:rsidRDefault="007F0889" w:rsidP="001C6156">
      <w:pPr>
        <w:pStyle w:val="NormalWeb"/>
        <w:numPr>
          <w:ilvl w:val="1"/>
          <w:numId w:val="89"/>
        </w:numPr>
        <w:shd w:val="clear" w:color="auto" w:fill="FFFFFF"/>
        <w:spacing w:before="160" w:beforeAutospacing="0" w:after="80" w:afterAutospacing="0"/>
        <w:rPr>
          <w:rStyle w:val="Strong"/>
          <w:rFonts w:ascii="Arial" w:hAnsi="Arial" w:cs="Arial"/>
          <w:b w:val="0"/>
          <w:sz w:val="20"/>
          <w:szCs w:val="20"/>
          <w:bdr w:val="none" w:sz="0" w:space="0" w:color="auto" w:frame="1"/>
          <w:shd w:val="clear" w:color="auto" w:fill="FFFFFF"/>
        </w:rPr>
      </w:pPr>
      <w:r w:rsidRPr="00A42C77">
        <w:rPr>
          <w:rStyle w:val="Strong"/>
          <w:rFonts w:ascii="Arial" w:hAnsi="Arial" w:cs="Arial"/>
          <w:b w:val="0"/>
          <w:sz w:val="20"/>
          <w:szCs w:val="20"/>
          <w:bdr w:val="none" w:sz="0" w:space="0" w:color="auto" w:frame="1"/>
          <w:shd w:val="clear" w:color="auto" w:fill="FFFFFF"/>
        </w:rPr>
        <w:t>Newsletters, staff notifications, emails or other form of digital notification.</w:t>
      </w:r>
    </w:p>
    <w:p w14:paraId="434AFCC5" w14:textId="44D5572F" w:rsidR="00F50830" w:rsidRPr="007F0889" w:rsidRDefault="007F0889" w:rsidP="001C6156">
      <w:pPr>
        <w:pStyle w:val="NormalWeb"/>
        <w:numPr>
          <w:ilvl w:val="0"/>
          <w:numId w:val="89"/>
        </w:numPr>
        <w:shd w:val="clear" w:color="auto" w:fill="FFFFFF"/>
        <w:spacing w:before="160" w:beforeAutospacing="0" w:after="80" w:afterAutospacing="0" w:line="288" w:lineRule="auto"/>
        <w:ind w:left="714"/>
        <w:rPr>
          <w:rFonts w:ascii="Arial" w:hAnsi="Arial" w:cs="Arial"/>
          <w:szCs w:val="20"/>
        </w:rPr>
      </w:pPr>
      <w:r w:rsidRPr="007F0889">
        <w:rPr>
          <w:rStyle w:val="Strong"/>
          <w:rFonts w:ascii="Arial" w:hAnsi="Arial" w:cs="Arial"/>
          <w:b w:val="0"/>
          <w:sz w:val="20"/>
          <w:szCs w:val="20"/>
          <w:bdr w:val="none" w:sz="0" w:space="0" w:color="auto" w:frame="1"/>
          <w:shd w:val="clear" w:color="auto" w:fill="FFFFFF"/>
        </w:rPr>
        <w:t xml:space="preserve">Monitor and review plan for its effectiveness and appropriateness. Plan for an ongoing evaluation. </w:t>
      </w:r>
    </w:p>
    <w:p w14:paraId="256AE244" w14:textId="77777777" w:rsidR="006E2CB2" w:rsidRPr="00400CF3" w:rsidRDefault="006E2CB2" w:rsidP="006E2CB2">
      <w:pPr>
        <w:pStyle w:val="text"/>
        <w:spacing w:before="0" w:after="0" w:line="240" w:lineRule="auto"/>
        <w:rPr>
          <w:lang w:eastAsia="en-AU"/>
        </w:rPr>
      </w:pPr>
    </w:p>
    <w:p w14:paraId="6796949D" w14:textId="77777777" w:rsidR="00612DF9" w:rsidRDefault="00612DF9">
      <w:pPr>
        <w:spacing w:after="200" w:line="276" w:lineRule="auto"/>
        <w:rPr>
          <w:rFonts w:cstheme="minorHAnsi"/>
          <w:b/>
          <w:noProof/>
          <w:color w:val="174797"/>
          <w:spacing w:val="4"/>
          <w:sz w:val="28"/>
          <w:szCs w:val="28"/>
          <w:lang w:eastAsia="en-AU"/>
        </w:rPr>
      </w:pPr>
      <w:r>
        <w:br w:type="page"/>
      </w:r>
    </w:p>
    <w:p w14:paraId="3411049E" w14:textId="6084F422" w:rsidR="0003147E" w:rsidRDefault="002345F7" w:rsidP="0046273D">
      <w:pPr>
        <w:pStyle w:val="H2"/>
        <w:numPr>
          <w:ilvl w:val="0"/>
          <w:numId w:val="43"/>
        </w:numPr>
      </w:pPr>
      <w:bookmarkStart w:id="53" w:name="_Toc10125540"/>
      <w:r>
        <w:lastRenderedPageBreak/>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AE743EF" w:rsidR="00145580" w:rsidRDefault="00145580" w:rsidP="00145580">
      <w:pPr>
        <w:pStyle w:val="text"/>
        <w:spacing w:before="0" w:after="0" w:line="240" w:lineRule="auto"/>
        <w:rPr>
          <w:rStyle w:val="Hyperlink"/>
        </w:rPr>
      </w:pPr>
      <w:r>
        <w:rPr>
          <w:lang w:eastAsia="en-AU"/>
        </w:rPr>
        <w:t xml:space="preserve">Retrieved from: </w:t>
      </w:r>
      <w:hyperlink r:id="rId21" w:history="1">
        <w:r>
          <w:rPr>
            <w:rStyle w:val="Hyperlink"/>
          </w:rPr>
          <w:t>https://www.safeworkaustralia.gov.au/doc/guide-model-work-health-and-safety-act</w:t>
        </w:r>
      </w:hyperlink>
    </w:p>
    <w:p w14:paraId="2526124D" w14:textId="7DD25C74" w:rsidR="00BB57F0" w:rsidRDefault="00BB57F0" w:rsidP="00145580">
      <w:pPr>
        <w:pStyle w:val="text"/>
        <w:spacing w:before="0" w:after="0" w:line="240" w:lineRule="auto"/>
        <w:rPr>
          <w:rStyle w:val="Hyperlink"/>
        </w:rPr>
      </w:pPr>
    </w:p>
    <w:p w14:paraId="0A31C38F" w14:textId="14F99DBA" w:rsidR="00BC40E9" w:rsidRDefault="00BC40E9" w:rsidP="00145580">
      <w:pPr>
        <w:pStyle w:val="text"/>
        <w:spacing w:before="0" w:after="0" w:line="240" w:lineRule="auto"/>
        <w:rPr>
          <w:rStyle w:val="Hyperlink"/>
          <w:color w:val="auto"/>
          <w:u w:val="none"/>
        </w:rPr>
      </w:pPr>
    </w:p>
    <w:p w14:paraId="47249DB2" w14:textId="78710AA3" w:rsidR="00BC40E9" w:rsidRDefault="00BC40E9" w:rsidP="00145580">
      <w:pPr>
        <w:pStyle w:val="text"/>
        <w:spacing w:before="0" w:after="0" w:line="240" w:lineRule="auto"/>
        <w:rPr>
          <w:rStyle w:val="Hyperlink"/>
          <w:color w:val="auto"/>
          <w:u w:val="none"/>
        </w:rPr>
      </w:pPr>
      <w:r>
        <w:rPr>
          <w:rStyle w:val="Hyperlink"/>
          <w:color w:val="auto"/>
          <w:u w:val="none"/>
        </w:rPr>
        <w:t>Australian Government. Federal Register of Legislation. (2017). Work Health and Safety Act 2011</w:t>
      </w:r>
    </w:p>
    <w:p w14:paraId="23B20800" w14:textId="0D0429F4" w:rsidR="00BC40E9" w:rsidRDefault="00BC40E9" w:rsidP="00145580">
      <w:pPr>
        <w:pStyle w:val="text"/>
        <w:spacing w:before="0" w:after="0" w:line="240" w:lineRule="auto"/>
      </w:pPr>
      <w:r>
        <w:rPr>
          <w:rStyle w:val="Hyperlink"/>
          <w:color w:val="auto"/>
          <w:u w:val="none"/>
        </w:rPr>
        <w:t xml:space="preserve">Retrieved from: </w:t>
      </w:r>
      <w:hyperlink r:id="rId22" w:history="1">
        <w:r>
          <w:rPr>
            <w:rStyle w:val="Hyperlink"/>
          </w:rPr>
          <w:t>https://www.legislation.gov.au/Details/C2017C00305</w:t>
        </w:r>
      </w:hyperlink>
    </w:p>
    <w:p w14:paraId="73CA3062" w14:textId="77777777" w:rsidR="00BC40E9" w:rsidRPr="00BC40E9" w:rsidRDefault="00BC40E9" w:rsidP="00145580">
      <w:pPr>
        <w:pStyle w:val="text"/>
        <w:spacing w:before="0" w:after="0" w:line="240" w:lineRule="auto"/>
      </w:pPr>
    </w:p>
    <w:p w14:paraId="709816D9" w14:textId="77777777" w:rsidR="00145580" w:rsidRDefault="00145580" w:rsidP="002345F7">
      <w:pPr>
        <w:pStyle w:val="text"/>
        <w:rPr>
          <w:lang w:eastAsia="en-AU"/>
        </w:rPr>
      </w:pPr>
    </w:p>
    <w:sectPr w:rsidR="00145580"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875F7" w14:textId="77777777" w:rsidR="008F5AEB" w:rsidRDefault="008F5AEB" w:rsidP="00036C36">
      <w:r>
        <w:separator/>
      </w:r>
    </w:p>
  </w:endnote>
  <w:endnote w:type="continuationSeparator" w:id="0">
    <w:p w14:paraId="06517422" w14:textId="77777777" w:rsidR="008F5AEB" w:rsidRDefault="008F5AEB"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276BF1" w:rsidRDefault="00276BF1"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276BF1" w:rsidRPr="00C525C8" w14:paraId="277D8FB8" w14:textId="77777777" w:rsidTr="00C36409">
      <w:trPr>
        <w:trHeight w:val="397"/>
      </w:trPr>
      <w:tc>
        <w:tcPr>
          <w:tcW w:w="794" w:type="dxa"/>
          <w:vMerge w:val="restart"/>
          <w:vAlign w:val="center"/>
        </w:tcPr>
        <w:p w14:paraId="1AE23933" w14:textId="77777777" w:rsidR="00276BF1" w:rsidRPr="00C525C8" w:rsidRDefault="00276BF1"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276BF1" w:rsidRPr="006D1F82" w:rsidRDefault="00276BF1" w:rsidP="00C36409">
          <w:pPr>
            <w:pStyle w:val="foot-copyright"/>
          </w:pPr>
          <w:r w:rsidRPr="006D1F82">
            <w:t>© Aspire Training &amp; Consulting</w:t>
          </w:r>
        </w:p>
      </w:tc>
      <w:tc>
        <w:tcPr>
          <w:tcW w:w="2540" w:type="dxa"/>
        </w:tcPr>
        <w:p w14:paraId="1DD5A9CC" w14:textId="77777777" w:rsidR="00276BF1" w:rsidRPr="00C525C8" w:rsidRDefault="00276BF1" w:rsidP="00C36409">
          <w:pPr>
            <w:pStyle w:val="foot-text"/>
          </w:pPr>
        </w:p>
      </w:tc>
      <w:tc>
        <w:tcPr>
          <w:tcW w:w="1689" w:type="dxa"/>
          <w:vMerge w:val="restart"/>
          <w:vAlign w:val="center"/>
        </w:tcPr>
        <w:p w14:paraId="28DFA9B0" w14:textId="77777777" w:rsidR="00276BF1" w:rsidRPr="00CA03D7" w:rsidRDefault="008F5AEB"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276BF1" w:rsidRPr="00C525C8">
                    <w:t xml:space="preserve">Page </w:t>
                  </w:r>
                  <w:r w:rsidR="00276BF1" w:rsidRPr="00C525C8">
                    <w:fldChar w:fldCharType="begin"/>
                  </w:r>
                  <w:r w:rsidR="00276BF1" w:rsidRPr="00C525C8">
                    <w:instrText xml:space="preserve"> PAGE </w:instrText>
                  </w:r>
                  <w:r w:rsidR="00276BF1" w:rsidRPr="00C525C8">
                    <w:fldChar w:fldCharType="separate"/>
                  </w:r>
                  <w:r w:rsidR="00276BF1">
                    <w:rPr>
                      <w:noProof/>
                    </w:rPr>
                    <w:t>45</w:t>
                  </w:r>
                  <w:r w:rsidR="00276BF1" w:rsidRPr="00C525C8">
                    <w:fldChar w:fldCharType="end"/>
                  </w:r>
                  <w:r w:rsidR="00276BF1" w:rsidRPr="00C525C8">
                    <w:t xml:space="preserve"> of </w:t>
                  </w:r>
                  <w:r>
                    <w:fldChar w:fldCharType="begin"/>
                  </w:r>
                  <w:r>
                    <w:instrText xml:space="preserve"> NUMPAGES  </w:instrText>
                  </w:r>
                  <w:r>
                    <w:fldChar w:fldCharType="separate"/>
                  </w:r>
                  <w:r w:rsidR="00276BF1">
                    <w:rPr>
                      <w:noProof/>
                    </w:rPr>
                    <w:t>45</w:t>
                  </w:r>
                  <w:r>
                    <w:rPr>
                      <w:noProof/>
                    </w:rPr>
                    <w:fldChar w:fldCharType="end"/>
                  </w:r>
                </w:sdtContent>
              </w:sdt>
            </w:sdtContent>
          </w:sdt>
        </w:p>
      </w:tc>
    </w:tr>
    <w:tr w:rsidR="00276BF1" w:rsidRPr="00C525C8" w14:paraId="47398F0A" w14:textId="77777777" w:rsidTr="00C36409">
      <w:trPr>
        <w:trHeight w:val="397"/>
      </w:trPr>
      <w:tc>
        <w:tcPr>
          <w:tcW w:w="794" w:type="dxa"/>
          <w:vMerge/>
          <w:vAlign w:val="center"/>
        </w:tcPr>
        <w:p w14:paraId="16FF43F6" w14:textId="77777777" w:rsidR="00276BF1" w:rsidRPr="00C525C8" w:rsidRDefault="00276BF1" w:rsidP="00C36409">
          <w:pPr>
            <w:pStyle w:val="foot-text"/>
            <w:jc w:val="right"/>
          </w:pPr>
        </w:p>
      </w:tc>
      <w:tc>
        <w:tcPr>
          <w:tcW w:w="4592" w:type="dxa"/>
          <w:tcBorders>
            <w:left w:val="nil"/>
          </w:tcBorders>
        </w:tcPr>
        <w:p w14:paraId="59DEFE18" w14:textId="77777777" w:rsidR="00276BF1" w:rsidRPr="006D1F82" w:rsidRDefault="00276BF1"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276BF1" w:rsidRPr="00C525C8" w:rsidRDefault="00276BF1" w:rsidP="00C36409">
          <w:pPr>
            <w:pStyle w:val="foot-text"/>
          </w:pPr>
        </w:p>
      </w:tc>
      <w:tc>
        <w:tcPr>
          <w:tcW w:w="1689" w:type="dxa"/>
          <w:vMerge/>
        </w:tcPr>
        <w:p w14:paraId="18DBE6FF" w14:textId="77777777" w:rsidR="00276BF1" w:rsidRPr="00C525C8" w:rsidRDefault="00276BF1" w:rsidP="00C36409">
          <w:pPr>
            <w:pStyle w:val="foot-text"/>
          </w:pPr>
        </w:p>
      </w:tc>
    </w:tr>
    <w:tr w:rsidR="00276BF1" w:rsidRPr="00C525C8" w14:paraId="6D421A36" w14:textId="77777777" w:rsidTr="00C36409">
      <w:trPr>
        <w:trHeight w:val="340"/>
      </w:trPr>
      <w:tc>
        <w:tcPr>
          <w:tcW w:w="794" w:type="dxa"/>
          <w:vAlign w:val="center"/>
        </w:tcPr>
        <w:p w14:paraId="06315AA3" w14:textId="77777777" w:rsidR="00276BF1" w:rsidRPr="00C525C8" w:rsidRDefault="00276BF1" w:rsidP="00C36409">
          <w:pPr>
            <w:pStyle w:val="foot-text"/>
          </w:pPr>
        </w:p>
      </w:tc>
      <w:tc>
        <w:tcPr>
          <w:tcW w:w="8821" w:type="dxa"/>
          <w:gridSpan w:val="3"/>
          <w:vAlign w:val="center"/>
        </w:tcPr>
        <w:p w14:paraId="2E6ED730" w14:textId="146F9863" w:rsidR="00276BF1" w:rsidRPr="00C525C8" w:rsidRDefault="00276BF1" w:rsidP="00C36409">
          <w:pPr>
            <w:pStyle w:val="foot-text"/>
            <w:tabs>
              <w:tab w:val="right" w:leader="dot" w:pos="8505"/>
            </w:tabs>
          </w:pPr>
          <w:r>
            <w:t>BSBWHS501 Ensure a safe workplace     ICT50615 Diploma of Website Development AWE3</w:t>
          </w:r>
        </w:p>
      </w:tc>
    </w:tr>
    <w:tr w:rsidR="00276BF1" w:rsidRPr="00C525C8" w14:paraId="1DF3C514" w14:textId="77777777" w:rsidTr="00C36409">
      <w:trPr>
        <w:trHeight w:val="454"/>
      </w:trPr>
      <w:tc>
        <w:tcPr>
          <w:tcW w:w="794" w:type="dxa"/>
          <w:vAlign w:val="center"/>
        </w:tcPr>
        <w:p w14:paraId="1BF4784A" w14:textId="77777777" w:rsidR="00276BF1" w:rsidRPr="00C525C8" w:rsidRDefault="00276BF1" w:rsidP="00C36409">
          <w:pPr>
            <w:pStyle w:val="foot-text"/>
            <w:jc w:val="right"/>
          </w:pPr>
        </w:p>
      </w:tc>
      <w:tc>
        <w:tcPr>
          <w:tcW w:w="4592" w:type="dxa"/>
          <w:vAlign w:val="bottom"/>
        </w:tcPr>
        <w:p w14:paraId="0CB76D4D" w14:textId="34F51DC9" w:rsidR="00276BF1" w:rsidRPr="00C525C8" w:rsidRDefault="00276BF1"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276BF1" w:rsidRPr="00C525C8" w:rsidRDefault="00276BF1"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276BF1" w:rsidRPr="00C525C8" w:rsidRDefault="00276BF1"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276BF1" w:rsidRPr="00234D17" w:rsidRDefault="00276BF1"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276BF1" w:rsidRDefault="00276BF1"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276BF1" w14:paraId="00591656" w14:textId="77777777" w:rsidTr="00C933C5">
      <w:trPr>
        <w:trHeight w:val="454"/>
      </w:trPr>
      <w:tc>
        <w:tcPr>
          <w:tcW w:w="907" w:type="dxa"/>
          <w:vMerge w:val="restart"/>
          <w:vAlign w:val="center"/>
        </w:tcPr>
        <w:p w14:paraId="2F73592A" w14:textId="77777777" w:rsidR="00276BF1" w:rsidRDefault="00276BF1"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276BF1" w:rsidRPr="00647C28" w:rsidRDefault="00276BF1"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276BF1" w:rsidRPr="00647C28" w:rsidRDefault="00276BF1" w:rsidP="00647C28">
          <w:pPr>
            <w:rPr>
              <w:sz w:val="18"/>
              <w:szCs w:val="18"/>
            </w:rPr>
          </w:pPr>
          <w:r w:rsidRPr="00647C28">
            <w:rPr>
              <w:sz w:val="18"/>
              <w:szCs w:val="18"/>
            </w:rPr>
            <w:t>[date]</w:t>
          </w:r>
        </w:p>
      </w:tc>
    </w:tr>
    <w:tr w:rsidR="00276BF1" w14:paraId="7279597B" w14:textId="77777777" w:rsidTr="00C933C5">
      <w:trPr>
        <w:trHeight w:val="454"/>
      </w:trPr>
      <w:tc>
        <w:tcPr>
          <w:tcW w:w="907" w:type="dxa"/>
          <w:vMerge/>
          <w:vAlign w:val="center"/>
        </w:tcPr>
        <w:p w14:paraId="74BAA0A1" w14:textId="77777777" w:rsidR="00276BF1" w:rsidRDefault="00276BF1" w:rsidP="00647C28">
          <w:pPr>
            <w:jc w:val="right"/>
          </w:pPr>
        </w:p>
      </w:tc>
      <w:tc>
        <w:tcPr>
          <w:tcW w:w="4649" w:type="dxa"/>
          <w:tcBorders>
            <w:top w:val="nil"/>
            <w:bottom w:val="nil"/>
            <w:right w:val="nil"/>
          </w:tcBorders>
          <w:vAlign w:val="center"/>
        </w:tcPr>
        <w:p w14:paraId="36B133F5" w14:textId="77777777" w:rsidR="00276BF1" w:rsidRPr="00647C28" w:rsidRDefault="00276BF1"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276BF1" w:rsidRPr="00647C28" w:rsidRDefault="00276BF1"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276BF1" w:rsidRPr="00647C28" w:rsidRDefault="008F5AEB"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276BF1" w:rsidRPr="00647C28">
                    <w:rPr>
                      <w:sz w:val="18"/>
                      <w:szCs w:val="18"/>
                    </w:rPr>
                    <w:t xml:space="preserve">Page </w:t>
                  </w:r>
                  <w:r w:rsidR="00276BF1" w:rsidRPr="00647C28">
                    <w:rPr>
                      <w:sz w:val="18"/>
                      <w:szCs w:val="18"/>
                    </w:rPr>
                    <w:fldChar w:fldCharType="begin"/>
                  </w:r>
                  <w:r w:rsidR="00276BF1" w:rsidRPr="00647C28">
                    <w:rPr>
                      <w:sz w:val="18"/>
                      <w:szCs w:val="18"/>
                    </w:rPr>
                    <w:instrText xml:space="preserve"> PAGE </w:instrText>
                  </w:r>
                  <w:r w:rsidR="00276BF1" w:rsidRPr="00647C28">
                    <w:rPr>
                      <w:sz w:val="18"/>
                      <w:szCs w:val="18"/>
                    </w:rPr>
                    <w:fldChar w:fldCharType="separate"/>
                  </w:r>
                  <w:r w:rsidR="00276BF1">
                    <w:rPr>
                      <w:noProof/>
                      <w:sz w:val="18"/>
                      <w:szCs w:val="18"/>
                    </w:rPr>
                    <w:t>1</w:t>
                  </w:r>
                  <w:r w:rsidR="00276BF1" w:rsidRPr="00647C28">
                    <w:rPr>
                      <w:sz w:val="18"/>
                      <w:szCs w:val="18"/>
                    </w:rPr>
                    <w:fldChar w:fldCharType="end"/>
                  </w:r>
                  <w:r w:rsidR="00276BF1" w:rsidRPr="00647C28">
                    <w:rPr>
                      <w:sz w:val="18"/>
                      <w:szCs w:val="18"/>
                    </w:rPr>
                    <w:t xml:space="preserve"> of </w:t>
                  </w:r>
                  <w:r w:rsidR="00276BF1" w:rsidRPr="00647C28">
                    <w:rPr>
                      <w:sz w:val="18"/>
                      <w:szCs w:val="18"/>
                    </w:rPr>
                    <w:fldChar w:fldCharType="begin"/>
                  </w:r>
                  <w:r w:rsidR="00276BF1" w:rsidRPr="00647C28">
                    <w:rPr>
                      <w:sz w:val="18"/>
                      <w:szCs w:val="18"/>
                    </w:rPr>
                    <w:instrText xml:space="preserve"> NUMPAGES  </w:instrText>
                  </w:r>
                  <w:r w:rsidR="00276BF1" w:rsidRPr="00647C28">
                    <w:rPr>
                      <w:sz w:val="18"/>
                      <w:szCs w:val="18"/>
                    </w:rPr>
                    <w:fldChar w:fldCharType="separate"/>
                  </w:r>
                  <w:r w:rsidR="00276BF1">
                    <w:rPr>
                      <w:noProof/>
                      <w:sz w:val="18"/>
                      <w:szCs w:val="18"/>
                    </w:rPr>
                    <w:t>2</w:t>
                  </w:r>
                  <w:r w:rsidR="00276BF1" w:rsidRPr="00647C28">
                    <w:rPr>
                      <w:sz w:val="18"/>
                      <w:szCs w:val="18"/>
                    </w:rPr>
                    <w:fldChar w:fldCharType="end"/>
                  </w:r>
                </w:sdtContent>
              </w:sdt>
            </w:sdtContent>
          </w:sdt>
        </w:p>
      </w:tc>
    </w:tr>
  </w:tbl>
  <w:p w14:paraId="346AC89C" w14:textId="77777777" w:rsidR="00276BF1" w:rsidRDefault="00276BF1"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B8B1" w14:textId="77777777" w:rsidR="008F5AEB" w:rsidRDefault="008F5AEB" w:rsidP="00036C36">
      <w:r>
        <w:separator/>
      </w:r>
    </w:p>
  </w:footnote>
  <w:footnote w:type="continuationSeparator" w:id="0">
    <w:p w14:paraId="74A86225" w14:textId="77777777" w:rsidR="008F5AEB" w:rsidRDefault="008F5AEB"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276BF1" w:rsidRPr="00875AC3" w:rsidRDefault="00276BF1" w:rsidP="001F58A8">
    <w:pPr>
      <w:pStyle w:val="H0topic"/>
    </w:pPr>
    <w:r w:rsidRPr="00875AC3">
      <w:drawing>
        <wp:anchor distT="0" distB="0" distL="114300" distR="114300" simplePos="0" relativeHeight="251656192"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276BF1" w:rsidRPr="00B34202" w:rsidRDefault="00276BF1" w:rsidP="00647C28">
    <w:r w:rsidRPr="00B34202">
      <w:rPr>
        <w:rFonts w:ascii="Helvetica" w:hAnsi="Helvetica" w:cstheme="minorHAnsi"/>
        <w:noProof/>
        <w:sz w:val="48"/>
        <w:szCs w:val="48"/>
        <w:lang w:eastAsia="en-AU"/>
      </w:rPr>
      <w:drawing>
        <wp:anchor distT="0" distB="0" distL="114300" distR="114300" simplePos="0" relativeHeight="251659264"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216"/>
    <w:multiLevelType w:val="hybridMultilevel"/>
    <w:tmpl w:val="D338B2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15B72"/>
    <w:multiLevelType w:val="hybridMultilevel"/>
    <w:tmpl w:val="D6609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7CC2588"/>
    <w:multiLevelType w:val="hybridMultilevel"/>
    <w:tmpl w:val="3B548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9DA388B"/>
    <w:multiLevelType w:val="hybridMultilevel"/>
    <w:tmpl w:val="DD48BB1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2B62D97"/>
    <w:multiLevelType w:val="hybridMultilevel"/>
    <w:tmpl w:val="5180EE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EFD3CBF"/>
    <w:multiLevelType w:val="hybridMultilevel"/>
    <w:tmpl w:val="DB167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52" w15:restartNumberingAfterBreak="0">
    <w:nsid w:val="456922E7"/>
    <w:multiLevelType w:val="hybridMultilevel"/>
    <w:tmpl w:val="8D58D536"/>
    <w:lvl w:ilvl="0" w:tplc="0C09000F">
      <w:start w:val="1"/>
      <w:numFmt w:val="decimal"/>
      <w:lvlText w:val="%1."/>
      <w:lvlJc w:val="left"/>
      <w:pPr>
        <w:ind w:left="1800" w:hanging="360"/>
      </w:pPr>
    </w:lvl>
    <w:lvl w:ilvl="1" w:tplc="0C090001">
      <w:start w:val="1"/>
      <w:numFmt w:val="bullet"/>
      <w:lvlText w:val=""/>
      <w:lvlJc w:val="left"/>
      <w:pPr>
        <w:ind w:left="2520" w:hanging="360"/>
      </w:pPr>
      <w:rPr>
        <w:rFonts w:ascii="Symbol" w:hAnsi="Symbol" w:hint="default"/>
      </w:r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3"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0"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3"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3" w15:restartNumberingAfterBreak="0">
    <w:nsid w:val="69064D14"/>
    <w:multiLevelType w:val="hybridMultilevel"/>
    <w:tmpl w:val="596283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69466DC3"/>
    <w:multiLevelType w:val="hybridMultilevel"/>
    <w:tmpl w:val="3A2CFE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AF274F"/>
    <w:multiLevelType w:val="hybridMultilevel"/>
    <w:tmpl w:val="5CEC3D4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7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6B183CAD"/>
    <w:multiLevelType w:val="hybridMultilevel"/>
    <w:tmpl w:val="D9A04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2"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7"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5616AB1"/>
    <w:multiLevelType w:val="hybridMultilevel"/>
    <w:tmpl w:val="A8369B9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9"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6" w15:restartNumberingAfterBreak="0">
    <w:nsid w:val="7F8448B1"/>
    <w:multiLevelType w:val="hybridMultilevel"/>
    <w:tmpl w:val="78363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7"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80"/>
  </w:num>
  <w:num w:numId="3">
    <w:abstractNumId w:val="39"/>
  </w:num>
  <w:num w:numId="4">
    <w:abstractNumId w:val="13"/>
  </w:num>
  <w:num w:numId="5">
    <w:abstractNumId w:val="51"/>
  </w:num>
  <w:num w:numId="6">
    <w:abstractNumId w:val="3"/>
  </w:num>
  <w:num w:numId="7">
    <w:abstractNumId w:val="68"/>
  </w:num>
  <w:num w:numId="8">
    <w:abstractNumId w:val="55"/>
  </w:num>
  <w:num w:numId="9">
    <w:abstractNumId w:val="24"/>
  </w:num>
  <w:num w:numId="10">
    <w:abstractNumId w:val="8"/>
  </w:num>
  <w:num w:numId="11">
    <w:abstractNumId w:val="9"/>
  </w:num>
  <w:num w:numId="12">
    <w:abstractNumId w:val="67"/>
  </w:num>
  <w:num w:numId="13">
    <w:abstractNumId w:val="66"/>
  </w:num>
  <w:num w:numId="14">
    <w:abstractNumId w:val="58"/>
  </w:num>
  <w:num w:numId="15">
    <w:abstractNumId w:val="47"/>
  </w:num>
  <w:num w:numId="16">
    <w:abstractNumId w:val="22"/>
  </w:num>
  <w:num w:numId="17">
    <w:abstractNumId w:val="84"/>
  </w:num>
  <w:num w:numId="18">
    <w:abstractNumId w:val="5"/>
  </w:num>
  <w:num w:numId="19">
    <w:abstractNumId w:val="85"/>
  </w:num>
  <w:num w:numId="20">
    <w:abstractNumId w:val="83"/>
  </w:num>
  <w:num w:numId="21">
    <w:abstractNumId w:val="36"/>
  </w:num>
  <w:num w:numId="22">
    <w:abstractNumId w:val="18"/>
  </w:num>
  <w:num w:numId="23">
    <w:abstractNumId w:val="56"/>
  </w:num>
  <w:num w:numId="24">
    <w:abstractNumId w:val="64"/>
  </w:num>
  <w:num w:numId="25">
    <w:abstractNumId w:val="89"/>
  </w:num>
  <w:num w:numId="26">
    <w:abstractNumId w:val="37"/>
  </w:num>
  <w:num w:numId="27">
    <w:abstractNumId w:val="90"/>
  </w:num>
  <w:num w:numId="28">
    <w:abstractNumId w:val="30"/>
  </w:num>
  <w:num w:numId="29">
    <w:abstractNumId w:val="44"/>
  </w:num>
  <w:num w:numId="30">
    <w:abstractNumId w:val="33"/>
  </w:num>
  <w:num w:numId="31">
    <w:abstractNumId w:val="70"/>
  </w:num>
  <w:num w:numId="32">
    <w:abstractNumId w:val="31"/>
  </w:num>
  <w:num w:numId="33">
    <w:abstractNumId w:val="14"/>
  </w:num>
  <w:num w:numId="34">
    <w:abstractNumId w:val="15"/>
  </w:num>
  <w:num w:numId="35">
    <w:abstractNumId w:val="6"/>
  </w:num>
  <w:num w:numId="36">
    <w:abstractNumId w:val="97"/>
  </w:num>
  <w:num w:numId="37">
    <w:abstractNumId w:val="92"/>
  </w:num>
  <w:num w:numId="38">
    <w:abstractNumId w:val="82"/>
  </w:num>
  <w:num w:numId="39">
    <w:abstractNumId w:val="23"/>
  </w:num>
  <w:num w:numId="40">
    <w:abstractNumId w:val="27"/>
  </w:num>
  <w:num w:numId="41">
    <w:abstractNumId w:val="7"/>
  </w:num>
  <w:num w:numId="42">
    <w:abstractNumId w:val="38"/>
  </w:num>
  <w:num w:numId="43">
    <w:abstractNumId w:val="48"/>
  </w:num>
  <w:num w:numId="44">
    <w:abstractNumId w:val="12"/>
  </w:num>
  <w:num w:numId="45">
    <w:abstractNumId w:val="40"/>
  </w:num>
  <w:num w:numId="46">
    <w:abstractNumId w:val="57"/>
  </w:num>
  <w:num w:numId="47">
    <w:abstractNumId w:val="17"/>
  </w:num>
  <w:num w:numId="48">
    <w:abstractNumId w:val="77"/>
  </w:num>
  <w:num w:numId="49">
    <w:abstractNumId w:val="86"/>
  </w:num>
  <w:num w:numId="50">
    <w:abstractNumId w:val="81"/>
  </w:num>
  <w:num w:numId="51">
    <w:abstractNumId w:val="91"/>
  </w:num>
  <w:num w:numId="52">
    <w:abstractNumId w:val="29"/>
  </w:num>
  <w:num w:numId="53">
    <w:abstractNumId w:val="26"/>
  </w:num>
  <w:num w:numId="54">
    <w:abstractNumId w:val="54"/>
  </w:num>
  <w:num w:numId="55">
    <w:abstractNumId w:val="60"/>
  </w:num>
  <w:num w:numId="56">
    <w:abstractNumId w:val="20"/>
  </w:num>
  <w:num w:numId="57">
    <w:abstractNumId w:val="71"/>
  </w:num>
  <w:num w:numId="58">
    <w:abstractNumId w:val="1"/>
  </w:num>
  <w:num w:numId="59">
    <w:abstractNumId w:val="41"/>
  </w:num>
  <w:num w:numId="60">
    <w:abstractNumId w:val="76"/>
  </w:num>
  <w:num w:numId="61">
    <w:abstractNumId w:val="25"/>
  </w:num>
  <w:num w:numId="62">
    <w:abstractNumId w:val="43"/>
  </w:num>
  <w:num w:numId="63">
    <w:abstractNumId w:val="94"/>
  </w:num>
  <w:num w:numId="64">
    <w:abstractNumId w:val="21"/>
  </w:num>
  <w:num w:numId="65">
    <w:abstractNumId w:val="10"/>
  </w:num>
  <w:num w:numId="66">
    <w:abstractNumId w:val="95"/>
  </w:num>
  <w:num w:numId="67">
    <w:abstractNumId w:val="78"/>
  </w:num>
  <w:num w:numId="68">
    <w:abstractNumId w:val="42"/>
  </w:num>
  <w:num w:numId="69">
    <w:abstractNumId w:val="93"/>
  </w:num>
  <w:num w:numId="70">
    <w:abstractNumId w:val="11"/>
  </w:num>
  <w:num w:numId="71">
    <w:abstractNumId w:val="87"/>
  </w:num>
  <w:num w:numId="72">
    <w:abstractNumId w:val="69"/>
  </w:num>
  <w:num w:numId="73">
    <w:abstractNumId w:val="62"/>
  </w:num>
  <w:num w:numId="74">
    <w:abstractNumId w:val="59"/>
  </w:num>
  <w:num w:numId="75">
    <w:abstractNumId w:val="72"/>
  </w:num>
  <w:num w:numId="76">
    <w:abstractNumId w:val="2"/>
  </w:num>
  <w:num w:numId="77">
    <w:abstractNumId w:val="50"/>
  </w:num>
  <w:num w:numId="78">
    <w:abstractNumId w:val="32"/>
  </w:num>
  <w:num w:numId="79">
    <w:abstractNumId w:val="63"/>
  </w:num>
  <w:num w:numId="80">
    <w:abstractNumId w:val="19"/>
  </w:num>
  <w:num w:numId="81">
    <w:abstractNumId w:val="45"/>
  </w:num>
  <w:num w:numId="82">
    <w:abstractNumId w:val="65"/>
  </w:num>
  <w:num w:numId="83">
    <w:abstractNumId w:val="49"/>
  </w:num>
  <w:num w:numId="84">
    <w:abstractNumId w:val="53"/>
  </w:num>
  <w:num w:numId="85">
    <w:abstractNumId w:val="61"/>
  </w:num>
  <w:num w:numId="86">
    <w:abstractNumId w:val="88"/>
  </w:num>
  <w:num w:numId="87">
    <w:abstractNumId w:val="74"/>
  </w:num>
  <w:num w:numId="88">
    <w:abstractNumId w:val="52"/>
  </w:num>
  <w:num w:numId="89">
    <w:abstractNumId w:val="28"/>
  </w:num>
  <w:num w:numId="90">
    <w:abstractNumId w:val="75"/>
  </w:num>
  <w:num w:numId="91">
    <w:abstractNumId w:val="35"/>
  </w:num>
  <w:num w:numId="92">
    <w:abstractNumId w:val="96"/>
  </w:num>
  <w:num w:numId="93">
    <w:abstractNumId w:val="4"/>
  </w:num>
  <w:num w:numId="94">
    <w:abstractNumId w:val="73"/>
  </w:num>
  <w:num w:numId="95">
    <w:abstractNumId w:val="0"/>
  </w:num>
  <w:num w:numId="96">
    <w:abstractNumId w:val="79"/>
  </w:num>
  <w:num w:numId="97">
    <w:abstractNumId w:val="46"/>
  </w:num>
  <w:num w:numId="98">
    <w:abstractNumId w:val="1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tKwFAKyrjMk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6741E"/>
    <w:rsid w:val="000721B6"/>
    <w:rsid w:val="00077778"/>
    <w:rsid w:val="000779DA"/>
    <w:rsid w:val="0008014E"/>
    <w:rsid w:val="00083DCA"/>
    <w:rsid w:val="00084B12"/>
    <w:rsid w:val="0008553B"/>
    <w:rsid w:val="00085F79"/>
    <w:rsid w:val="00086244"/>
    <w:rsid w:val="00087676"/>
    <w:rsid w:val="000933BE"/>
    <w:rsid w:val="000A04F1"/>
    <w:rsid w:val="000A4574"/>
    <w:rsid w:val="000A7D45"/>
    <w:rsid w:val="000B1C53"/>
    <w:rsid w:val="000B5984"/>
    <w:rsid w:val="000C7AC0"/>
    <w:rsid w:val="000C7E45"/>
    <w:rsid w:val="000D357B"/>
    <w:rsid w:val="000D4F60"/>
    <w:rsid w:val="000E2E0C"/>
    <w:rsid w:val="000E4497"/>
    <w:rsid w:val="000E7C32"/>
    <w:rsid w:val="000F46ED"/>
    <w:rsid w:val="000F5DF7"/>
    <w:rsid w:val="00100CBE"/>
    <w:rsid w:val="00105622"/>
    <w:rsid w:val="00106CEC"/>
    <w:rsid w:val="0010763A"/>
    <w:rsid w:val="00113436"/>
    <w:rsid w:val="00116C18"/>
    <w:rsid w:val="0012701B"/>
    <w:rsid w:val="00127FE5"/>
    <w:rsid w:val="00130B69"/>
    <w:rsid w:val="001312F5"/>
    <w:rsid w:val="001370D8"/>
    <w:rsid w:val="001447D6"/>
    <w:rsid w:val="00145580"/>
    <w:rsid w:val="00145BD7"/>
    <w:rsid w:val="001502C3"/>
    <w:rsid w:val="00156660"/>
    <w:rsid w:val="001742CA"/>
    <w:rsid w:val="001775EA"/>
    <w:rsid w:val="001831AE"/>
    <w:rsid w:val="00185CD1"/>
    <w:rsid w:val="00187B0A"/>
    <w:rsid w:val="0019384B"/>
    <w:rsid w:val="001967FC"/>
    <w:rsid w:val="00197A32"/>
    <w:rsid w:val="001A3436"/>
    <w:rsid w:val="001A4CA5"/>
    <w:rsid w:val="001A617B"/>
    <w:rsid w:val="001B0891"/>
    <w:rsid w:val="001B252D"/>
    <w:rsid w:val="001B4115"/>
    <w:rsid w:val="001C2638"/>
    <w:rsid w:val="001C4C01"/>
    <w:rsid w:val="001C6156"/>
    <w:rsid w:val="001C79E4"/>
    <w:rsid w:val="001C7A3A"/>
    <w:rsid w:val="001D4967"/>
    <w:rsid w:val="001D49B2"/>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5CD8"/>
    <w:rsid w:val="00236192"/>
    <w:rsid w:val="00237884"/>
    <w:rsid w:val="00241BEB"/>
    <w:rsid w:val="002455B4"/>
    <w:rsid w:val="002466DA"/>
    <w:rsid w:val="002478D5"/>
    <w:rsid w:val="00252822"/>
    <w:rsid w:val="00253EFA"/>
    <w:rsid w:val="00256ED0"/>
    <w:rsid w:val="002633CB"/>
    <w:rsid w:val="00265BEA"/>
    <w:rsid w:val="00276BF1"/>
    <w:rsid w:val="00290111"/>
    <w:rsid w:val="002929E8"/>
    <w:rsid w:val="002A0228"/>
    <w:rsid w:val="002B3D5D"/>
    <w:rsid w:val="002B41E5"/>
    <w:rsid w:val="002C2ADD"/>
    <w:rsid w:val="002D5B33"/>
    <w:rsid w:val="002E5BE6"/>
    <w:rsid w:val="002E6872"/>
    <w:rsid w:val="002E7DD6"/>
    <w:rsid w:val="002F10F2"/>
    <w:rsid w:val="002F559B"/>
    <w:rsid w:val="002F5C4A"/>
    <w:rsid w:val="002F7C03"/>
    <w:rsid w:val="003036B3"/>
    <w:rsid w:val="00306971"/>
    <w:rsid w:val="00307462"/>
    <w:rsid w:val="00310C9B"/>
    <w:rsid w:val="00312907"/>
    <w:rsid w:val="003150DD"/>
    <w:rsid w:val="00315984"/>
    <w:rsid w:val="00317084"/>
    <w:rsid w:val="00321C80"/>
    <w:rsid w:val="0032766D"/>
    <w:rsid w:val="00331C33"/>
    <w:rsid w:val="003340A9"/>
    <w:rsid w:val="003478B2"/>
    <w:rsid w:val="003571C5"/>
    <w:rsid w:val="00360574"/>
    <w:rsid w:val="0036290F"/>
    <w:rsid w:val="00362FDF"/>
    <w:rsid w:val="00366124"/>
    <w:rsid w:val="0037418D"/>
    <w:rsid w:val="00374E7E"/>
    <w:rsid w:val="0038065B"/>
    <w:rsid w:val="003855CF"/>
    <w:rsid w:val="003913AC"/>
    <w:rsid w:val="00397CD7"/>
    <w:rsid w:val="003A373C"/>
    <w:rsid w:val="003A5926"/>
    <w:rsid w:val="003B03BC"/>
    <w:rsid w:val="003B300C"/>
    <w:rsid w:val="003B58BB"/>
    <w:rsid w:val="003B7C61"/>
    <w:rsid w:val="003C0D09"/>
    <w:rsid w:val="003C437A"/>
    <w:rsid w:val="003D6D5D"/>
    <w:rsid w:val="003D7A03"/>
    <w:rsid w:val="003E373E"/>
    <w:rsid w:val="003F0DD7"/>
    <w:rsid w:val="003F28BC"/>
    <w:rsid w:val="003F3D1A"/>
    <w:rsid w:val="003F62C5"/>
    <w:rsid w:val="00400CF3"/>
    <w:rsid w:val="00400E70"/>
    <w:rsid w:val="00403724"/>
    <w:rsid w:val="00407F10"/>
    <w:rsid w:val="00410408"/>
    <w:rsid w:val="0041222B"/>
    <w:rsid w:val="00412FF6"/>
    <w:rsid w:val="004222E1"/>
    <w:rsid w:val="00430628"/>
    <w:rsid w:val="00432BED"/>
    <w:rsid w:val="00442609"/>
    <w:rsid w:val="00444A4E"/>
    <w:rsid w:val="00444B34"/>
    <w:rsid w:val="00460CC5"/>
    <w:rsid w:val="004614A6"/>
    <w:rsid w:val="004618AD"/>
    <w:rsid w:val="00461B48"/>
    <w:rsid w:val="00461FC8"/>
    <w:rsid w:val="0046273D"/>
    <w:rsid w:val="00466774"/>
    <w:rsid w:val="00470847"/>
    <w:rsid w:val="00471310"/>
    <w:rsid w:val="00473929"/>
    <w:rsid w:val="00474701"/>
    <w:rsid w:val="00475626"/>
    <w:rsid w:val="004841F6"/>
    <w:rsid w:val="00485DD8"/>
    <w:rsid w:val="00485F1E"/>
    <w:rsid w:val="00494B4A"/>
    <w:rsid w:val="004A0C32"/>
    <w:rsid w:val="004A29DC"/>
    <w:rsid w:val="004B625A"/>
    <w:rsid w:val="004C1DC5"/>
    <w:rsid w:val="004D1ECC"/>
    <w:rsid w:val="004D644C"/>
    <w:rsid w:val="004D663C"/>
    <w:rsid w:val="004E0CD7"/>
    <w:rsid w:val="004E105E"/>
    <w:rsid w:val="004E116A"/>
    <w:rsid w:val="004E24BD"/>
    <w:rsid w:val="004E546C"/>
    <w:rsid w:val="004E5F1F"/>
    <w:rsid w:val="004F022A"/>
    <w:rsid w:val="004F39DB"/>
    <w:rsid w:val="004F5291"/>
    <w:rsid w:val="004F7193"/>
    <w:rsid w:val="005012D8"/>
    <w:rsid w:val="00502FD3"/>
    <w:rsid w:val="00504297"/>
    <w:rsid w:val="0050631F"/>
    <w:rsid w:val="00506582"/>
    <w:rsid w:val="00514597"/>
    <w:rsid w:val="005148C6"/>
    <w:rsid w:val="00517811"/>
    <w:rsid w:val="00521896"/>
    <w:rsid w:val="00537A2A"/>
    <w:rsid w:val="00537DC5"/>
    <w:rsid w:val="00545B96"/>
    <w:rsid w:val="00546ABA"/>
    <w:rsid w:val="0055180A"/>
    <w:rsid w:val="00552A72"/>
    <w:rsid w:val="005531FE"/>
    <w:rsid w:val="00556B9E"/>
    <w:rsid w:val="00560B2A"/>
    <w:rsid w:val="0056287D"/>
    <w:rsid w:val="00562A97"/>
    <w:rsid w:val="00563A38"/>
    <w:rsid w:val="00566B23"/>
    <w:rsid w:val="0056719B"/>
    <w:rsid w:val="005709C0"/>
    <w:rsid w:val="005715A2"/>
    <w:rsid w:val="00571786"/>
    <w:rsid w:val="005730C1"/>
    <w:rsid w:val="0057327A"/>
    <w:rsid w:val="00577829"/>
    <w:rsid w:val="005918E2"/>
    <w:rsid w:val="00591A00"/>
    <w:rsid w:val="00591DFB"/>
    <w:rsid w:val="005929BF"/>
    <w:rsid w:val="00594CF5"/>
    <w:rsid w:val="005965A0"/>
    <w:rsid w:val="005A1BB7"/>
    <w:rsid w:val="005A2452"/>
    <w:rsid w:val="005A33F4"/>
    <w:rsid w:val="005A563C"/>
    <w:rsid w:val="005A62E2"/>
    <w:rsid w:val="005B0F1C"/>
    <w:rsid w:val="005B1EFC"/>
    <w:rsid w:val="005B5EA7"/>
    <w:rsid w:val="005C5E1F"/>
    <w:rsid w:val="005C656F"/>
    <w:rsid w:val="005D0744"/>
    <w:rsid w:val="005D5CF5"/>
    <w:rsid w:val="005E0CA6"/>
    <w:rsid w:val="005E6471"/>
    <w:rsid w:val="005F5E9D"/>
    <w:rsid w:val="006030C2"/>
    <w:rsid w:val="0060322D"/>
    <w:rsid w:val="006056FD"/>
    <w:rsid w:val="00612D0F"/>
    <w:rsid w:val="00612DF9"/>
    <w:rsid w:val="006210A5"/>
    <w:rsid w:val="00622786"/>
    <w:rsid w:val="00624FC9"/>
    <w:rsid w:val="00625CC9"/>
    <w:rsid w:val="00627C20"/>
    <w:rsid w:val="006336FA"/>
    <w:rsid w:val="00633AB9"/>
    <w:rsid w:val="00635D4C"/>
    <w:rsid w:val="00635ED7"/>
    <w:rsid w:val="00636FA2"/>
    <w:rsid w:val="00637106"/>
    <w:rsid w:val="00647C28"/>
    <w:rsid w:val="00650662"/>
    <w:rsid w:val="00660A49"/>
    <w:rsid w:val="00661B4A"/>
    <w:rsid w:val="00663C24"/>
    <w:rsid w:val="00665EEB"/>
    <w:rsid w:val="006674C5"/>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36C5"/>
    <w:rsid w:val="006A478F"/>
    <w:rsid w:val="006B167A"/>
    <w:rsid w:val="006B1CBF"/>
    <w:rsid w:val="006B2E1B"/>
    <w:rsid w:val="006B536D"/>
    <w:rsid w:val="006B57D3"/>
    <w:rsid w:val="006B75D1"/>
    <w:rsid w:val="006C3DEB"/>
    <w:rsid w:val="006C7960"/>
    <w:rsid w:val="006D1F82"/>
    <w:rsid w:val="006D3312"/>
    <w:rsid w:val="006D670D"/>
    <w:rsid w:val="006E2CB2"/>
    <w:rsid w:val="006E34EC"/>
    <w:rsid w:val="006E52F2"/>
    <w:rsid w:val="006E62C8"/>
    <w:rsid w:val="006E7160"/>
    <w:rsid w:val="006F25D6"/>
    <w:rsid w:val="006F3296"/>
    <w:rsid w:val="006F5525"/>
    <w:rsid w:val="00701079"/>
    <w:rsid w:val="00703BD3"/>
    <w:rsid w:val="00707754"/>
    <w:rsid w:val="007108D7"/>
    <w:rsid w:val="007119D9"/>
    <w:rsid w:val="00713DBF"/>
    <w:rsid w:val="00713FD4"/>
    <w:rsid w:val="00715973"/>
    <w:rsid w:val="007211AE"/>
    <w:rsid w:val="00724D0B"/>
    <w:rsid w:val="00726BEE"/>
    <w:rsid w:val="007273C4"/>
    <w:rsid w:val="00743520"/>
    <w:rsid w:val="00744DE2"/>
    <w:rsid w:val="00747FEA"/>
    <w:rsid w:val="007536CE"/>
    <w:rsid w:val="007565EA"/>
    <w:rsid w:val="007636C1"/>
    <w:rsid w:val="007639C9"/>
    <w:rsid w:val="00763DC3"/>
    <w:rsid w:val="00771C75"/>
    <w:rsid w:val="00773093"/>
    <w:rsid w:val="00773B7C"/>
    <w:rsid w:val="007804BC"/>
    <w:rsid w:val="00784419"/>
    <w:rsid w:val="00786272"/>
    <w:rsid w:val="00792143"/>
    <w:rsid w:val="007A075F"/>
    <w:rsid w:val="007A1588"/>
    <w:rsid w:val="007A477D"/>
    <w:rsid w:val="007A50A4"/>
    <w:rsid w:val="007A788D"/>
    <w:rsid w:val="007B1093"/>
    <w:rsid w:val="007B172C"/>
    <w:rsid w:val="007B1BD2"/>
    <w:rsid w:val="007B2744"/>
    <w:rsid w:val="007D19A2"/>
    <w:rsid w:val="007D2AB6"/>
    <w:rsid w:val="007D5F73"/>
    <w:rsid w:val="007E2DF5"/>
    <w:rsid w:val="007E4855"/>
    <w:rsid w:val="007E590C"/>
    <w:rsid w:val="007E7D64"/>
    <w:rsid w:val="007F0889"/>
    <w:rsid w:val="007F1F79"/>
    <w:rsid w:val="007F2F5E"/>
    <w:rsid w:val="008022F4"/>
    <w:rsid w:val="0081133E"/>
    <w:rsid w:val="00814D2C"/>
    <w:rsid w:val="00816DEA"/>
    <w:rsid w:val="00817F23"/>
    <w:rsid w:val="008224B1"/>
    <w:rsid w:val="00831726"/>
    <w:rsid w:val="00837EC9"/>
    <w:rsid w:val="00845D10"/>
    <w:rsid w:val="0084603D"/>
    <w:rsid w:val="00847B13"/>
    <w:rsid w:val="00857207"/>
    <w:rsid w:val="00875AC3"/>
    <w:rsid w:val="0087668E"/>
    <w:rsid w:val="00877F46"/>
    <w:rsid w:val="00883C33"/>
    <w:rsid w:val="008903D2"/>
    <w:rsid w:val="00895CC7"/>
    <w:rsid w:val="008B2066"/>
    <w:rsid w:val="008B5ACC"/>
    <w:rsid w:val="008B7D45"/>
    <w:rsid w:val="008C4931"/>
    <w:rsid w:val="008C4E59"/>
    <w:rsid w:val="008C5183"/>
    <w:rsid w:val="008C685F"/>
    <w:rsid w:val="008E46AA"/>
    <w:rsid w:val="008E4EB0"/>
    <w:rsid w:val="008E5012"/>
    <w:rsid w:val="008F5AEB"/>
    <w:rsid w:val="008F5BB0"/>
    <w:rsid w:val="008F5DB4"/>
    <w:rsid w:val="008F62EA"/>
    <w:rsid w:val="008F70C5"/>
    <w:rsid w:val="008F7604"/>
    <w:rsid w:val="009021A4"/>
    <w:rsid w:val="0090461F"/>
    <w:rsid w:val="009101D9"/>
    <w:rsid w:val="00910667"/>
    <w:rsid w:val="0092214C"/>
    <w:rsid w:val="00925CFD"/>
    <w:rsid w:val="00930C2C"/>
    <w:rsid w:val="009314DF"/>
    <w:rsid w:val="00931DC0"/>
    <w:rsid w:val="0093484F"/>
    <w:rsid w:val="00941A4E"/>
    <w:rsid w:val="0095102F"/>
    <w:rsid w:val="00951EBD"/>
    <w:rsid w:val="0095422F"/>
    <w:rsid w:val="009547AD"/>
    <w:rsid w:val="00955693"/>
    <w:rsid w:val="00956684"/>
    <w:rsid w:val="00961D88"/>
    <w:rsid w:val="009634F6"/>
    <w:rsid w:val="00964E19"/>
    <w:rsid w:val="009650B1"/>
    <w:rsid w:val="00970228"/>
    <w:rsid w:val="009702B7"/>
    <w:rsid w:val="009713B6"/>
    <w:rsid w:val="00973F18"/>
    <w:rsid w:val="009847BD"/>
    <w:rsid w:val="00985492"/>
    <w:rsid w:val="0099256C"/>
    <w:rsid w:val="009931E8"/>
    <w:rsid w:val="009935E9"/>
    <w:rsid w:val="00997097"/>
    <w:rsid w:val="009A0EF0"/>
    <w:rsid w:val="009A23B1"/>
    <w:rsid w:val="009A3C53"/>
    <w:rsid w:val="009A4566"/>
    <w:rsid w:val="009A5815"/>
    <w:rsid w:val="009E1534"/>
    <w:rsid w:val="009E24F3"/>
    <w:rsid w:val="009F0BF9"/>
    <w:rsid w:val="009F5758"/>
    <w:rsid w:val="009F7AE6"/>
    <w:rsid w:val="00A04569"/>
    <w:rsid w:val="00A13B70"/>
    <w:rsid w:val="00A307AE"/>
    <w:rsid w:val="00A3368E"/>
    <w:rsid w:val="00A34836"/>
    <w:rsid w:val="00A42C77"/>
    <w:rsid w:val="00A50420"/>
    <w:rsid w:val="00A50513"/>
    <w:rsid w:val="00A51506"/>
    <w:rsid w:val="00A63DA3"/>
    <w:rsid w:val="00A67C84"/>
    <w:rsid w:val="00A73F7E"/>
    <w:rsid w:val="00A74FBC"/>
    <w:rsid w:val="00A76130"/>
    <w:rsid w:val="00A814B8"/>
    <w:rsid w:val="00A838EA"/>
    <w:rsid w:val="00A84B96"/>
    <w:rsid w:val="00A86F69"/>
    <w:rsid w:val="00A90131"/>
    <w:rsid w:val="00A9489D"/>
    <w:rsid w:val="00A97B71"/>
    <w:rsid w:val="00AA5C81"/>
    <w:rsid w:val="00AA67B8"/>
    <w:rsid w:val="00AA7E00"/>
    <w:rsid w:val="00AB18C9"/>
    <w:rsid w:val="00AB5373"/>
    <w:rsid w:val="00AB54B9"/>
    <w:rsid w:val="00AC0004"/>
    <w:rsid w:val="00AC7C31"/>
    <w:rsid w:val="00AD0777"/>
    <w:rsid w:val="00AD3725"/>
    <w:rsid w:val="00AE6373"/>
    <w:rsid w:val="00AF6FAC"/>
    <w:rsid w:val="00B06696"/>
    <w:rsid w:val="00B30C36"/>
    <w:rsid w:val="00B34202"/>
    <w:rsid w:val="00B43520"/>
    <w:rsid w:val="00B4428E"/>
    <w:rsid w:val="00B46A7B"/>
    <w:rsid w:val="00B46E5D"/>
    <w:rsid w:val="00B504E1"/>
    <w:rsid w:val="00B5261A"/>
    <w:rsid w:val="00B5288E"/>
    <w:rsid w:val="00B54470"/>
    <w:rsid w:val="00B55812"/>
    <w:rsid w:val="00B560E8"/>
    <w:rsid w:val="00B60FA7"/>
    <w:rsid w:val="00B6148E"/>
    <w:rsid w:val="00B61DBB"/>
    <w:rsid w:val="00B673DA"/>
    <w:rsid w:val="00B77088"/>
    <w:rsid w:val="00B804BE"/>
    <w:rsid w:val="00B8187D"/>
    <w:rsid w:val="00B86F07"/>
    <w:rsid w:val="00B93479"/>
    <w:rsid w:val="00B93F0E"/>
    <w:rsid w:val="00B94794"/>
    <w:rsid w:val="00B96858"/>
    <w:rsid w:val="00BA1ABD"/>
    <w:rsid w:val="00BA2C2B"/>
    <w:rsid w:val="00BA44E7"/>
    <w:rsid w:val="00BB221D"/>
    <w:rsid w:val="00BB57F0"/>
    <w:rsid w:val="00BB716C"/>
    <w:rsid w:val="00BC03F0"/>
    <w:rsid w:val="00BC2527"/>
    <w:rsid w:val="00BC2A81"/>
    <w:rsid w:val="00BC40E9"/>
    <w:rsid w:val="00BC746A"/>
    <w:rsid w:val="00BD5155"/>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0BC9"/>
    <w:rsid w:val="00C5184C"/>
    <w:rsid w:val="00C525C8"/>
    <w:rsid w:val="00C533D9"/>
    <w:rsid w:val="00C549F3"/>
    <w:rsid w:val="00C554F3"/>
    <w:rsid w:val="00C60254"/>
    <w:rsid w:val="00C60EBD"/>
    <w:rsid w:val="00C6502B"/>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540"/>
    <w:rsid w:val="00CC3AAA"/>
    <w:rsid w:val="00CC42F3"/>
    <w:rsid w:val="00CC441F"/>
    <w:rsid w:val="00CC58CD"/>
    <w:rsid w:val="00CD164A"/>
    <w:rsid w:val="00CD3C75"/>
    <w:rsid w:val="00CD72F0"/>
    <w:rsid w:val="00CE2AE3"/>
    <w:rsid w:val="00CE446D"/>
    <w:rsid w:val="00CF4F58"/>
    <w:rsid w:val="00CF5CC6"/>
    <w:rsid w:val="00CF5EEE"/>
    <w:rsid w:val="00CF5FF7"/>
    <w:rsid w:val="00CF6F40"/>
    <w:rsid w:val="00D01520"/>
    <w:rsid w:val="00D04043"/>
    <w:rsid w:val="00D17B9E"/>
    <w:rsid w:val="00D200BE"/>
    <w:rsid w:val="00D2083B"/>
    <w:rsid w:val="00D226F2"/>
    <w:rsid w:val="00D32583"/>
    <w:rsid w:val="00D334AB"/>
    <w:rsid w:val="00D412BF"/>
    <w:rsid w:val="00D4326A"/>
    <w:rsid w:val="00D44D9F"/>
    <w:rsid w:val="00D4615C"/>
    <w:rsid w:val="00D46F82"/>
    <w:rsid w:val="00D52239"/>
    <w:rsid w:val="00D62C28"/>
    <w:rsid w:val="00D732EE"/>
    <w:rsid w:val="00D73D6E"/>
    <w:rsid w:val="00D75BFE"/>
    <w:rsid w:val="00D83D95"/>
    <w:rsid w:val="00D86B9C"/>
    <w:rsid w:val="00D86F9C"/>
    <w:rsid w:val="00D90B41"/>
    <w:rsid w:val="00D93EA5"/>
    <w:rsid w:val="00D97587"/>
    <w:rsid w:val="00DA34ED"/>
    <w:rsid w:val="00DA525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0EFA"/>
    <w:rsid w:val="00DE1D59"/>
    <w:rsid w:val="00DF2963"/>
    <w:rsid w:val="00DF4179"/>
    <w:rsid w:val="00DF420C"/>
    <w:rsid w:val="00DF7F40"/>
    <w:rsid w:val="00E00B42"/>
    <w:rsid w:val="00E034E9"/>
    <w:rsid w:val="00E108F0"/>
    <w:rsid w:val="00E12B56"/>
    <w:rsid w:val="00E1505F"/>
    <w:rsid w:val="00E15C2F"/>
    <w:rsid w:val="00E174A8"/>
    <w:rsid w:val="00E17857"/>
    <w:rsid w:val="00E2099C"/>
    <w:rsid w:val="00E2259C"/>
    <w:rsid w:val="00E248F8"/>
    <w:rsid w:val="00E313D4"/>
    <w:rsid w:val="00E32A1E"/>
    <w:rsid w:val="00E33375"/>
    <w:rsid w:val="00E33D87"/>
    <w:rsid w:val="00E3528A"/>
    <w:rsid w:val="00E40A06"/>
    <w:rsid w:val="00E41323"/>
    <w:rsid w:val="00E41DB7"/>
    <w:rsid w:val="00E42F79"/>
    <w:rsid w:val="00E43A95"/>
    <w:rsid w:val="00E44934"/>
    <w:rsid w:val="00E504E5"/>
    <w:rsid w:val="00E51BF8"/>
    <w:rsid w:val="00E541C0"/>
    <w:rsid w:val="00E54957"/>
    <w:rsid w:val="00E61DC3"/>
    <w:rsid w:val="00E643B2"/>
    <w:rsid w:val="00E66E3F"/>
    <w:rsid w:val="00E71655"/>
    <w:rsid w:val="00E73801"/>
    <w:rsid w:val="00E73835"/>
    <w:rsid w:val="00E74B16"/>
    <w:rsid w:val="00E766AF"/>
    <w:rsid w:val="00E775DA"/>
    <w:rsid w:val="00E826AF"/>
    <w:rsid w:val="00E83A51"/>
    <w:rsid w:val="00E845FF"/>
    <w:rsid w:val="00E90857"/>
    <w:rsid w:val="00E90CDE"/>
    <w:rsid w:val="00E93D01"/>
    <w:rsid w:val="00E9550F"/>
    <w:rsid w:val="00E97CE0"/>
    <w:rsid w:val="00EA095F"/>
    <w:rsid w:val="00EA5358"/>
    <w:rsid w:val="00EA6E5F"/>
    <w:rsid w:val="00EB0A63"/>
    <w:rsid w:val="00EB2766"/>
    <w:rsid w:val="00EB43AC"/>
    <w:rsid w:val="00EB5311"/>
    <w:rsid w:val="00EC3AEC"/>
    <w:rsid w:val="00ED1894"/>
    <w:rsid w:val="00ED3559"/>
    <w:rsid w:val="00ED6E7E"/>
    <w:rsid w:val="00EE248F"/>
    <w:rsid w:val="00EF651A"/>
    <w:rsid w:val="00F0330F"/>
    <w:rsid w:val="00F0344B"/>
    <w:rsid w:val="00F04F37"/>
    <w:rsid w:val="00F1398B"/>
    <w:rsid w:val="00F26749"/>
    <w:rsid w:val="00F27CB2"/>
    <w:rsid w:val="00F33F25"/>
    <w:rsid w:val="00F353EC"/>
    <w:rsid w:val="00F41815"/>
    <w:rsid w:val="00F41EFE"/>
    <w:rsid w:val="00F434C9"/>
    <w:rsid w:val="00F50830"/>
    <w:rsid w:val="00F5092C"/>
    <w:rsid w:val="00F60D4D"/>
    <w:rsid w:val="00F649B3"/>
    <w:rsid w:val="00F66836"/>
    <w:rsid w:val="00F67F2A"/>
    <w:rsid w:val="00F71650"/>
    <w:rsid w:val="00F735A6"/>
    <w:rsid w:val="00F740B3"/>
    <w:rsid w:val="00F74984"/>
    <w:rsid w:val="00F76473"/>
    <w:rsid w:val="00F81499"/>
    <w:rsid w:val="00F82BA4"/>
    <w:rsid w:val="00F870B5"/>
    <w:rsid w:val="00F916A6"/>
    <w:rsid w:val="00F920FF"/>
    <w:rsid w:val="00F93301"/>
    <w:rsid w:val="00F97F6F"/>
    <w:rsid w:val="00FA56B6"/>
    <w:rsid w:val="00FA7174"/>
    <w:rsid w:val="00FB45F8"/>
    <w:rsid w:val="00FB4B9E"/>
    <w:rsid w:val="00FB5CF3"/>
    <w:rsid w:val="00FB60E2"/>
    <w:rsid w:val="00FC226E"/>
    <w:rsid w:val="00FC3FDC"/>
    <w:rsid w:val="00FC5CC3"/>
    <w:rsid w:val="00FC7BB1"/>
    <w:rsid w:val="00FD1A64"/>
    <w:rsid w:val="00FD46BB"/>
    <w:rsid w:val="00FE37EA"/>
    <w:rsid w:val="00FE5252"/>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3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42C77"/>
    <w:pPr>
      <w:spacing w:before="100" w:beforeAutospacing="1" w:after="100" w:afterAutospacing="1"/>
    </w:pPr>
    <w:rPr>
      <w:rFonts w:ascii="Times New Roman" w:hAnsi="Times New Roman"/>
      <w:sz w:val="24"/>
      <w:szCs w:val="24"/>
      <w:lang w:eastAsia="en-AU"/>
    </w:rPr>
  </w:style>
  <w:style w:type="character" w:styleId="Strong">
    <w:name w:val="Strong"/>
    <w:basedOn w:val="DefaultParagraphFont"/>
    <w:uiPriority w:val="22"/>
    <w:qFormat/>
    <w:rsid w:val="00A42C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hyperlink" Target="https://www.legislation.gov.au/Details/C2017C003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{AED43E14-12BD-49AC-B597-04760EBCA9CC}</b:Guid>
    <b:Title>Contractor management</b:Title>
    <b:InternetSiteTitle>Autralian Government Comcare</b:InternetSiteTitle>
    <b:URL>https://www.comcare.gov.au/preventing/governance/contractor_management</b:URL>
    <b:RefOrder>1</b:RefOrder>
  </b:Source>
  <b:Source>
    <b:Tag>The</b:Tag>
    <b:SourceType>DocumentFromInternetSite</b:SourceType>
    <b:Guid>{F5E23511-6C98-4B7A-B3D5-D613F2EC2943}</b:Guid>
    <b:Title>The WHS Act and contractors in the Commowealth</b:Title>
    <b:URL>https://www.comcare.gov.au/__data/assets/pdf_file/0015/105504/WHS044_05175_Aug18_v1_002.pdf</b:URL>
    <b:RefOrder>2</b:RefOrder>
  </b:Source>
</b:Sources>
</file>

<file path=customXml/itemProps1.xml><?xml version="1.0" encoding="utf-8"?>
<ds:datastoreItem xmlns:ds="http://schemas.openxmlformats.org/officeDocument/2006/customXml" ds:itemID="{3C52E413-7220-403C-96EB-1E361617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57</Pages>
  <Words>14612</Words>
  <Characters>83292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300</cp:revision>
  <cp:lastPrinted>2014-08-22T00:36:00Z</cp:lastPrinted>
  <dcterms:created xsi:type="dcterms:W3CDTF">2015-04-07T05:19:00Z</dcterms:created>
  <dcterms:modified xsi:type="dcterms:W3CDTF">2019-05-30T09:07:00Z</dcterms:modified>
</cp:coreProperties>
</file>