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pPr>
      <w:r w:rsidDel="00000000" w:rsidR="00000000" w:rsidRPr="00000000">
        <w:rPr>
          <w:b w:val="1"/>
          <w:rtl w:val="0"/>
        </w:rPr>
        <w:t xml:space="preserve">Informatie Vlaanderen </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t xml:space="preserve">Boudewijnlaan 30</w:t>
      </w:r>
    </w:p>
    <w:p w:rsidR="00000000" w:rsidDel="00000000" w:rsidP="00000000" w:rsidRDefault="00000000" w:rsidRPr="00000000" w14:paraId="00000002">
      <w:pPr>
        <w:contextualSpacing w:val="0"/>
        <w:jc w:val="both"/>
        <w:rPr/>
      </w:pPr>
      <w:r w:rsidDel="00000000" w:rsidR="00000000" w:rsidRPr="00000000">
        <w:rPr>
          <w:rtl w:val="0"/>
        </w:rPr>
        <w:t xml:space="preserve">1000 </w:t>
      </w:r>
    </w:p>
    <w:p w:rsidR="00000000" w:rsidDel="00000000" w:rsidP="00000000" w:rsidRDefault="00000000" w:rsidRPr="00000000" w14:paraId="00000003">
      <w:pPr>
        <w:contextualSpacing w:val="0"/>
        <w:jc w:val="both"/>
        <w:rPr/>
      </w:pPr>
      <w:r w:rsidDel="00000000" w:rsidR="00000000" w:rsidRPr="00000000">
        <w:rPr>
          <w:rtl w:val="0"/>
        </w:rPr>
        <w:t xml:space="preserve">Brussel</w:t>
      </w:r>
    </w:p>
    <w:p w:rsidR="00000000" w:rsidDel="00000000" w:rsidP="00000000" w:rsidRDefault="00000000" w:rsidRPr="00000000" w14:paraId="00000004">
      <w:pPr>
        <w:contextualSpacing w:val="0"/>
        <w:jc w:val="both"/>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7">
      <w:pPr>
        <w:contextualSpacing w:val="0"/>
        <w:jc w:val="both"/>
        <w:rPr/>
      </w:pPr>
      <w:r w:rsidDel="00000000" w:rsidR="00000000" w:rsidRPr="00000000">
        <w:rPr>
          <w:rtl w:val="0"/>
        </w:rPr>
        <w:t xml:space="preserve">9000 Gent </w:t>
      </w:r>
    </w:p>
    <w:p w:rsidR="00000000" w:rsidDel="00000000" w:rsidP="00000000" w:rsidRDefault="00000000" w:rsidRPr="00000000" w14:paraId="00000008">
      <w:pP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9">
      <w:pPr>
        <w:contextualSpacing w:val="0"/>
        <w:jc w:val="both"/>
        <w:rPr/>
      </w:pPr>
      <w:r w:rsidDel="00000000" w:rsidR="00000000" w:rsidRPr="00000000">
        <w:rPr>
          <w:rtl w:val="0"/>
        </w:rPr>
        <w:t xml:space="preserve">informatie.vlaanderen@vlaanderen.be</w:t>
      </w:r>
    </w:p>
    <w:p w:rsidR="00000000" w:rsidDel="00000000" w:rsidP="00000000" w:rsidRDefault="00000000" w:rsidRPr="00000000" w14:paraId="0000000A">
      <w:pPr>
        <w:pStyle w:val="Subtitle"/>
        <w:contextualSpacing w:val="0"/>
        <w:jc w:val="both"/>
        <w:rPr/>
      </w:pPr>
      <w:r w:rsidDel="00000000" w:rsidR="00000000" w:rsidRPr="00000000">
        <w:rPr>
          <w:b w:val="1"/>
          <w:color w:val="fff200"/>
          <w:rtl w:val="0"/>
        </w:rPr>
        <w:t xml:space="preserve">///</w:t>
      </w:r>
      <w:r w:rsidDel="00000000" w:rsidR="00000000" w:rsidRPr="00000000">
        <w:rPr>
          <w:rtl w:val="0"/>
        </w:rPr>
        <w:t xml:space="preserve"> /Werkgroep Informatiemodel wegenregister/</w:t>
      </w:r>
    </w:p>
    <w:p w:rsidR="00000000" w:rsidDel="00000000" w:rsidP="00000000" w:rsidRDefault="00000000" w:rsidRPr="00000000" w14:paraId="0000000B">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Datum: 26/09/2017 – 13:00 – 14:30</w:t>
      </w:r>
    </w:p>
    <w:p w:rsidR="00000000" w:rsidDel="00000000" w:rsidP="00000000" w:rsidRDefault="00000000" w:rsidRPr="00000000" w14:paraId="0000000D">
      <w:pPr>
        <w:contextualSpacing w:val="0"/>
        <w:jc w:val="both"/>
        <w:rPr/>
      </w:pPr>
      <w:r w:rsidDel="00000000" w:rsidR="00000000" w:rsidRPr="00000000">
        <w:rPr>
          <w:rtl w:val="0"/>
        </w:rPr>
        <w:t xml:space="preserve">Locatie: </w:t>
      </w:r>
      <w:r w:rsidDel="00000000" w:rsidR="00000000" w:rsidRPr="00000000">
        <w:rPr/>
        <w:drawing>
          <wp:inline distB="0" distT="0" distL="0" distR="0">
            <wp:extent cx="139700" cy="139700"/>
            <wp:effectExtent b="0" l="0" r="0" t="0"/>
            <wp:docPr descr="Afbeeldingsresultaat voor map indicator icon" id="1" name="image2.png"/>
            <a:graphic>
              <a:graphicData uri="http://schemas.openxmlformats.org/drawingml/2006/picture">
                <pic:pic>
                  <pic:nvPicPr>
                    <pic:cNvPr descr="Afbeeldingsresultaat voor map indicator icon" id="0" name="image2.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rtl w:val="0"/>
        </w:rPr>
        <w:t xml:space="preserve">Gent</w:t>
      </w:r>
    </w:p>
    <w:p w:rsidR="00000000" w:rsidDel="00000000" w:rsidP="00000000" w:rsidRDefault="00000000" w:rsidRPr="00000000" w14:paraId="0000000E">
      <w:pPr>
        <w:contextualSpacing w:val="0"/>
        <w:jc w:val="both"/>
        <w:rPr/>
      </w:pPr>
      <w:r w:rsidDel="00000000" w:rsidR="00000000" w:rsidRPr="00000000">
        <w:rPr>
          <w:rtl w:val="0"/>
        </w:rPr>
        <w:t xml:space="preserve">Aanwezig: Raf Buyle, Lies De Meulenaer, Michiel De Keyzer, Jens Scheerlinck,  Carmen Vandeloo, Tom Vandewiele</w:t>
      </w:r>
    </w:p>
    <w:p w:rsidR="00000000" w:rsidDel="00000000" w:rsidP="00000000" w:rsidRDefault="00000000" w:rsidRPr="00000000" w14:paraId="0000000F">
      <w:pPr>
        <w:contextualSpacing w:val="0"/>
        <w:jc w:val="both"/>
        <w:rPr/>
      </w:pPr>
      <w:r w:rsidDel="00000000" w:rsidR="00000000" w:rsidRPr="00000000">
        <w:rPr>
          <w:rtl w:val="0"/>
        </w:rPr>
        <w:t xml:space="preserve">Verslaggever: Carmen Vandeloo</w:t>
      </w:r>
    </w:p>
    <w:p w:rsidR="00000000" w:rsidDel="00000000" w:rsidP="00000000" w:rsidRDefault="00000000" w:rsidRPr="00000000" w14:paraId="00000010">
      <w:pPr>
        <w:contextualSpacing w:val="0"/>
        <w:jc w:val="both"/>
        <w:rPr>
          <w:color w:val="1155cc"/>
          <w:highlight w:val="white"/>
          <w:u w:val="single"/>
        </w:rPr>
      </w:pPr>
      <w:r w:rsidDel="00000000" w:rsidR="00000000" w:rsidRPr="00000000">
        <w:rPr>
          <w:rtl w:val="0"/>
        </w:rPr>
        <w:t xml:space="preserve">Bijlagen: geen</w:t>
      </w:r>
      <w:r w:rsidDel="00000000" w:rsidR="00000000" w:rsidRPr="00000000">
        <w:fldChar w:fldCharType="begin"/>
        <w:instrText xml:space="preserve"> HYPERLINK "https://drive.google.com/open?id=1DyT6eIptdiTW3u2o8mx3fyUdLs5_l9agKOL37fCB31o" </w:instrText>
        <w:fldChar w:fldCharType="separate"/>
      </w:r>
      <w:r w:rsidDel="00000000" w:rsidR="00000000" w:rsidRPr="00000000">
        <w:rPr>
          <w:rtl w:val="0"/>
        </w:rPr>
      </w:r>
    </w:p>
    <w:p w:rsidR="00000000" w:rsidDel="00000000" w:rsidP="00000000" w:rsidRDefault="00000000" w:rsidRPr="00000000" w14:paraId="00000011">
      <w:pPr>
        <w:spacing w:after="0" w:before="0" w:lineRule="auto"/>
        <w:contextualSpacing w:val="0"/>
        <w:jc w:val="both"/>
        <w:rPr/>
      </w:pPr>
      <w:r w:rsidDel="00000000" w:rsidR="00000000" w:rsidRPr="00000000">
        <w:fldChar w:fldCharType="end"/>
      </w:r>
      <w:r w:rsidDel="00000000" w:rsidR="00000000" w:rsidRPr="00000000">
        <w:rPr>
          <w:b w:val="1"/>
          <w:color w:val="fff200"/>
          <w:rtl w:val="0"/>
        </w:rPr>
        <w:t xml:space="preserve"> ////////////////////////////////////////////////////////////////////////////////////////////////////////</w:t>
      </w:r>
      <w:r w:rsidDel="00000000" w:rsidR="00000000" w:rsidRPr="00000000">
        <w:rPr>
          <w:rtl w:val="0"/>
        </w:rPr>
      </w:r>
    </w:p>
    <w:p w:rsidR="00000000" w:rsidDel="00000000" w:rsidP="00000000" w:rsidRDefault="00000000" w:rsidRPr="00000000" w14:paraId="00000012">
      <w:pPr>
        <w:contextualSpacing w:val="0"/>
        <w:jc w:val="both"/>
        <w:rPr/>
        <w:sectPr>
          <w:headerReference r:id="rId7" w:type="default"/>
          <w:headerReference r:id="rId8" w:type="first"/>
          <w:footerReference r:id="rId9" w:type="default"/>
          <w:footerReference r:id="rId10" w:type="first"/>
          <w:pgSz w:h="16838" w:w="11906"/>
          <w:pgMar w:bottom="2552" w:top="2211" w:left="1134" w:right="851" w:header="0"/>
          <w:pgNumType w:start="1"/>
          <w:titlePg w:val="1"/>
        </w:sectPr>
      </w:pPr>
      <w:r w:rsidDel="00000000" w:rsidR="00000000" w:rsidRPr="00000000">
        <w:rPr>
          <w:rtl w:val="0"/>
        </w:rPr>
      </w:r>
    </w:p>
    <w:p w:rsidR="00000000" w:rsidDel="00000000" w:rsidP="00000000" w:rsidRDefault="00000000" w:rsidRPr="00000000" w14:paraId="00000013">
      <w:pPr>
        <w:pStyle w:val="Heading1"/>
        <w:numPr>
          <w:ilvl w:val="0"/>
          <w:numId w:val="1"/>
        </w:numPr>
        <w:ind w:left="432" w:hanging="432"/>
        <w:contextualSpacing w:val="0"/>
        <w:jc w:val="both"/>
        <w:rPr/>
      </w:pPr>
      <w:bookmarkStart w:colFirst="0" w:colLast="0" w:name="_gjdgxs" w:id="0"/>
      <w:bookmarkEnd w:id="0"/>
      <w:r w:rsidDel="00000000" w:rsidR="00000000" w:rsidRPr="00000000">
        <w:rPr>
          <w:rtl w:val="0"/>
        </w:rPr>
        <w:t xml:space="preserve">Doelstelling</w:t>
      </w:r>
    </w:p>
    <w:p w:rsidR="00000000" w:rsidDel="00000000" w:rsidP="00000000" w:rsidRDefault="00000000" w:rsidRPr="00000000" w14:paraId="00000014">
      <w:pPr>
        <w:numPr>
          <w:ilvl w:val="0"/>
          <w:numId w:val="4"/>
        </w:numPr>
        <w:spacing w:after="0" w:lineRule="auto"/>
        <w:ind w:left="720" w:hanging="360"/>
        <w:contextualSpacing w:val="1"/>
        <w:rPr>
          <w:color w:val="222222"/>
        </w:rPr>
      </w:pPr>
      <w:r w:rsidDel="00000000" w:rsidR="00000000" w:rsidRPr="00000000">
        <w:rPr>
          <w:color w:val="222222"/>
          <w:rtl w:val="0"/>
        </w:rPr>
        <w:t xml:space="preserve">Inleiding tot wegenregister project.</w:t>
      </w:r>
    </w:p>
    <w:p w:rsidR="00000000" w:rsidDel="00000000" w:rsidP="00000000" w:rsidRDefault="00000000" w:rsidRPr="00000000" w14:paraId="00000015">
      <w:pPr>
        <w:numPr>
          <w:ilvl w:val="0"/>
          <w:numId w:val="4"/>
        </w:numPr>
        <w:spacing w:before="0" w:lineRule="auto"/>
        <w:ind w:left="720" w:hanging="360"/>
        <w:contextualSpacing w:val="1"/>
        <w:rPr>
          <w:color w:val="222222"/>
        </w:rPr>
      </w:pPr>
      <w:r w:rsidDel="00000000" w:rsidR="00000000" w:rsidRPr="00000000">
        <w:rPr>
          <w:color w:val="222222"/>
          <w:rtl w:val="0"/>
        </w:rPr>
        <w:t xml:space="preserve">Bespreking volgende stappen</w:t>
      </w:r>
    </w:p>
    <w:p w:rsidR="00000000" w:rsidDel="00000000" w:rsidP="00000000" w:rsidRDefault="00000000" w:rsidRPr="00000000" w14:paraId="00000016">
      <w:pPr>
        <w:pStyle w:val="Heading1"/>
        <w:numPr>
          <w:ilvl w:val="0"/>
          <w:numId w:val="1"/>
        </w:numPr>
        <w:ind w:left="432" w:hanging="432"/>
        <w:contextualSpacing w:val="0"/>
        <w:jc w:val="both"/>
        <w:rPr/>
      </w:pPr>
      <w:r w:rsidDel="00000000" w:rsidR="00000000" w:rsidRPr="00000000">
        <w:rPr>
          <w:rtl w:val="0"/>
        </w:rPr>
        <w:t xml:space="preserve">Verloop</w:t>
      </w:r>
    </w:p>
    <w:p w:rsidR="00000000" w:rsidDel="00000000" w:rsidP="00000000" w:rsidRDefault="00000000" w:rsidRPr="00000000" w14:paraId="00000017">
      <w:pPr>
        <w:numPr>
          <w:ilvl w:val="0"/>
          <w:numId w:val="3"/>
        </w:numPr>
        <w:spacing w:after="0" w:before="0" w:line="259" w:lineRule="auto"/>
        <w:ind w:left="720" w:hanging="360"/>
        <w:contextualSpacing w:val="1"/>
        <w:jc w:val="both"/>
        <w:rPr/>
      </w:pPr>
      <w:r w:rsidDel="00000000" w:rsidR="00000000" w:rsidRPr="00000000">
        <w:rPr>
          <w:rtl w:val="0"/>
        </w:rPr>
        <w:t xml:space="preserve">Context</w:t>
      </w:r>
    </w:p>
    <w:p w:rsidR="00000000" w:rsidDel="00000000" w:rsidP="00000000" w:rsidRDefault="00000000" w:rsidRPr="00000000" w14:paraId="00000018">
      <w:pPr>
        <w:numPr>
          <w:ilvl w:val="1"/>
          <w:numId w:val="3"/>
        </w:numPr>
        <w:spacing w:after="0" w:before="0" w:line="259" w:lineRule="auto"/>
        <w:ind w:left="1440" w:hanging="360"/>
        <w:contextualSpacing w:val="1"/>
        <w:jc w:val="both"/>
        <w:rPr/>
      </w:pPr>
      <w:r w:rsidDel="00000000" w:rsidR="00000000" w:rsidRPr="00000000">
        <w:rPr>
          <w:rtl w:val="0"/>
        </w:rPr>
        <w:t xml:space="preserve">Wegenregister zou INSPIRE compliant moeten zijn en is deel van basisregisters (Levensloop van data zit nog niet in wegenregister).</w:t>
      </w:r>
    </w:p>
    <w:p w:rsidR="00000000" w:rsidDel="00000000" w:rsidP="00000000" w:rsidRDefault="00000000" w:rsidRPr="00000000" w14:paraId="00000019">
      <w:pPr>
        <w:numPr>
          <w:ilvl w:val="1"/>
          <w:numId w:val="3"/>
        </w:numPr>
        <w:spacing w:after="0" w:before="0" w:line="259" w:lineRule="auto"/>
        <w:ind w:left="1440" w:hanging="360"/>
        <w:contextualSpacing w:val="1"/>
        <w:jc w:val="both"/>
        <w:rPr/>
      </w:pPr>
      <w:r w:rsidDel="00000000" w:rsidR="00000000" w:rsidRPr="00000000">
        <w:rPr>
          <w:rtl w:val="0"/>
        </w:rPr>
        <w:t xml:space="preserve">Wegenregister wordt beschikbaar gesteld als open data</w:t>
      </w:r>
    </w:p>
    <w:p w:rsidR="00000000" w:rsidDel="00000000" w:rsidP="00000000" w:rsidRDefault="00000000" w:rsidRPr="00000000" w14:paraId="0000001A">
      <w:pPr>
        <w:numPr>
          <w:ilvl w:val="1"/>
          <w:numId w:val="3"/>
        </w:numPr>
        <w:spacing w:after="0" w:before="0" w:line="259" w:lineRule="auto"/>
        <w:ind w:left="1440" w:hanging="360"/>
        <w:contextualSpacing w:val="1"/>
        <w:jc w:val="both"/>
        <w:rPr/>
      </w:pPr>
      <w:r w:rsidDel="00000000" w:rsidR="00000000" w:rsidRPr="00000000">
        <w:rPr>
          <w:rtl w:val="0"/>
        </w:rPr>
        <w:t xml:space="preserve">Eerste release in 2014, elk kwartaal nieuwe release. Update informatie via CRAB en GRB, alsook 4-tal gemeenten die zelf validatie doen (krijgen extract die zij aanpassen).</w:t>
      </w:r>
    </w:p>
    <w:p w:rsidR="00000000" w:rsidDel="00000000" w:rsidP="00000000" w:rsidRDefault="00000000" w:rsidRPr="00000000" w14:paraId="0000001B">
      <w:pPr>
        <w:numPr>
          <w:ilvl w:val="1"/>
          <w:numId w:val="3"/>
        </w:numPr>
        <w:spacing w:after="0" w:before="0" w:line="259" w:lineRule="auto"/>
        <w:ind w:left="1440" w:hanging="360"/>
        <w:contextualSpacing w:val="1"/>
        <w:jc w:val="both"/>
        <w:rPr/>
      </w:pPr>
      <w:r w:rsidDel="00000000" w:rsidR="00000000" w:rsidRPr="00000000">
        <w:rPr>
          <w:rtl w:val="0"/>
        </w:rPr>
        <w:t xml:space="preserve">Partners: MOW (staat vd weg, wegenwerken...), provincies, gemeenten, De Lijn (routes, halteplaatsen, wachttijden, statistieken, ...)</w:t>
      </w:r>
    </w:p>
    <w:p w:rsidR="00000000" w:rsidDel="00000000" w:rsidP="00000000" w:rsidRDefault="00000000" w:rsidRPr="00000000" w14:paraId="0000001C">
      <w:pPr>
        <w:numPr>
          <w:ilvl w:val="1"/>
          <w:numId w:val="3"/>
        </w:numPr>
        <w:spacing w:after="0" w:before="0" w:line="259" w:lineRule="auto"/>
        <w:ind w:left="1440" w:hanging="360"/>
        <w:contextualSpacing w:val="1"/>
        <w:jc w:val="both"/>
        <w:rPr/>
      </w:pPr>
      <w:r w:rsidDel="00000000" w:rsidR="00000000" w:rsidRPr="00000000">
        <w:rPr>
          <w:rtl w:val="0"/>
        </w:rPr>
        <w:t xml:space="preserve">Doel: efficiënter beheer, uitwisseling en samenhang basisregisters</w:t>
      </w:r>
    </w:p>
    <w:p w:rsidR="00000000" w:rsidDel="00000000" w:rsidP="00000000" w:rsidRDefault="00000000" w:rsidRPr="00000000" w14:paraId="0000001D">
      <w:pPr>
        <w:numPr>
          <w:ilvl w:val="1"/>
          <w:numId w:val="3"/>
        </w:numPr>
        <w:spacing w:after="0" w:before="0" w:line="259" w:lineRule="auto"/>
        <w:ind w:left="1440" w:hanging="360"/>
        <w:contextualSpacing w:val="1"/>
        <w:jc w:val="both"/>
        <w:rPr/>
      </w:pPr>
      <w:r w:rsidDel="00000000" w:rsidR="00000000" w:rsidRPr="00000000">
        <w:rPr>
          <w:rtl w:val="0"/>
        </w:rPr>
        <w:t xml:space="preserve">Alle (openbare) wegen: wegen voor gemotoriseerde vervoer, fietswegen, wandelwegen en paden. </w:t>
      </w:r>
    </w:p>
    <w:p w:rsidR="00000000" w:rsidDel="00000000" w:rsidP="00000000" w:rsidRDefault="00000000" w:rsidRPr="00000000" w14:paraId="0000001E">
      <w:pPr>
        <w:numPr>
          <w:ilvl w:val="1"/>
          <w:numId w:val="3"/>
        </w:numPr>
        <w:spacing w:after="0" w:before="0" w:line="259" w:lineRule="auto"/>
        <w:ind w:left="1440" w:hanging="360"/>
        <w:contextualSpacing w:val="1"/>
        <w:jc w:val="both"/>
        <w:rPr/>
      </w:pPr>
      <w:r w:rsidDel="00000000" w:rsidR="00000000" w:rsidRPr="00000000">
        <w:rPr>
          <w:rtl w:val="0"/>
        </w:rPr>
        <w:t xml:space="preserve">TO BE:</w:t>
      </w:r>
    </w:p>
    <w:p w:rsidR="00000000" w:rsidDel="00000000" w:rsidP="00000000" w:rsidRDefault="00000000" w:rsidRPr="00000000" w14:paraId="0000001F">
      <w:pPr>
        <w:numPr>
          <w:ilvl w:val="2"/>
          <w:numId w:val="3"/>
        </w:numPr>
        <w:spacing w:after="0" w:before="0" w:line="259" w:lineRule="auto"/>
        <w:ind w:left="2160" w:hanging="360"/>
        <w:contextualSpacing w:val="1"/>
        <w:jc w:val="both"/>
        <w:rPr/>
      </w:pPr>
      <w:r w:rsidDel="00000000" w:rsidR="00000000" w:rsidRPr="00000000">
        <w:rPr>
          <w:rtl w:val="0"/>
        </w:rPr>
        <w:t xml:space="preserve">Centrale bijhouding: Wegenregister zou de authentieke bron moeten worden. GRB heeft bv geen wandelwegen, automatische updates vanuit GRB naar wegenregister nodig.</w:t>
      </w:r>
    </w:p>
    <w:p w:rsidR="00000000" w:rsidDel="00000000" w:rsidP="00000000" w:rsidRDefault="00000000" w:rsidRPr="00000000" w14:paraId="00000020">
      <w:pPr>
        <w:numPr>
          <w:ilvl w:val="2"/>
          <w:numId w:val="3"/>
        </w:numPr>
        <w:spacing w:after="0" w:before="0" w:line="259" w:lineRule="auto"/>
        <w:ind w:left="2160" w:hanging="360"/>
        <w:contextualSpacing w:val="1"/>
        <w:jc w:val="both"/>
        <w:rPr/>
      </w:pPr>
      <w:r w:rsidDel="00000000" w:rsidR="00000000" w:rsidRPr="00000000">
        <w:rPr>
          <w:rtl w:val="0"/>
        </w:rPr>
        <w:t xml:space="preserve">Decentrale bijhouding: aanvullen van attribuutwaarden door lokale besturen, ... --&gt; loket nodig</w:t>
      </w:r>
    </w:p>
    <w:p w:rsidR="00000000" w:rsidDel="00000000" w:rsidP="00000000" w:rsidRDefault="00000000" w:rsidRPr="00000000" w14:paraId="00000021">
      <w:pPr>
        <w:numPr>
          <w:ilvl w:val="1"/>
          <w:numId w:val="3"/>
        </w:numPr>
        <w:spacing w:after="0" w:before="0" w:line="259" w:lineRule="auto"/>
        <w:ind w:left="1440" w:hanging="360"/>
        <w:contextualSpacing w:val="1"/>
        <w:jc w:val="both"/>
        <w:rPr/>
      </w:pPr>
      <w:r w:rsidDel="00000000" w:rsidR="00000000" w:rsidRPr="00000000">
        <w:rPr>
          <w:rtl w:val="0"/>
        </w:rPr>
        <w:t xml:space="preserve">Momenteel 3 soorten ID’s: per object, ID met versienummer, ID voor geometrie. ID’s ook voor attributen. Te bekijken: enkel ID per object behouden, samen met een versienummer. Geen ID’s voor attributen bijhouden.</w:t>
      </w:r>
    </w:p>
    <w:p w:rsidR="00000000" w:rsidDel="00000000" w:rsidP="00000000" w:rsidRDefault="00000000" w:rsidRPr="00000000" w14:paraId="00000022">
      <w:pPr>
        <w:numPr>
          <w:ilvl w:val="1"/>
          <w:numId w:val="3"/>
        </w:numPr>
        <w:spacing w:after="0" w:before="0" w:line="259" w:lineRule="auto"/>
        <w:ind w:left="1440" w:hanging="360"/>
        <w:contextualSpacing w:val="1"/>
        <w:jc w:val="both"/>
        <w:rPr/>
      </w:pPr>
      <w:r w:rsidDel="00000000" w:rsidR="00000000" w:rsidRPr="00000000">
        <w:rPr>
          <w:rtl w:val="0"/>
        </w:rPr>
        <w:t xml:space="preserve">Milestones:</w:t>
      </w:r>
    </w:p>
    <w:p w:rsidR="00000000" w:rsidDel="00000000" w:rsidP="00000000" w:rsidRDefault="00000000" w:rsidRPr="00000000" w14:paraId="00000023">
      <w:pPr>
        <w:numPr>
          <w:ilvl w:val="2"/>
          <w:numId w:val="3"/>
        </w:numPr>
        <w:spacing w:after="0" w:before="0" w:line="259" w:lineRule="auto"/>
        <w:ind w:left="2160" w:hanging="360"/>
        <w:contextualSpacing w:val="1"/>
        <w:jc w:val="both"/>
        <w:rPr/>
      </w:pPr>
      <w:r w:rsidDel="00000000" w:rsidR="00000000" w:rsidRPr="00000000">
        <w:rPr>
          <w:rtl w:val="0"/>
        </w:rPr>
        <w:t xml:space="preserve">WR conform maken aan OSLO standaarden. Indien niet conform met huidig product, dan een “OSLO product” daarnaast aanbieden. Zelfde met INSPIRE indien nodig.</w:t>
      </w:r>
    </w:p>
    <w:p w:rsidR="00000000" w:rsidDel="00000000" w:rsidP="00000000" w:rsidRDefault="00000000" w:rsidRPr="00000000" w14:paraId="00000024">
      <w:pPr>
        <w:numPr>
          <w:ilvl w:val="2"/>
          <w:numId w:val="3"/>
        </w:numPr>
        <w:spacing w:after="0" w:before="0" w:line="259" w:lineRule="auto"/>
        <w:ind w:left="2160" w:hanging="360"/>
        <w:contextualSpacing w:val="1"/>
        <w:jc w:val="both"/>
        <w:rPr/>
      </w:pPr>
      <w:r w:rsidDel="00000000" w:rsidR="00000000" w:rsidRPr="00000000">
        <w:rPr>
          <w:rtl w:val="0"/>
        </w:rPr>
        <w:t xml:space="preserve">Integratie WR in het stelsel van Vlaamse Basisregisters</w:t>
      </w:r>
    </w:p>
    <w:p w:rsidR="00000000" w:rsidDel="00000000" w:rsidP="00000000" w:rsidRDefault="00000000" w:rsidRPr="00000000" w14:paraId="00000025">
      <w:pPr>
        <w:numPr>
          <w:ilvl w:val="2"/>
          <w:numId w:val="3"/>
        </w:numPr>
        <w:spacing w:after="0" w:before="0" w:line="259" w:lineRule="auto"/>
        <w:ind w:left="2160" w:hanging="360"/>
        <w:contextualSpacing w:val="1"/>
        <w:jc w:val="both"/>
        <w:rPr/>
      </w:pPr>
      <w:r w:rsidDel="00000000" w:rsidR="00000000" w:rsidRPr="00000000">
        <w:rPr>
          <w:rtl w:val="0"/>
        </w:rPr>
        <w:t xml:space="preserve">Centrale bijhouding</w:t>
      </w:r>
    </w:p>
    <w:p w:rsidR="00000000" w:rsidDel="00000000" w:rsidP="00000000" w:rsidRDefault="00000000" w:rsidRPr="00000000" w14:paraId="00000026">
      <w:pPr>
        <w:numPr>
          <w:ilvl w:val="3"/>
          <w:numId w:val="3"/>
        </w:numPr>
        <w:spacing w:after="0" w:before="0" w:line="259" w:lineRule="auto"/>
        <w:ind w:left="2880" w:hanging="360"/>
        <w:contextualSpacing w:val="1"/>
        <w:jc w:val="both"/>
        <w:rPr/>
      </w:pPr>
      <w:r w:rsidDel="00000000" w:rsidR="00000000" w:rsidRPr="00000000">
        <w:rPr>
          <w:rtl w:val="0"/>
        </w:rPr>
        <w:t xml:space="preserve">Bijhouding WR via GRB bijhouding</w:t>
      </w:r>
    </w:p>
    <w:p w:rsidR="00000000" w:rsidDel="00000000" w:rsidP="00000000" w:rsidRDefault="00000000" w:rsidRPr="00000000" w14:paraId="00000027">
      <w:pPr>
        <w:numPr>
          <w:ilvl w:val="3"/>
          <w:numId w:val="3"/>
        </w:numPr>
        <w:spacing w:after="0" w:before="0" w:line="259" w:lineRule="auto"/>
        <w:ind w:left="2880" w:hanging="360"/>
        <w:contextualSpacing w:val="1"/>
        <w:jc w:val="both"/>
        <w:rPr/>
      </w:pPr>
      <w:r w:rsidDel="00000000" w:rsidR="00000000" w:rsidRPr="00000000">
        <w:rPr>
          <w:rtl w:val="0"/>
        </w:rPr>
        <w:t xml:space="preserve">Bijhouding WR via AR (of GR)</w:t>
      </w:r>
    </w:p>
    <w:p w:rsidR="00000000" w:rsidDel="00000000" w:rsidP="00000000" w:rsidRDefault="00000000" w:rsidRPr="00000000" w14:paraId="00000028">
      <w:pPr>
        <w:numPr>
          <w:ilvl w:val="2"/>
          <w:numId w:val="3"/>
        </w:numPr>
        <w:spacing w:after="0" w:before="0" w:line="259" w:lineRule="auto"/>
        <w:ind w:left="2160" w:hanging="360"/>
        <w:contextualSpacing w:val="1"/>
        <w:jc w:val="both"/>
        <w:rPr/>
      </w:pPr>
      <w:r w:rsidDel="00000000" w:rsidR="00000000" w:rsidRPr="00000000">
        <w:rPr>
          <w:rtl w:val="0"/>
        </w:rPr>
        <w:t xml:space="preserve">Decentrale bijhouding</w:t>
      </w:r>
    </w:p>
    <w:p w:rsidR="00000000" w:rsidDel="00000000" w:rsidP="00000000" w:rsidRDefault="00000000" w:rsidRPr="00000000" w14:paraId="00000029">
      <w:pPr>
        <w:numPr>
          <w:ilvl w:val="3"/>
          <w:numId w:val="3"/>
        </w:numPr>
        <w:spacing w:after="0" w:before="0" w:line="259" w:lineRule="auto"/>
        <w:ind w:left="2880" w:hanging="360"/>
        <w:contextualSpacing w:val="1"/>
        <w:jc w:val="both"/>
        <w:rPr/>
      </w:pPr>
      <w:r w:rsidDel="00000000" w:rsidR="00000000" w:rsidRPr="00000000">
        <w:rPr>
          <w:rtl w:val="0"/>
        </w:rPr>
        <w:t xml:space="preserve">Loket</w:t>
      </w:r>
    </w:p>
    <w:p w:rsidR="00000000" w:rsidDel="00000000" w:rsidP="00000000" w:rsidRDefault="00000000" w:rsidRPr="00000000" w14:paraId="0000002A">
      <w:pPr>
        <w:numPr>
          <w:ilvl w:val="0"/>
          <w:numId w:val="3"/>
        </w:numPr>
        <w:spacing w:after="0" w:before="0" w:line="259" w:lineRule="auto"/>
        <w:ind w:left="720" w:hanging="360"/>
        <w:contextualSpacing w:val="1"/>
        <w:jc w:val="both"/>
        <w:rPr/>
      </w:pPr>
      <w:r w:rsidDel="00000000" w:rsidR="00000000" w:rsidRPr="00000000">
        <w:rPr>
          <w:rtl w:val="0"/>
        </w:rPr>
        <w:t xml:space="preserve">Bespreking volgende stappen</w:t>
      </w:r>
    </w:p>
    <w:p w:rsidR="00000000" w:rsidDel="00000000" w:rsidP="00000000" w:rsidRDefault="00000000" w:rsidRPr="00000000" w14:paraId="0000002B">
      <w:pPr>
        <w:numPr>
          <w:ilvl w:val="1"/>
          <w:numId w:val="3"/>
        </w:numPr>
        <w:spacing w:after="0" w:before="0" w:line="259" w:lineRule="auto"/>
        <w:ind w:left="1440" w:hanging="360"/>
        <w:contextualSpacing w:val="1"/>
        <w:jc w:val="both"/>
        <w:rPr/>
      </w:pPr>
      <w:r w:rsidDel="00000000" w:rsidR="00000000" w:rsidRPr="00000000">
        <w:rPr>
          <w:rtl w:val="0"/>
        </w:rPr>
        <w:t xml:space="preserve">Interessante documenten opgenomen in presentatie</w:t>
      </w:r>
    </w:p>
    <w:p w:rsidR="00000000" w:rsidDel="00000000" w:rsidP="00000000" w:rsidRDefault="00000000" w:rsidRPr="00000000" w14:paraId="0000002C">
      <w:pPr>
        <w:numPr>
          <w:ilvl w:val="1"/>
          <w:numId w:val="3"/>
        </w:numPr>
        <w:spacing w:after="0" w:before="0" w:line="259" w:lineRule="auto"/>
        <w:ind w:left="1440" w:hanging="360"/>
        <w:contextualSpacing w:val="1"/>
        <w:jc w:val="both"/>
        <w:rPr/>
      </w:pPr>
      <w:r w:rsidDel="00000000" w:rsidR="00000000" w:rsidRPr="00000000">
        <w:rPr>
          <w:rtl w:val="0"/>
        </w:rPr>
        <w:t xml:space="preserve">Te bekijken of/welke attributen toegevoegd/verwijderd moeten worden ten opzichte van het huidige model. Bv snelheid. Daarnaast ook te bekijken op welk niveau dit bijgehouden zou worden (segment of hoger)?</w:t>
      </w:r>
    </w:p>
    <w:p w:rsidR="00000000" w:rsidDel="00000000" w:rsidP="00000000" w:rsidRDefault="00000000" w:rsidRPr="00000000" w14:paraId="0000002D">
      <w:pPr>
        <w:numPr>
          <w:ilvl w:val="1"/>
          <w:numId w:val="3"/>
        </w:numPr>
        <w:spacing w:after="0" w:before="0" w:line="259" w:lineRule="auto"/>
        <w:ind w:left="1440" w:hanging="360"/>
        <w:contextualSpacing w:val="1"/>
        <w:jc w:val="both"/>
        <w:rPr/>
      </w:pPr>
      <w:r w:rsidDel="00000000" w:rsidR="00000000" w:rsidRPr="00000000">
        <w:rPr>
          <w:rtl w:val="0"/>
        </w:rPr>
        <w:t xml:space="preserve">Veel alternatieve, commerciële aanbieders: HERE, Openstreet Maps, ... Data geoptimaliseerd voor routeberekening. Data wegenregister zou gebruikt kunnen worden om deze databases te voeden. Wegbeheer kan via deze databases niet gebeuren (stabiele identificatoren, trage wegen, ...), daarvoor is wegenregister nodig.</w:t>
      </w:r>
    </w:p>
    <w:p w:rsidR="00000000" w:rsidDel="00000000" w:rsidP="00000000" w:rsidRDefault="00000000" w:rsidRPr="00000000" w14:paraId="0000002E">
      <w:pPr>
        <w:numPr>
          <w:ilvl w:val="1"/>
          <w:numId w:val="3"/>
        </w:numPr>
        <w:spacing w:after="0" w:before="0" w:line="259" w:lineRule="auto"/>
        <w:ind w:left="1440" w:hanging="360"/>
        <w:contextualSpacing w:val="1"/>
        <w:jc w:val="both"/>
        <w:rPr/>
      </w:pPr>
      <w:r w:rsidDel="00000000" w:rsidR="00000000" w:rsidRPr="00000000">
        <w:rPr>
          <w:rtl w:val="0"/>
        </w:rPr>
        <w:t xml:space="preserve">Finland, Denemarken, Nederland hebben hierrond op overheidsniveau ook al gewerkt. </w:t>
      </w:r>
    </w:p>
    <w:p w:rsidR="00000000" w:rsidDel="00000000" w:rsidP="00000000" w:rsidRDefault="00000000" w:rsidRPr="00000000" w14:paraId="0000002F">
      <w:pPr>
        <w:numPr>
          <w:ilvl w:val="1"/>
          <w:numId w:val="3"/>
        </w:numPr>
        <w:spacing w:after="0" w:before="0" w:line="259" w:lineRule="auto"/>
        <w:ind w:left="1440" w:hanging="360"/>
        <w:contextualSpacing w:val="1"/>
        <w:jc w:val="both"/>
        <w:rPr/>
      </w:pPr>
      <w:r w:rsidDel="00000000" w:rsidR="00000000" w:rsidRPr="00000000">
        <w:rPr>
          <w:rtl w:val="0"/>
        </w:rPr>
        <w:t xml:space="preserve">Oefening voor conformantie check met INSPIRE zou interessant zijn, deadline voor conformantie van Annex I thema's is binnenkort (23/11/2017). Te bekijken of mapping die bij ontwikkeling WR datamodel gemaakt is nog beschikbaar is. (Ruben)</w:t>
      </w:r>
    </w:p>
    <w:p w:rsidR="00000000" w:rsidDel="00000000" w:rsidP="00000000" w:rsidRDefault="00000000" w:rsidRPr="00000000" w14:paraId="00000030">
      <w:pPr>
        <w:pStyle w:val="Heading1"/>
        <w:numPr>
          <w:ilvl w:val="0"/>
          <w:numId w:val="1"/>
        </w:numPr>
        <w:ind w:left="432" w:hanging="432"/>
        <w:contextualSpacing w:val="0"/>
        <w:jc w:val="both"/>
        <w:rPr/>
      </w:pPr>
      <w:r w:rsidDel="00000000" w:rsidR="00000000" w:rsidRPr="00000000">
        <w:rPr>
          <w:rtl w:val="0"/>
        </w:rPr>
        <w:t xml:space="preserve">Besluit en acties</w:t>
      </w:r>
    </w:p>
    <w:p w:rsidR="00000000" w:rsidDel="00000000" w:rsidP="00000000" w:rsidRDefault="00000000" w:rsidRPr="00000000" w14:paraId="00000031">
      <w:pPr>
        <w:numPr>
          <w:ilvl w:val="0"/>
          <w:numId w:val="2"/>
        </w:numPr>
        <w:spacing w:after="0" w:lineRule="auto"/>
        <w:ind w:left="720" w:hanging="360"/>
        <w:contextualSpacing w:val="1"/>
        <w:rPr/>
      </w:pPr>
      <w:r w:rsidDel="00000000" w:rsidR="00000000" w:rsidRPr="00000000">
        <w:rPr>
          <w:rtl w:val="0"/>
        </w:rPr>
        <w:t xml:space="preserve">Presentatie en documentatie door te sturen (Lies) - done</w:t>
      </w:r>
    </w:p>
    <w:p w:rsidR="00000000" w:rsidDel="00000000" w:rsidP="00000000" w:rsidRDefault="00000000" w:rsidRPr="00000000" w14:paraId="00000032">
      <w:pPr>
        <w:numPr>
          <w:ilvl w:val="0"/>
          <w:numId w:val="2"/>
        </w:numPr>
        <w:spacing w:after="0" w:before="0" w:lineRule="auto"/>
        <w:ind w:left="720" w:hanging="360"/>
        <w:contextualSpacing w:val="1"/>
        <w:rPr/>
      </w:pPr>
      <w:r w:rsidDel="00000000" w:rsidR="00000000" w:rsidRPr="00000000">
        <w:rPr>
          <w:rtl w:val="0"/>
        </w:rPr>
        <w:t xml:space="preserve">Oefening met mapping naar INSPIRE te maken om conformantie te checken (PwC)</w:t>
      </w:r>
    </w:p>
    <w:p w:rsidR="00000000" w:rsidDel="00000000" w:rsidP="00000000" w:rsidRDefault="00000000" w:rsidRPr="00000000" w14:paraId="00000033">
      <w:pPr>
        <w:numPr>
          <w:ilvl w:val="0"/>
          <w:numId w:val="2"/>
        </w:numPr>
        <w:spacing w:after="0" w:before="0" w:lineRule="auto"/>
        <w:ind w:left="720" w:hanging="360"/>
        <w:contextualSpacing w:val="1"/>
        <w:rPr/>
      </w:pPr>
      <w:r w:rsidDel="00000000" w:rsidR="00000000" w:rsidRPr="00000000">
        <w:rPr>
          <w:rtl w:val="0"/>
        </w:rPr>
        <w:t xml:space="preserve">Eerste draf informatiemodel uit te werken (PwC)</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tabs>
          <w:tab w:val="left" w:pos="2053"/>
        </w:tabs>
        <w:contextualSpacing w:val="0"/>
        <w:rPr/>
      </w:pPr>
      <w:bookmarkStart w:colFirst="0" w:colLast="0" w:name="_30j0zll" w:id="1"/>
      <w:bookmarkEnd w:id="1"/>
      <w:r w:rsidDel="00000000" w:rsidR="00000000" w:rsidRPr="00000000">
        <w:rPr>
          <w:rtl w:val="0"/>
        </w:rPr>
        <w:tab/>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right" w:pos="9923"/>
      </w:tabs>
      <w:spacing w:line="240" w:lineRule="auto"/>
      <w:contextualSpacing w:val="0"/>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4D">
    <w:pPr>
      <w:tabs>
        <w:tab w:val="right" w:pos="9923"/>
      </w:tabs>
      <w:spacing w:line="240" w:lineRule="auto"/>
      <w:contextualSpacing w:val="0"/>
      <w:rPr/>
    </w:pPr>
    <w:r w:rsidDel="00000000" w:rsidR="00000000" w:rsidRPr="00000000">
      <w:rPr>
        <w:rtl w:val="0"/>
      </w:rPr>
    </w:r>
  </w:p>
  <w:p w:rsidR="00000000" w:rsidDel="00000000" w:rsidP="00000000" w:rsidRDefault="00000000" w:rsidRPr="00000000" w14:paraId="0000004E">
    <w:pPr>
      <w:tabs>
        <w:tab w:val="right" w:pos="9923"/>
      </w:tabs>
      <w:spacing w:line="240" w:lineRule="auto"/>
      <w:contextualSpacing w:val="0"/>
      <w:rPr/>
    </w:pPr>
    <w:r w:rsidDel="00000000" w:rsidR="00000000" w:rsidRPr="00000000">
      <w:rPr>
        <w:color w:val="373636"/>
        <w:sz w:val="16"/>
        <w:szCs w:val="16"/>
        <w:rtl w:val="0"/>
      </w:rPr>
      <w:t xml:space="preserve">/Werkgroep Informatiemodel wegenregister /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26.09.17</w:t>
      <w:tab/>
    </w:r>
    <w:r w:rsidDel="00000000" w:rsidR="00000000" w:rsidRPr="00000000">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F">
    <w:pPr>
      <w:tabs>
        <w:tab w:val="right" w:pos="9923"/>
      </w:tabs>
      <w:spacing w:after="144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tabs>
        <w:tab w:val="right" w:pos="9923"/>
      </w:tabs>
      <w:spacing w:after="1440" w:line="240" w:lineRule="auto"/>
      <w:contextualSpacing w:val="0"/>
      <w:rPr/>
    </w:pPr>
    <w:r w:rsidDel="00000000" w:rsidR="00000000" w:rsidRPr="00000000">
      <w:rPr/>
      <w:drawing>
        <wp:inline distB="0" distT="0" distL="114300" distR="114300">
          <wp:extent cx="1170000" cy="54000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color w:val="373636"/>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tabs>
        <w:tab w:val="right" w:pos="9923"/>
      </w:tabs>
      <w:spacing w:before="0" w:lineRule="auto"/>
      <w:contextualSpacing w:val="0"/>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Informatie</w:t>
    </w:r>
    <w:r w:rsidDel="00000000" w:rsidR="00000000" w:rsidRPr="00000000">
      <w:rPr>
        <w:color w:val="373636"/>
        <w:sz w:val="32"/>
        <w:szCs w:val="32"/>
        <w:rtl w:val="0"/>
      </w:rPr>
      <w:t xml:space="preserve"> 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right" w:pos="9923"/>
      </w:tabs>
      <w:spacing w:before="0" w:lineRule="auto"/>
      <w:contextualSpacing w:val="0"/>
      <w:rPr/>
    </w:pPr>
    <w:r w:rsidDel="00000000" w:rsidR="00000000" w:rsidRPr="00000000">
      <w:rPr/>
      <w:drawing>
        <wp:inline distB="0" distT="0" distL="114300" distR="114300">
          <wp:extent cx="3213473" cy="658399"/>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color w:val="373636"/>
        <w:sz w:val="32"/>
        <w:szCs w:val="32"/>
        <w:rtl w:val="0"/>
      </w:rPr>
      <w:t xml:space="preserve">Verslag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firstLine="0"/>
      </w:pPr>
      <w:rPr>
        <w:b w:val="1"/>
        <w:i w:val="0"/>
        <w:sz w:val="36"/>
        <w:szCs w:val="36"/>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1" w:hanging="431"/>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8" w:hanging="578"/>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pPr>
    <w:rPr>
      <w:b w:val="1"/>
      <w:color w:val="6b6b6b"/>
      <w:sz w:val="24"/>
      <w:szCs w:val="24"/>
    </w:rPr>
  </w:style>
  <w:style w:type="paragraph" w:styleId="Heading4">
    <w:name w:val="heading 4"/>
    <w:basedOn w:val="Normal"/>
    <w:next w:val="Normal"/>
    <w:pPr>
      <w:keepNext w:val="1"/>
      <w:keepLines w:val="1"/>
      <w:spacing w:before="200" w:lineRule="auto"/>
      <w:ind w:left="862" w:hanging="862"/>
    </w:pPr>
    <w:rPr>
      <w:b w:val="1"/>
      <w:color w:val="6b6b6b"/>
    </w:rPr>
  </w:style>
  <w:style w:type="paragraph" w:styleId="Heading5">
    <w:name w:val="heading 5"/>
    <w:basedOn w:val="Normal"/>
    <w:next w:val="Normal"/>
    <w:pPr>
      <w:keepNext w:val="1"/>
      <w:keepLines w:val="1"/>
      <w:spacing w:before="200" w:lineRule="auto"/>
      <w:ind w:left="1009" w:hanging="1009"/>
    </w:pPr>
    <w:rPr>
      <w:color w:val="6b6b6b"/>
    </w:rPr>
  </w:style>
  <w:style w:type="paragraph" w:styleId="Heading6">
    <w:name w:val="heading 6"/>
    <w:basedOn w:val="Normal"/>
    <w:next w:val="Normal"/>
    <w:pPr>
      <w:keepNext w:val="1"/>
      <w:keepLines w:val="1"/>
      <w:spacing w:before="200" w:lineRule="auto"/>
      <w:ind w:left="1151" w:hanging="1151"/>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