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b w:val="1"/>
          <w:rtl w:val="0"/>
        </w:rPr>
        <w:t xml:space="preserve">Informatie Vlaanderen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Boudewijnlaan 30</w:t>
      </w:r>
    </w:p>
    <w:p w:rsidR="00000000" w:rsidDel="00000000" w:rsidP="00000000" w:rsidRDefault="00000000" w:rsidRPr="00000000" w14:paraId="00000002">
      <w:pPr>
        <w:contextualSpacing w:val="0"/>
        <w:jc w:val="both"/>
        <w:rPr/>
      </w:pPr>
      <w:r w:rsidDel="00000000" w:rsidR="00000000" w:rsidRPr="00000000">
        <w:rPr>
          <w:rtl w:val="0"/>
        </w:rPr>
        <w:t xml:space="preserve">1000 </w:t>
      </w:r>
    </w:p>
    <w:p w:rsidR="00000000" w:rsidDel="00000000" w:rsidP="00000000" w:rsidRDefault="00000000" w:rsidRPr="00000000" w14:paraId="00000003">
      <w:pPr>
        <w:contextualSpacing w:val="0"/>
        <w:jc w:val="both"/>
        <w:rPr/>
      </w:pPr>
      <w:r w:rsidDel="00000000" w:rsidR="00000000" w:rsidRPr="00000000">
        <w:rPr>
          <w:rtl w:val="0"/>
        </w:rPr>
        <w:t xml:space="preserve">Brussel</w:t>
      </w:r>
    </w:p>
    <w:p w:rsidR="00000000" w:rsidDel="00000000" w:rsidP="00000000" w:rsidRDefault="00000000" w:rsidRPr="00000000" w14:paraId="00000004">
      <w:pP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7">
      <w:pPr>
        <w:contextualSpacing w:val="0"/>
        <w:jc w:val="both"/>
        <w:rPr/>
      </w:pPr>
      <w:r w:rsidDel="00000000" w:rsidR="00000000" w:rsidRPr="00000000">
        <w:rPr>
          <w:rtl w:val="0"/>
        </w:rPr>
        <w:t xml:space="preserve">9000 Gent </w:t>
      </w:r>
    </w:p>
    <w:p w:rsidR="00000000" w:rsidDel="00000000" w:rsidP="00000000" w:rsidRDefault="00000000" w:rsidRPr="00000000" w14:paraId="00000008">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9">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A">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/Werkgroep Informatiemodel wegenregister/</w:t>
      </w:r>
    </w:p>
    <w:p w:rsidR="00000000" w:rsidDel="00000000" w:rsidP="00000000" w:rsidRDefault="00000000" w:rsidRPr="00000000" w14:paraId="0000000B">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Datum: 15/12/2017 – 12:30 – 14:00</w:t>
      </w:r>
    </w:p>
    <w:p w:rsidR="00000000" w:rsidDel="00000000" w:rsidP="00000000" w:rsidRDefault="00000000" w:rsidRPr="00000000" w14:paraId="0000000D">
      <w:pPr>
        <w:contextualSpacing w:val="0"/>
        <w:jc w:val="both"/>
        <w:rPr/>
      </w:pPr>
      <w:r w:rsidDel="00000000" w:rsidR="00000000" w:rsidRPr="00000000">
        <w:rPr>
          <w:rtl w:val="0"/>
        </w:rPr>
        <w:t xml:space="preserve">Locatie: </w:t>
      </w:r>
      <w:r w:rsidDel="00000000" w:rsidR="00000000" w:rsidRPr="00000000">
        <w:rPr/>
        <w:drawing>
          <wp:inline distB="0" distT="0" distL="0" distR="0">
            <wp:extent cx="139700" cy="139700"/>
            <wp:effectExtent b="0" l="0" r="0" t="0"/>
            <wp:docPr descr="Afbeeldingsresultaat voor map indicator icon" id="1" name="image4.png"/>
            <a:graphic>
              <a:graphicData uri="http://schemas.openxmlformats.org/drawingml/2006/picture">
                <pic:pic>
                  <pic:nvPicPr>
                    <pic:cNvPr descr="Afbeeldingsresultaat voor map indicator icon" id="0" name="image4.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rtl w:val="0"/>
        </w:rPr>
        <w:t xml:space="preserve">Gent</w:t>
      </w:r>
    </w:p>
    <w:p w:rsidR="00000000" w:rsidDel="00000000" w:rsidP="00000000" w:rsidRDefault="00000000" w:rsidRPr="00000000" w14:paraId="0000000E">
      <w:pPr>
        <w:contextualSpacing w:val="0"/>
        <w:jc w:val="both"/>
        <w:rPr/>
      </w:pPr>
      <w:r w:rsidDel="00000000" w:rsidR="00000000" w:rsidRPr="00000000">
        <w:rPr>
          <w:rtl w:val="0"/>
        </w:rPr>
        <w:t xml:space="preserve">Aanwezig: Lies De Meulenaer, Michiel De Keyzer,  Carmen Vandeloo, Tom Vandewiele, Kurt De Jonghe, Ziggy Vanlishout, Raf Buyle, Bert Van Nuffelen, Jens Scheerlinck</w:t>
      </w:r>
    </w:p>
    <w:p w:rsidR="00000000" w:rsidDel="00000000" w:rsidP="00000000" w:rsidRDefault="00000000" w:rsidRPr="00000000" w14:paraId="0000000F">
      <w:pPr>
        <w:contextualSpacing w:val="0"/>
        <w:jc w:val="both"/>
        <w:rPr/>
      </w:pPr>
      <w:r w:rsidDel="00000000" w:rsidR="00000000" w:rsidRPr="00000000">
        <w:rPr>
          <w:rtl w:val="0"/>
        </w:rPr>
        <w:t xml:space="preserve">Verslaggever: Carmen Vandeloo</w:t>
      </w:r>
    </w:p>
    <w:p w:rsidR="00000000" w:rsidDel="00000000" w:rsidP="00000000" w:rsidRDefault="00000000" w:rsidRPr="00000000" w14:paraId="00000010">
      <w:pPr>
        <w:contextualSpacing w:val="0"/>
        <w:jc w:val="both"/>
        <w:rPr/>
      </w:pPr>
      <w:r w:rsidDel="00000000" w:rsidR="00000000" w:rsidRPr="00000000">
        <w:rPr>
          <w:rtl w:val="0"/>
        </w:rPr>
        <w:t xml:space="preserve">Bijlagen: </w:t>
      </w:r>
    </w:p>
    <w:p w:rsidR="00000000" w:rsidDel="00000000" w:rsidP="00000000" w:rsidRDefault="00000000" w:rsidRPr="00000000" w14:paraId="00000011">
      <w:pPr>
        <w:numPr>
          <w:ilvl w:val="0"/>
          <w:numId w:val="3"/>
        </w:numPr>
        <w:ind w:left="1440" w:hanging="360"/>
        <w:contextualSpacing w:val="1"/>
        <w:jc w:val="both"/>
        <w:rPr>
          <w:u w:val="none"/>
        </w:rPr>
      </w:pPr>
      <w:hyperlink r:id="rId7">
        <w:r w:rsidDel="00000000" w:rsidR="00000000" w:rsidRPr="00000000">
          <w:rPr>
            <w:color w:val="1155cc"/>
            <w:u w:val="single"/>
            <w:rtl w:val="0"/>
          </w:rPr>
          <w:t xml:space="preserve">actielijst</w:t>
        </w:r>
      </w:hyperlink>
      <w:r w:rsidDel="00000000" w:rsidR="00000000" w:rsidRPr="00000000">
        <w:rPr>
          <w:rtl w:val="0"/>
        </w:rPr>
      </w:r>
    </w:p>
    <w:p w:rsidR="00000000" w:rsidDel="00000000" w:rsidP="00000000" w:rsidRDefault="00000000" w:rsidRPr="00000000" w14:paraId="00000012">
      <w:pPr>
        <w:numPr>
          <w:ilvl w:val="0"/>
          <w:numId w:val="3"/>
        </w:numPr>
        <w:ind w:left="1440" w:hanging="360"/>
        <w:contextualSpacing w:val="1"/>
        <w:jc w:val="both"/>
        <w:rPr>
          <w:u w:val="none"/>
        </w:rPr>
      </w:pPr>
      <w:hyperlink r:id="rId8">
        <w:r w:rsidDel="00000000" w:rsidR="00000000" w:rsidRPr="00000000">
          <w:rPr>
            <w:color w:val="1155cc"/>
            <w:u w:val="single"/>
            <w:rtl w:val="0"/>
          </w:rPr>
          <w:t xml:space="preserve">mapping wegenregister - INSPIRE</w:t>
        </w:r>
      </w:hyperlink>
      <w:r w:rsidDel="00000000" w:rsidR="00000000" w:rsidRPr="00000000">
        <w:rPr>
          <w:rtl w:val="0"/>
        </w:rPr>
      </w:r>
    </w:p>
    <w:p w:rsidR="00000000" w:rsidDel="00000000" w:rsidP="00000000" w:rsidRDefault="00000000" w:rsidRPr="00000000" w14:paraId="00000013">
      <w:pPr>
        <w:numPr>
          <w:ilvl w:val="0"/>
          <w:numId w:val="3"/>
        </w:numPr>
        <w:ind w:left="1440" w:hanging="360"/>
        <w:contextualSpacing w:val="1"/>
        <w:jc w:val="both"/>
        <w:rPr>
          <w:u w:val="none"/>
        </w:rPr>
      </w:pPr>
      <w:hyperlink r:id="rId9">
        <w:r w:rsidDel="00000000" w:rsidR="00000000" w:rsidRPr="00000000">
          <w:rPr>
            <w:color w:val="1155cc"/>
            <w:u w:val="single"/>
            <w:rtl w:val="0"/>
          </w:rPr>
          <w:t xml:space="preserve">draft model</w:t>
        </w:r>
      </w:hyperlink>
      <w:r w:rsidDel="00000000" w:rsidR="00000000" w:rsidRPr="00000000">
        <w:rPr>
          <w:rtl w:val="0"/>
        </w:rPr>
      </w:r>
    </w:p>
    <w:p w:rsidR="00000000" w:rsidDel="00000000" w:rsidP="00000000" w:rsidRDefault="00000000" w:rsidRPr="00000000" w14:paraId="00000014">
      <w:pPr>
        <w:numPr>
          <w:ilvl w:val="0"/>
          <w:numId w:val="3"/>
        </w:numPr>
        <w:ind w:left="1440" w:hanging="360"/>
        <w:contextualSpacing w:val="1"/>
        <w:jc w:val="both"/>
        <w:rPr>
          <w:u w:val="none"/>
        </w:rPr>
      </w:pPr>
      <w:hyperlink r:id="rId10">
        <w:r w:rsidDel="00000000" w:rsidR="00000000" w:rsidRPr="00000000">
          <w:rPr>
            <w:color w:val="1155cc"/>
            <w:u w:val="single"/>
            <w:rtl w:val="0"/>
          </w:rPr>
          <w:t xml:space="preserve">vergelijkende powerpoint wegenregisters in andere landen in de EU</w:t>
        </w:r>
      </w:hyperlink>
      <w:r w:rsidDel="00000000" w:rsidR="00000000" w:rsidRPr="00000000">
        <w:rPr>
          <w:rtl w:val="0"/>
        </w:rPr>
      </w:r>
    </w:p>
    <w:p w:rsidR="00000000" w:rsidDel="00000000" w:rsidP="00000000" w:rsidRDefault="00000000" w:rsidRPr="00000000" w14:paraId="00000015">
      <w:pPr>
        <w:spacing w:after="0" w:before="0" w:lineRule="auto"/>
        <w:contextualSpacing w:val="0"/>
        <w:jc w:val="both"/>
        <w:rPr/>
      </w:pPr>
      <w:r w:rsidDel="00000000" w:rsidR="00000000" w:rsidRPr="00000000">
        <w:rPr>
          <w:b w:val="1"/>
          <w:color w:val="fff200"/>
          <w:rtl w:val="0"/>
        </w:rPr>
        <w:t xml:space="preserve"> ////////////////////////////////////////////////////////////////////////////////////////////////////////</w:t>
      </w:r>
      <w:r w:rsidDel="00000000" w:rsidR="00000000" w:rsidRPr="00000000">
        <w:rPr>
          <w:rtl w:val="0"/>
        </w:rPr>
      </w:r>
    </w:p>
    <w:p w:rsidR="00000000" w:rsidDel="00000000" w:rsidP="00000000" w:rsidRDefault="00000000" w:rsidRPr="00000000" w14:paraId="00000016">
      <w:pPr>
        <w:contextualSpacing w:val="0"/>
        <w:rPr/>
        <w:sectPr>
          <w:headerReference r:id="rId11" w:type="default"/>
          <w:headerReference r:id="rId12" w:type="first"/>
          <w:footerReference r:id="rId13" w:type="default"/>
          <w:footerReference r:id="rId14" w:type="first"/>
          <w:pgSz w:h="16838" w:w="11906"/>
          <w:pgMar w:bottom="2552" w:top="2211" w:left="1134" w:right="851" w:header="0"/>
          <w:pgNumType w:start="1"/>
          <w:titlePg w:val="1"/>
        </w:sectPr>
      </w:pPr>
      <w:r w:rsidDel="00000000" w:rsidR="00000000" w:rsidRPr="00000000">
        <w:rPr>
          <w:rtl w:val="0"/>
        </w:rPr>
        <w:t xml:space="preserve">B</w:t>
      </w:r>
    </w:p>
    <w:p w:rsidR="00000000" w:rsidDel="00000000" w:rsidP="00000000" w:rsidRDefault="00000000" w:rsidRPr="00000000" w14:paraId="00000017">
      <w:pPr>
        <w:pStyle w:val="Heading1"/>
        <w:numPr>
          <w:ilvl w:val="0"/>
          <w:numId w:val="1"/>
        </w:numPr>
        <w:ind w:left="432" w:hanging="432"/>
        <w:contextualSpacing w:val="0"/>
        <w:jc w:val="both"/>
        <w:rPr/>
      </w:pPr>
      <w:bookmarkStart w:colFirst="0" w:colLast="0" w:name="_gjdgxs" w:id="0"/>
      <w:bookmarkEnd w:id="0"/>
      <w:r w:rsidDel="00000000" w:rsidR="00000000" w:rsidRPr="00000000">
        <w:rPr>
          <w:rtl w:val="0"/>
        </w:rPr>
        <w:t xml:space="preserve">Doelstelling</w:t>
      </w:r>
    </w:p>
    <w:p w:rsidR="00000000" w:rsidDel="00000000" w:rsidP="00000000" w:rsidRDefault="00000000" w:rsidRPr="00000000" w14:paraId="00000018">
      <w:pPr>
        <w:numPr>
          <w:ilvl w:val="0"/>
          <w:numId w:val="5"/>
        </w:numPr>
        <w:spacing w:before="0" w:lineRule="auto"/>
        <w:ind w:left="720" w:hanging="360"/>
        <w:contextualSpacing w:val="1"/>
        <w:rPr>
          <w:color w:val="222222"/>
        </w:rPr>
      </w:pPr>
      <w:r w:rsidDel="00000000" w:rsidR="00000000" w:rsidRPr="00000000">
        <w:rPr>
          <w:color w:val="222222"/>
          <w:rtl w:val="0"/>
        </w:rPr>
        <w:t xml:space="preserve">V</w:t>
      </w:r>
      <w:r w:rsidDel="00000000" w:rsidR="00000000" w:rsidRPr="00000000">
        <w:rPr>
          <w:color w:val="222222"/>
          <w:rtl w:val="0"/>
        </w:rPr>
        <w:t xml:space="preserve">oorstelling draft model</w:t>
      </w:r>
    </w:p>
    <w:p w:rsidR="00000000" w:rsidDel="00000000" w:rsidP="00000000" w:rsidRDefault="00000000" w:rsidRPr="00000000" w14:paraId="00000019">
      <w:pPr>
        <w:numPr>
          <w:ilvl w:val="0"/>
          <w:numId w:val="5"/>
        </w:numPr>
        <w:spacing w:before="0" w:lineRule="auto"/>
        <w:ind w:left="720" w:hanging="360"/>
        <w:contextualSpacing w:val="1"/>
        <w:rPr>
          <w:color w:val="222222"/>
          <w:u w:val="none"/>
        </w:rPr>
      </w:pPr>
      <w:r w:rsidDel="00000000" w:rsidR="00000000" w:rsidRPr="00000000">
        <w:rPr>
          <w:color w:val="222222"/>
          <w:rtl w:val="0"/>
        </w:rPr>
        <w:t xml:space="preserve">Doorlopen punten uit actielijst</w:t>
      </w:r>
    </w:p>
    <w:p w:rsidR="00000000" w:rsidDel="00000000" w:rsidP="00000000" w:rsidRDefault="00000000" w:rsidRPr="00000000" w14:paraId="0000001A">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Use case: link tussen oude en nieuwe wegsegmenten</w:t>
      </w:r>
    </w:p>
    <w:p w:rsidR="00000000" w:rsidDel="00000000" w:rsidP="00000000" w:rsidRDefault="00000000" w:rsidRPr="00000000" w14:paraId="0000001B">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Geometrie: punt &amp; lijnstring</w:t>
      </w:r>
      <w:r w:rsidDel="00000000" w:rsidR="00000000" w:rsidRPr="00000000">
        <w:rPr>
          <w:rtl w:val="0"/>
        </w:rPr>
      </w:r>
    </w:p>
    <w:p w:rsidR="00000000" w:rsidDel="00000000" w:rsidP="00000000" w:rsidRDefault="00000000" w:rsidRPr="00000000" w14:paraId="0000001C">
      <w:pPr>
        <w:pStyle w:val="Heading1"/>
        <w:numPr>
          <w:ilvl w:val="0"/>
          <w:numId w:val="1"/>
        </w:numP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222222"/>
          <w:rtl w:val="0"/>
        </w:rPr>
        <w:t xml:space="preserve">Voorstelling draft model</w:t>
      </w:r>
    </w:p>
    <w:p w:rsidR="00000000" w:rsidDel="00000000" w:rsidP="00000000" w:rsidRDefault="00000000" w:rsidRPr="00000000" w14:paraId="0000001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0" w:line="276" w:lineRule="auto"/>
        <w:ind w:left="1440" w:right="0" w:hanging="360"/>
        <w:contextualSpacing w:val="1"/>
        <w:jc w:val="left"/>
        <w:rPr>
          <w:color w:val="222222"/>
          <w:u w:val="none"/>
        </w:rPr>
      </w:pPr>
      <w:r w:rsidDel="00000000" w:rsidR="00000000" w:rsidRPr="00000000">
        <w:rPr>
          <w:color w:val="222222"/>
          <w:rtl w:val="0"/>
        </w:rPr>
        <w:t xml:space="preserve">Onderscheid tussen vocabularium en applicatieprofiel:</w:t>
      </w:r>
    </w:p>
    <w:p w:rsidR="00000000" w:rsidDel="00000000" w:rsidP="00000000" w:rsidRDefault="00000000" w:rsidRPr="00000000" w14:paraId="0000001F">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60" w:before="0" w:line="276" w:lineRule="auto"/>
        <w:ind w:left="2160" w:right="0" w:hanging="360"/>
        <w:contextualSpacing w:val="1"/>
        <w:jc w:val="left"/>
        <w:rPr>
          <w:color w:val="222222"/>
          <w:u w:val="none"/>
        </w:rPr>
      </w:pPr>
      <w:r w:rsidDel="00000000" w:rsidR="00000000" w:rsidRPr="00000000">
        <w:rPr>
          <w:color w:val="222222"/>
          <w:rtl w:val="0"/>
        </w:rPr>
        <w:t xml:space="preserve">Vocabularium: verzameling van (losse) termen in het “wegen” domein met definities en verwijzing naar verwachte waarden. </w:t>
      </w:r>
    </w:p>
    <w:p w:rsidR="00000000" w:rsidDel="00000000" w:rsidP="00000000" w:rsidRDefault="00000000" w:rsidRPr="00000000" w14:paraId="00000020">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60" w:before="0" w:line="276" w:lineRule="auto"/>
        <w:ind w:left="2160" w:right="0" w:hanging="360"/>
        <w:contextualSpacing w:val="1"/>
        <w:jc w:val="left"/>
        <w:rPr>
          <w:color w:val="222222"/>
          <w:u w:val="none"/>
        </w:rPr>
      </w:pPr>
      <w:r w:rsidDel="00000000" w:rsidR="00000000" w:rsidRPr="00000000">
        <w:rPr>
          <w:color w:val="222222"/>
          <w:rtl w:val="0"/>
        </w:rPr>
        <w:t xml:space="preserve">Applicatieprofiel: organisatie van termen in een bepaald (UML) diagram ter ondersteuning van een specifieke use case.</w:t>
      </w:r>
    </w:p>
    <w:p w:rsidR="00000000" w:rsidDel="00000000" w:rsidP="00000000" w:rsidRDefault="00000000" w:rsidRPr="00000000" w14:paraId="0000002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0" w:line="276" w:lineRule="auto"/>
        <w:ind w:left="1440" w:right="0" w:hanging="360"/>
        <w:contextualSpacing w:val="1"/>
        <w:jc w:val="left"/>
        <w:rPr>
          <w:color w:val="222222"/>
          <w:u w:val="none"/>
        </w:rPr>
      </w:pPr>
      <w:r w:rsidDel="00000000" w:rsidR="00000000" w:rsidRPr="00000000">
        <w:rPr>
          <w:color w:val="222222"/>
          <w:rtl w:val="0"/>
        </w:rPr>
        <w:t xml:space="preserve">Wegbeheerder: actiepunt toevoegen ter bespreking of het nodig is om op te splitsen in linker- en rechterwegbeheerder</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color w:val="222222"/>
          <w:rtl w:val="0"/>
        </w:rPr>
        <w:t xml:space="preserve">Use case: link tussen oude en nieuwe wegsegmenten. Voorstel om dit via een zelfrelatie “vervangt” op te nemen in het model</w:t>
      </w:r>
    </w:p>
    <w:p w:rsidR="00000000" w:rsidDel="00000000" w:rsidP="00000000" w:rsidRDefault="00000000" w:rsidRPr="00000000" w14:paraId="0000002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0" w:line="276" w:lineRule="auto"/>
        <w:ind w:left="1440" w:right="0" w:hanging="360"/>
        <w:contextualSpacing w:val="1"/>
        <w:jc w:val="left"/>
        <w:rPr>
          <w:color w:val="222222"/>
        </w:rPr>
      </w:pPr>
      <w:r w:rsidDel="00000000" w:rsidR="00000000" w:rsidRPr="00000000">
        <w:rPr>
          <w:b w:val="1"/>
          <w:color w:val="222222"/>
          <w:rtl w:val="0"/>
        </w:rPr>
        <w:t xml:space="preserve">Besluit: </w:t>
      </w:r>
      <w:r w:rsidDel="00000000" w:rsidR="00000000" w:rsidRPr="00000000">
        <w:rPr>
          <w:color w:val="222222"/>
          <w:rtl w:val="0"/>
        </w:rPr>
        <w:t xml:space="preserve">nu nog niet mee opnemen, verder te bespreken met bestuurscomité. (actiepunt opnemen hiervoor) </w:t>
      </w:r>
    </w:p>
    <w:p w:rsidR="00000000" w:rsidDel="00000000" w:rsidP="00000000" w:rsidRDefault="00000000" w:rsidRPr="00000000" w14:paraId="0000002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0" w:line="276" w:lineRule="auto"/>
        <w:ind w:left="1440" w:right="0" w:hanging="360"/>
        <w:contextualSpacing w:val="1"/>
        <w:jc w:val="left"/>
        <w:rPr>
          <w:color w:val="222222"/>
        </w:rPr>
      </w:pPr>
      <w:r w:rsidDel="00000000" w:rsidR="00000000" w:rsidRPr="00000000">
        <w:rPr>
          <w:color w:val="222222"/>
          <w:rtl w:val="0"/>
        </w:rPr>
        <w:t xml:space="preserve">Momenteel worden verwijderde wegsegmenten niet opgenomen in het product. </w:t>
      </w:r>
    </w:p>
    <w:p w:rsidR="00000000" w:rsidDel="00000000" w:rsidP="00000000" w:rsidRDefault="00000000" w:rsidRPr="00000000" w14:paraId="0000002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0" w:line="276" w:lineRule="auto"/>
        <w:ind w:left="1440" w:right="0" w:hanging="360"/>
        <w:contextualSpacing w:val="1"/>
        <w:jc w:val="left"/>
        <w:rPr>
          <w:color w:val="222222"/>
        </w:rPr>
      </w:pPr>
      <w:r w:rsidDel="00000000" w:rsidR="00000000" w:rsidRPr="00000000">
        <w:rPr>
          <w:color w:val="222222"/>
          <w:rtl w:val="0"/>
        </w:rPr>
        <w:t xml:space="preserve">Huidig product: actuele toestand + een aantal geplande dingen. Geplande dingen hebben soms een impact op de huidige toestand. </w:t>
      </w:r>
    </w:p>
    <w:p w:rsidR="00000000" w:rsidDel="00000000" w:rsidP="00000000" w:rsidRDefault="00000000" w:rsidRPr="00000000" w14:paraId="00000026">
      <w:pPr>
        <w:numPr>
          <w:ilvl w:val="0"/>
          <w:numId w:val="4"/>
        </w:numPr>
        <w:spacing w:before="0" w:lineRule="auto"/>
        <w:ind w:left="720" w:hanging="360"/>
        <w:contextualSpacing w:val="1"/>
        <w:rPr>
          <w:color w:val="222222"/>
        </w:rPr>
      </w:pPr>
      <w:r w:rsidDel="00000000" w:rsidR="00000000" w:rsidRPr="00000000">
        <w:rPr>
          <w:color w:val="222222"/>
          <w:rtl w:val="0"/>
        </w:rPr>
        <w:t xml:space="preserve">Geometrie: punt &amp; lijnstring</w:t>
      </w:r>
    </w:p>
    <w:p w:rsidR="00000000" w:rsidDel="00000000" w:rsidP="00000000" w:rsidRDefault="00000000" w:rsidRPr="00000000" w14:paraId="00000027">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OSLO Generiek werd geupdated met een Punt en Lijnstring datatype. Het voorstel is om deze te gebruiken voor geometrie van wegknoop, wegsegment en referentiepunt.</w:t>
      </w:r>
    </w:p>
    <w:p w:rsidR="00000000" w:rsidDel="00000000" w:rsidP="00000000" w:rsidRDefault="00000000" w:rsidRPr="00000000" w14:paraId="00000028">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Lambert 72 wordt gebruikt in Vlaamse context (WGS84 meer op Europees niveau voor uitwisseling). Deze is om te vormen naar WKT (aanwezig in de OSLO Generiek objecten).</w:t>
      </w:r>
    </w:p>
    <w:p w:rsidR="00000000" w:rsidDel="00000000" w:rsidP="00000000" w:rsidRDefault="00000000" w:rsidRPr="00000000" w14:paraId="00000029">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In GML en WKT is het mogelijk om expliciet een CRS mee te geven. Bert heeft geen expliciete voorkeur tussen de twee, is afnemer ondersteunend.</w:t>
      </w:r>
    </w:p>
    <w:p w:rsidR="00000000" w:rsidDel="00000000" w:rsidP="00000000" w:rsidRDefault="00000000" w:rsidRPr="00000000" w14:paraId="0000002A">
      <w:pPr>
        <w:numPr>
          <w:ilvl w:val="1"/>
          <w:numId w:val="4"/>
        </w:numPr>
        <w:spacing w:before="0" w:lineRule="auto"/>
        <w:ind w:left="1440" w:hanging="360"/>
        <w:contextualSpacing w:val="1"/>
        <w:rPr>
          <w:b w:val="1"/>
          <w:color w:val="222222"/>
        </w:rPr>
      </w:pPr>
      <w:r w:rsidDel="00000000" w:rsidR="00000000" w:rsidRPr="00000000">
        <w:rPr>
          <w:b w:val="1"/>
          <w:color w:val="222222"/>
          <w:rtl w:val="0"/>
        </w:rPr>
        <w:t xml:space="preserve">Besluit:</w:t>
      </w:r>
      <w:r w:rsidDel="00000000" w:rsidR="00000000" w:rsidRPr="00000000">
        <w:rPr>
          <w:color w:val="222222"/>
          <w:rtl w:val="0"/>
        </w:rPr>
        <w:t xml:space="preserve"> Punt en Lijnstring uit OSLO Generiek gebruiken voor de  geometrie van wegknoop, wegsegment en referentiepunt.</w:t>
      </w:r>
    </w:p>
    <w:p w:rsidR="00000000" w:rsidDel="00000000" w:rsidP="00000000" w:rsidRDefault="00000000" w:rsidRPr="00000000" w14:paraId="0000002B">
      <w:pPr>
        <w:pStyle w:val="Heading1"/>
        <w:numPr>
          <w:ilvl w:val="0"/>
          <w:numId w:val="1"/>
        </w:numPr>
        <w:ind w:left="432" w:hanging="432"/>
        <w:contextualSpacing w:val="0"/>
        <w:jc w:val="both"/>
        <w:rPr/>
      </w:pPr>
      <w:r w:rsidDel="00000000" w:rsidR="00000000" w:rsidRPr="00000000">
        <w:rPr>
          <w:rtl w:val="0"/>
        </w:rPr>
        <w:t xml:space="preserve">Besluit en acties</w:t>
      </w:r>
    </w:p>
    <w:p w:rsidR="00000000" w:rsidDel="00000000" w:rsidP="00000000" w:rsidRDefault="00000000" w:rsidRPr="00000000" w14:paraId="0000002C">
      <w:pPr>
        <w:numPr>
          <w:ilvl w:val="0"/>
          <w:numId w:val="2"/>
        </w:numPr>
        <w:spacing w:before="0" w:lineRule="auto"/>
        <w:ind w:left="720" w:hanging="360"/>
        <w:contextualSpacing w:val="1"/>
        <w:rPr>
          <w:color w:val="222222"/>
        </w:rPr>
      </w:pPr>
      <w:r w:rsidDel="00000000" w:rsidR="00000000" w:rsidRPr="00000000">
        <w:rPr>
          <w:rtl w:val="0"/>
        </w:rPr>
        <w:t xml:space="preserve">Actielijst updaten </w:t>
      </w:r>
      <w:r w:rsidDel="00000000" w:rsidR="00000000" w:rsidRPr="00000000">
        <w:rPr>
          <w:b w:val="1"/>
          <w:rtl w:val="0"/>
        </w:rPr>
        <w:t xml:space="preserve">(PwC, DONE)</w:t>
      </w:r>
    </w:p>
    <w:p w:rsidR="00000000" w:rsidDel="00000000" w:rsidP="00000000" w:rsidRDefault="00000000" w:rsidRPr="00000000" w14:paraId="0000002D">
      <w:pPr>
        <w:numPr>
          <w:ilvl w:val="1"/>
          <w:numId w:val="2"/>
        </w:numPr>
        <w:spacing w:before="0" w:lineRule="auto"/>
        <w:ind w:left="1440" w:hanging="360"/>
        <w:contextualSpacing w:val="1"/>
        <w:rPr/>
      </w:pPr>
      <w:r w:rsidDel="00000000" w:rsidR="00000000" w:rsidRPr="00000000">
        <w:rPr>
          <w:color w:val="222222"/>
          <w:rtl w:val="0"/>
        </w:rPr>
        <w:t xml:space="preserve">Actiepunt toevoegen ter bespreking of het nodig is om op te splitsen in linker- en rechterwegbeheerder</w:t>
      </w:r>
    </w:p>
    <w:p w:rsidR="00000000" w:rsidDel="00000000" w:rsidP="00000000" w:rsidRDefault="00000000" w:rsidRPr="00000000" w14:paraId="0000002E">
      <w:pPr>
        <w:numPr>
          <w:ilvl w:val="1"/>
          <w:numId w:val="2"/>
        </w:numPr>
        <w:spacing w:before="0" w:lineRule="auto"/>
        <w:ind w:left="1440" w:hanging="360"/>
        <w:contextualSpacing w:val="1"/>
        <w:rPr>
          <w:color w:val="222222"/>
          <w:u w:val="none"/>
        </w:rPr>
      </w:pPr>
      <w:r w:rsidDel="00000000" w:rsidR="00000000" w:rsidRPr="00000000">
        <w:rPr>
          <w:color w:val="222222"/>
          <w:rtl w:val="0"/>
        </w:rPr>
        <w:t xml:space="preserve">Actiepunt opnemen ter bespreking of de zelfrelatie “vervangt” moet opgenomen worden in het model of ofdat dit provenance informatie? Daarnaast ook na te gaan of deze informatie ook nodig is voor andere objecten?</w:t>
      </w:r>
    </w:p>
    <w:p w:rsidR="00000000" w:rsidDel="00000000" w:rsidP="00000000" w:rsidRDefault="00000000" w:rsidRPr="00000000" w14:paraId="0000002F">
      <w:pPr>
        <w:numPr>
          <w:ilvl w:val="0"/>
          <w:numId w:val="2"/>
        </w:numPr>
        <w:spacing w:before="0" w:lineRule="auto"/>
        <w:ind w:left="720" w:hanging="360"/>
        <w:contextualSpacing w:val="1"/>
        <w:rPr>
          <w:color w:val="222222"/>
          <w:u w:val="none"/>
        </w:rPr>
      </w:pPr>
      <w:r w:rsidDel="00000000" w:rsidR="00000000" w:rsidRPr="00000000">
        <w:rPr>
          <w:color w:val="222222"/>
          <w:rtl w:val="0"/>
        </w:rPr>
        <w:t xml:space="preserve">Specificaties genereren en doorsturen naar AIV </w:t>
      </w:r>
      <w:r w:rsidDel="00000000" w:rsidR="00000000" w:rsidRPr="00000000">
        <w:rPr>
          <w:b w:val="1"/>
          <w:color w:val="222222"/>
          <w:rtl w:val="0"/>
        </w:rPr>
        <w:t xml:space="preserve">(PwC, DONE)</w:t>
      </w:r>
      <w:r w:rsidDel="00000000" w:rsidR="00000000" w:rsidRPr="00000000">
        <w:rPr>
          <w:rtl w:val="0"/>
        </w:rPr>
      </w:r>
    </w:p>
    <w:p w:rsidR="00000000" w:rsidDel="00000000" w:rsidP="00000000" w:rsidRDefault="00000000" w:rsidRPr="00000000" w14:paraId="00000030">
      <w:pPr>
        <w:numPr>
          <w:ilvl w:val="0"/>
          <w:numId w:val="2"/>
        </w:numPr>
        <w:spacing w:before="0" w:lineRule="auto"/>
        <w:ind w:left="720" w:hanging="360"/>
        <w:contextualSpacing w:val="1"/>
        <w:rPr>
          <w:color w:val="222222"/>
          <w:u w:val="none"/>
        </w:rPr>
      </w:pPr>
      <w:r w:rsidDel="00000000" w:rsidR="00000000" w:rsidRPr="00000000">
        <w:rPr>
          <w:color w:val="222222"/>
          <w:rtl w:val="0"/>
        </w:rPr>
        <w:t xml:space="preserve">Feedback op model &amp; definities geven </w:t>
      </w:r>
      <w:r w:rsidDel="00000000" w:rsidR="00000000" w:rsidRPr="00000000">
        <w:rPr>
          <w:b w:val="1"/>
          <w:color w:val="222222"/>
          <w:rtl w:val="0"/>
        </w:rPr>
        <w:t xml:space="preserve">(AIV)</w:t>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right" w:pos="9923"/>
      </w:tabs>
      <w:spacing w:line="240" w:lineRule="auto"/>
      <w:contextualSpacing w:val="0"/>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33">
    <w:pPr>
      <w:tabs>
        <w:tab w:val="right" w:pos="9923"/>
      </w:tabs>
      <w:spacing w:line="240" w:lineRule="auto"/>
      <w:contextualSpacing w:val="0"/>
      <w:rPr/>
    </w:pPr>
    <w:r w:rsidDel="00000000" w:rsidR="00000000" w:rsidRPr="00000000">
      <w:rPr>
        <w:rtl w:val="0"/>
      </w:rPr>
    </w:r>
  </w:p>
  <w:p w:rsidR="00000000" w:rsidDel="00000000" w:rsidP="00000000" w:rsidRDefault="00000000" w:rsidRPr="00000000" w14:paraId="00000034">
    <w:pPr>
      <w:tabs>
        <w:tab w:val="right" w:pos="9923"/>
      </w:tabs>
      <w:spacing w:line="240" w:lineRule="auto"/>
      <w:contextualSpacing w:val="0"/>
      <w:rPr/>
    </w:pPr>
    <w:r w:rsidDel="00000000" w:rsidR="00000000" w:rsidRPr="00000000">
      <w:rPr>
        <w:color w:val="373636"/>
        <w:sz w:val="16"/>
        <w:szCs w:val="16"/>
        <w:rtl w:val="0"/>
      </w:rPr>
      <w:t xml:space="preserve">/Werkgroep Informatiemodel wegenregister /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15.12.17</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5">
    <w:pPr>
      <w:tabs>
        <w:tab w:val="right" w:pos="9923"/>
      </w:tabs>
      <w:spacing w:after="144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right" w:pos="9923"/>
      </w:tabs>
      <w:spacing w:after="1440" w:line="240" w:lineRule="auto"/>
      <w:contextualSpacing w:val="0"/>
      <w:rPr/>
    </w:pPr>
    <w:r w:rsidDel="00000000" w:rsidR="00000000" w:rsidRPr="00000000">
      <w:rPr/>
      <w:drawing>
        <wp:inline distB="0" distT="0" distL="114300" distR="114300">
          <wp:extent cx="1170000" cy="5400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tabs>
        <w:tab w:val="right" w:pos="9923"/>
      </w:tabs>
      <w:spacing w:before="0" w:lineRule="auto"/>
      <w:contextualSpacing w:val="0"/>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tabs>
        <w:tab w:val="right" w:pos="9923"/>
      </w:tabs>
      <w:spacing w:before="0" w:lineRule="auto"/>
      <w:contextualSpacing w:val="0"/>
      <w:rPr/>
    </w:pPr>
    <w:r w:rsidDel="00000000" w:rsidR="00000000" w:rsidRPr="00000000">
      <w:rPr/>
      <w:drawing>
        <wp:inline distB="0" distT="0" distL="114300" distR="114300">
          <wp:extent cx="3213473" cy="658399"/>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Verslag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firstLine="0"/>
      </w:pPr>
      <w:rPr>
        <w:b w:val="1"/>
        <w:i w:val="0"/>
        <w:sz w:val="36"/>
        <w:szCs w:val="36"/>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8" w:hanging="578"/>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pPr>
    <w:rPr>
      <w:b w:val="1"/>
      <w:color w:val="6b6b6b"/>
      <w:sz w:val="24"/>
      <w:szCs w:val="24"/>
    </w:rPr>
  </w:style>
  <w:style w:type="paragraph" w:styleId="Heading4">
    <w:name w:val="heading 4"/>
    <w:basedOn w:val="Normal"/>
    <w:next w:val="Normal"/>
    <w:pPr>
      <w:keepNext w:val="1"/>
      <w:keepLines w:val="1"/>
      <w:spacing w:before="200" w:lineRule="auto"/>
      <w:ind w:left="862" w:hanging="862"/>
    </w:pPr>
    <w:rPr>
      <w:b w:val="1"/>
      <w:color w:val="6b6b6b"/>
    </w:rPr>
  </w:style>
  <w:style w:type="paragraph" w:styleId="Heading5">
    <w:name w:val="heading 5"/>
    <w:basedOn w:val="Normal"/>
    <w:next w:val="Normal"/>
    <w:pPr>
      <w:keepNext w:val="1"/>
      <w:keepLines w:val="1"/>
      <w:spacing w:before="200" w:lineRule="auto"/>
      <w:ind w:left="1009" w:hanging="1009"/>
    </w:pPr>
    <w:rPr>
      <w:color w:val="6b6b6b"/>
    </w:rPr>
  </w:style>
  <w:style w:type="paragraph" w:styleId="Heading6">
    <w:name w:val="heading 6"/>
    <w:basedOn w:val="Normal"/>
    <w:next w:val="Normal"/>
    <w:pPr>
      <w:keepNext w:val="1"/>
      <w:keepLines w:val="1"/>
      <w:spacing w:before="200" w:lineRule="auto"/>
      <w:ind w:left="1151" w:hanging="1151"/>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open?id=0B9xuT7WhNhvWOEJDOHk1anRrRT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pB1TYxGMTb9QUOITwR7lmA3YvnmQuw9t"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spreadsheets/d/1J0YgyDJTc1QHWF4vNY-l83VERzSbaI1u0wMADVlYHd0/edit?usp=sharing" TargetMode="External"/><Relationship Id="rId8" Type="http://schemas.openxmlformats.org/officeDocument/2006/relationships/hyperlink" Target="https://drive.google.com/open?id=1PHTq3WWkXL-rRHSGiC9gswxSjRFlCla5ADxZkCx_xZQ"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