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91AAB" w:rsidRPr="00C376D2" w:rsidRDefault="00652CF2">
      <w:pPr>
        <w:jc w:val="both"/>
      </w:pPr>
      <w:r w:rsidRPr="00C376D2">
        <w:rPr>
          <w:b/>
        </w:rPr>
        <w:t xml:space="preserve">Informatie Vlaanderen </w:t>
      </w:r>
    </w:p>
    <w:p w:rsidR="00291AAB" w:rsidRPr="00C376D2" w:rsidRDefault="00652CF2">
      <w:pPr>
        <w:jc w:val="both"/>
      </w:pPr>
      <w:r w:rsidRPr="00C376D2">
        <w:t>Havenlaan 88</w:t>
      </w:r>
    </w:p>
    <w:p w:rsidR="00291AAB" w:rsidRPr="00C376D2" w:rsidRDefault="00652CF2">
      <w:pPr>
        <w:jc w:val="both"/>
      </w:pPr>
      <w:r w:rsidRPr="00C376D2">
        <w:t>1000 Brussel</w:t>
      </w:r>
    </w:p>
    <w:p w:rsidR="00291AAB" w:rsidRPr="00C376D2" w:rsidRDefault="00652CF2">
      <w:pPr>
        <w:jc w:val="both"/>
      </w:pPr>
      <w:r w:rsidRPr="00C376D2">
        <w:rPr>
          <w:b/>
        </w:rPr>
        <w:t xml:space="preserve">T </w:t>
      </w:r>
      <w:r w:rsidRPr="00C376D2">
        <w:t>+32 (0)2 553 72 02</w:t>
      </w:r>
    </w:p>
    <w:p w:rsidR="00291AAB" w:rsidRPr="00C376D2" w:rsidRDefault="00291AAB">
      <w:pPr>
        <w:jc w:val="both"/>
      </w:pPr>
    </w:p>
    <w:p w:rsidR="00291AAB" w:rsidRPr="00C376D2" w:rsidRDefault="00652CF2">
      <w:pPr>
        <w:jc w:val="both"/>
      </w:pPr>
      <w:r w:rsidRPr="00C376D2">
        <w:t>Koningin Maria Hendrikaplein 70</w:t>
      </w:r>
    </w:p>
    <w:p w:rsidR="00291AAB" w:rsidRPr="00C376D2" w:rsidRDefault="00652CF2">
      <w:pPr>
        <w:jc w:val="both"/>
      </w:pPr>
      <w:r w:rsidRPr="00C376D2">
        <w:t xml:space="preserve">9000 Gent </w:t>
      </w:r>
    </w:p>
    <w:p w:rsidR="00291AAB" w:rsidRPr="00C376D2" w:rsidRDefault="00652CF2">
      <w:pPr>
        <w:jc w:val="both"/>
      </w:pPr>
      <w:r w:rsidRPr="00C376D2">
        <w:rPr>
          <w:b/>
        </w:rPr>
        <w:t>T</w:t>
      </w:r>
      <w:r w:rsidRPr="00C376D2">
        <w:t xml:space="preserve"> +32 (0)9 276 15 00</w:t>
      </w:r>
    </w:p>
    <w:p w:rsidR="00291AAB" w:rsidRPr="00C376D2" w:rsidRDefault="00652CF2">
      <w:pPr>
        <w:jc w:val="both"/>
      </w:pPr>
      <w:proofErr w:type="gramStart"/>
      <w:r w:rsidRPr="00C376D2">
        <w:t>informatie.vlaanderen@vlaanderen.be</w:t>
      </w:r>
      <w:proofErr w:type="gramEnd"/>
    </w:p>
    <w:p w:rsidR="007778D4" w:rsidRPr="00C376D2" w:rsidRDefault="007778D4" w:rsidP="007778D4">
      <w:pPr>
        <w:pStyle w:val="Subtitle"/>
        <w:jc w:val="left"/>
      </w:pPr>
      <w:r w:rsidRPr="00C376D2">
        <w:rPr>
          <w:b/>
          <w:color w:val="FFF200"/>
        </w:rPr>
        <w:t>////////////////////////////////////////////////</w:t>
      </w:r>
    </w:p>
    <w:p w:rsidR="007778D4" w:rsidRPr="00C376D2" w:rsidRDefault="007778D4" w:rsidP="007778D4">
      <w:pPr>
        <w:pStyle w:val="Subtitle"/>
        <w:jc w:val="left"/>
        <w:rPr>
          <w:b/>
          <w:color w:val="FFF200"/>
        </w:rPr>
      </w:pPr>
      <w:r w:rsidRPr="00C376D2">
        <w:t>OSLO² - Mijn Burgerprofiel – Terugmelding</w:t>
      </w:r>
      <w:r w:rsidR="00C376D2" w:rsidRPr="00C376D2">
        <w:t xml:space="preserve"> – 2</w:t>
      </w:r>
      <w:r w:rsidRPr="00C376D2">
        <w:t>e Publieke Werkgroep</w:t>
      </w:r>
      <w:r w:rsidRPr="00C376D2">
        <w:rPr>
          <w:b/>
          <w:color w:val="FFF200"/>
        </w:rPr>
        <w:t xml:space="preserve"> </w:t>
      </w:r>
    </w:p>
    <w:p w:rsidR="007778D4" w:rsidRPr="00C376D2" w:rsidRDefault="007778D4" w:rsidP="007778D4">
      <w:pPr>
        <w:pStyle w:val="Subtitle"/>
        <w:jc w:val="left"/>
      </w:pPr>
      <w:r w:rsidRPr="00C376D2">
        <w:rPr>
          <w:b/>
          <w:color w:val="FFF200"/>
        </w:rPr>
        <w:t>////////////////////////////////////////////////</w:t>
      </w:r>
    </w:p>
    <w:p w:rsidR="007778D4" w:rsidRPr="00C376D2" w:rsidRDefault="007778D4">
      <w:pPr>
        <w:jc w:val="both"/>
        <w:rPr>
          <w:b/>
          <w:color w:val="FFF200"/>
        </w:rPr>
      </w:pPr>
    </w:p>
    <w:p w:rsidR="00291AAB" w:rsidRPr="00C376D2" w:rsidRDefault="00652CF2">
      <w:pPr>
        <w:jc w:val="both"/>
      </w:pPr>
      <w:r w:rsidRPr="00C376D2">
        <w:rPr>
          <w:b/>
          <w:color w:val="FFF200"/>
        </w:rPr>
        <w:t>////////////////////////////////////////////////////////////////////////////////////////////////////////</w:t>
      </w:r>
    </w:p>
    <w:p w:rsidR="00291AAB" w:rsidRPr="00C376D2" w:rsidRDefault="002B4C7B">
      <w:pPr>
        <w:jc w:val="both"/>
      </w:pPr>
      <w:r w:rsidRPr="00C376D2">
        <w:t xml:space="preserve">Datum: </w:t>
      </w:r>
      <w:r w:rsidR="00C376D2" w:rsidRPr="00C376D2">
        <w:t>25</w:t>
      </w:r>
      <w:r w:rsidR="00B06BF9" w:rsidRPr="00C376D2">
        <w:t>/05/2018</w:t>
      </w:r>
    </w:p>
    <w:p w:rsidR="00291AAB" w:rsidRPr="00C376D2" w:rsidRDefault="00652CF2">
      <w:pPr>
        <w:jc w:val="both"/>
      </w:pPr>
      <w:r w:rsidRPr="00C376D2">
        <w:t xml:space="preserve">Locatie: </w:t>
      </w:r>
      <w:r w:rsidR="007778D4" w:rsidRPr="00C376D2">
        <w:t>Herman Teirlinck</w:t>
      </w:r>
    </w:p>
    <w:p w:rsidR="00920C6F" w:rsidRPr="00C376D2" w:rsidRDefault="00652CF2">
      <w:pPr>
        <w:jc w:val="both"/>
        <w:rPr>
          <w:color w:val="auto"/>
        </w:rPr>
      </w:pPr>
      <w:r w:rsidRPr="00C376D2">
        <w:rPr>
          <w:color w:val="auto"/>
        </w:rPr>
        <w:t xml:space="preserve">Verslaggever: </w:t>
      </w:r>
      <w:r w:rsidR="002B4C7B" w:rsidRPr="00C376D2">
        <w:rPr>
          <w:color w:val="auto"/>
        </w:rPr>
        <w:t xml:space="preserve">Sarah </w:t>
      </w:r>
      <w:proofErr w:type="spellStart"/>
      <w:r w:rsidR="002B4C7B" w:rsidRPr="00C376D2">
        <w:rPr>
          <w:color w:val="auto"/>
        </w:rPr>
        <w:t>Carron</w:t>
      </w:r>
      <w:proofErr w:type="spellEnd"/>
      <w:r w:rsidR="002B4C7B" w:rsidRPr="00C376D2">
        <w:rPr>
          <w:color w:val="auto"/>
        </w:rPr>
        <w:t xml:space="preserve"> </w:t>
      </w:r>
    </w:p>
    <w:p w:rsidR="00291AAB" w:rsidRPr="00C376D2" w:rsidRDefault="00652CF2">
      <w:pPr>
        <w:jc w:val="both"/>
      </w:pPr>
      <w:r w:rsidRPr="00C376D2">
        <w:rPr>
          <w:b/>
          <w:color w:val="FFF200"/>
        </w:rPr>
        <w:t>////////////////////////////////////////////////////////////////////////////////////////////////////////</w:t>
      </w:r>
    </w:p>
    <w:p w:rsidR="00291AAB" w:rsidRPr="00C376D2" w:rsidRDefault="00291AAB">
      <w:pPr>
        <w:jc w:val="both"/>
        <w:sectPr w:rsidR="00291AAB" w:rsidRPr="00C376D2">
          <w:headerReference w:type="default" r:id="rId10"/>
          <w:footerReference w:type="default" r:id="rId11"/>
          <w:headerReference w:type="first" r:id="rId12"/>
          <w:footerReference w:type="first" r:id="rId13"/>
          <w:pgSz w:w="11906" w:h="16838"/>
          <w:pgMar w:top="2211" w:right="851" w:bottom="2552" w:left="1134" w:header="0" w:footer="720" w:gutter="0"/>
          <w:pgNumType w:start="1"/>
          <w:cols w:space="720"/>
          <w:titlePg/>
        </w:sectPr>
      </w:pPr>
    </w:p>
    <w:p w:rsidR="00443BA8" w:rsidRPr="00C376D2" w:rsidRDefault="00443BA8" w:rsidP="006145AC">
      <w:pPr>
        <w:pStyle w:val="Heading1"/>
        <w:numPr>
          <w:ilvl w:val="0"/>
          <w:numId w:val="1"/>
        </w:numPr>
        <w:spacing w:after="0"/>
        <w:ind w:hanging="432"/>
        <w:jc w:val="both"/>
      </w:pPr>
      <w:bookmarkStart w:id="0" w:name="_vehxggf8dom6" w:colFirst="0" w:colLast="0"/>
      <w:bookmarkEnd w:id="0"/>
      <w:r w:rsidRPr="00C376D2">
        <w:t>Context</w:t>
      </w:r>
    </w:p>
    <w:p w:rsidR="00443BA8" w:rsidRPr="00C376D2" w:rsidRDefault="00443BA8" w:rsidP="00443BA8">
      <w:pPr>
        <w:pStyle w:val="NormalWeb"/>
        <w:shd w:val="clear" w:color="auto" w:fill="FFFFFF"/>
        <w:spacing w:before="0" w:after="0"/>
        <w:jc w:val="both"/>
        <w:textAlignment w:val="baseline"/>
        <w:rPr>
          <w:rFonts w:asciiTheme="majorHAnsi" w:hAnsiTheme="majorHAnsi" w:cs="Arial"/>
          <w:color w:val="333333"/>
          <w:sz w:val="22"/>
          <w:szCs w:val="22"/>
        </w:rPr>
      </w:pPr>
      <w:r w:rsidRPr="00C376D2">
        <w:rPr>
          <w:rFonts w:asciiTheme="majorHAnsi" w:hAnsiTheme="majorHAnsi" w:cs="Arial"/>
          <w:color w:val="333333"/>
          <w:sz w:val="22"/>
          <w:szCs w:val="22"/>
        </w:rPr>
        <w:t>Het project ‘mijn burgerprofiel’ (voorheen</w:t>
      </w:r>
      <w:hyperlink r:id="rId14" w:history="1">
        <w:r w:rsidRPr="00C376D2">
          <w:rPr>
            <w:rStyle w:val="Hyperlink"/>
            <w:rFonts w:asciiTheme="majorHAnsi" w:hAnsiTheme="majorHAnsi" w:cs="Arial"/>
            <w:color w:val="0066CC"/>
            <w:sz w:val="22"/>
            <w:szCs w:val="22"/>
            <w:bdr w:val="none" w:sz="0" w:space="0" w:color="auto" w:frame="1"/>
          </w:rPr>
          <w:t> burgerloket</w:t>
        </w:r>
      </w:hyperlink>
      <w:r w:rsidRPr="00C376D2">
        <w:rPr>
          <w:rFonts w:asciiTheme="majorHAnsi" w:hAnsiTheme="majorHAnsi" w:cs="Arial"/>
          <w:color w:val="333333"/>
          <w:sz w:val="22"/>
          <w:szCs w:val="22"/>
        </w:rPr>
        <w:t>) ontsluit persoonlijke gegevens voor burgers over de besturen heen. OSLO zet in op een eenduidige standaard voor de uitwisseling van informatie.   Vanuit dit traject is de nood ontstaan voor de ontwikkeling van een aantal informatiemodellen van nieuwe domeinen: </w:t>
      </w:r>
    </w:p>
    <w:p w:rsidR="00443BA8" w:rsidRPr="00C376D2" w:rsidRDefault="004C1014" w:rsidP="00443BA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r w:rsidRPr="00C376D2">
        <w:rPr>
          <w:noProof/>
          <w:lang w:eastAsia="en-US"/>
        </w:rPr>
        <w:lastRenderedPageBreak/>
        <w:drawing>
          <wp:inline distT="0" distB="0" distL="0" distR="0" wp14:anchorId="3DB0C1FB" wp14:editId="706C02B8">
            <wp:extent cx="6299835" cy="33451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3345180"/>
                    </a:xfrm>
                    <a:prstGeom prst="rect">
                      <a:avLst/>
                    </a:prstGeom>
                  </pic:spPr>
                </pic:pic>
              </a:graphicData>
            </a:graphic>
          </wp:inline>
        </w:drawing>
      </w:r>
    </w:p>
    <w:p w:rsidR="00443BA8" w:rsidRPr="00C376D2" w:rsidRDefault="00443BA8" w:rsidP="00443BA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p>
    <w:p w:rsidR="00443BA8" w:rsidRPr="00C376D2" w:rsidRDefault="00443BA8" w:rsidP="00443BA8">
      <w:pPr>
        <w:jc w:val="both"/>
      </w:pPr>
      <w:r w:rsidRPr="00C376D2">
        <w:t>Deze modellen werden uitgewerkt in context van mijn burgerprofiel en worden nu in deze publieke werkgroepen verder opengetrokken naar een bredere context om zo de gedragenheid te verhogen en deze als standaard te kunnen publiceren.</w:t>
      </w:r>
    </w:p>
    <w:p w:rsidR="00443BA8" w:rsidRPr="00C376D2" w:rsidRDefault="00443BA8" w:rsidP="006145AC">
      <w:pPr>
        <w:pStyle w:val="Heading1"/>
        <w:numPr>
          <w:ilvl w:val="0"/>
          <w:numId w:val="1"/>
        </w:numPr>
        <w:spacing w:after="0"/>
        <w:ind w:hanging="432"/>
        <w:jc w:val="both"/>
      </w:pPr>
      <w:r w:rsidRPr="00C376D2">
        <w:t>Agenda</w:t>
      </w:r>
    </w:p>
    <w:p w:rsidR="00C376D2" w:rsidRPr="00C376D2" w:rsidRDefault="00C376D2" w:rsidP="006145AC">
      <w:pPr>
        <w:pStyle w:val="ListParagraph"/>
        <w:numPr>
          <w:ilvl w:val="0"/>
          <w:numId w:val="2"/>
        </w:numPr>
        <w:jc w:val="both"/>
      </w:pPr>
      <w:r w:rsidRPr="00C376D2">
        <w:t xml:space="preserve">Bespreking van de issues die geïdentificeerd werden tijdens de eerste </w:t>
      </w:r>
      <w:proofErr w:type="spellStart"/>
      <w:r w:rsidRPr="00C376D2">
        <w:t>werkgroepsessie</w:t>
      </w:r>
      <w:proofErr w:type="spellEnd"/>
    </w:p>
    <w:p w:rsidR="00C376D2" w:rsidRPr="00C376D2" w:rsidRDefault="00C376D2" w:rsidP="006145AC">
      <w:pPr>
        <w:pStyle w:val="ListParagraph"/>
        <w:numPr>
          <w:ilvl w:val="0"/>
          <w:numId w:val="2"/>
        </w:numPr>
        <w:jc w:val="both"/>
      </w:pPr>
      <w:r w:rsidRPr="00C376D2">
        <w:t>Formuleren van nodige aanpassingen aan model om issues te verwerken</w:t>
      </w:r>
    </w:p>
    <w:p w:rsidR="00C376D2" w:rsidRPr="00C376D2" w:rsidRDefault="00443BA8" w:rsidP="006145AC">
      <w:pPr>
        <w:pStyle w:val="Heading1"/>
        <w:numPr>
          <w:ilvl w:val="0"/>
          <w:numId w:val="1"/>
        </w:numPr>
        <w:spacing w:after="0"/>
        <w:ind w:hanging="432"/>
        <w:jc w:val="both"/>
      </w:pPr>
      <w:r w:rsidRPr="00C376D2">
        <w:t>Verloop</w:t>
      </w:r>
    </w:p>
    <w:p w:rsidR="00C376D2" w:rsidRPr="00C376D2" w:rsidRDefault="00C376D2" w:rsidP="006145AC">
      <w:pPr>
        <w:numPr>
          <w:ilvl w:val="0"/>
          <w:numId w:val="3"/>
        </w:numPr>
        <w:tabs>
          <w:tab w:val="num" w:pos="720"/>
        </w:tabs>
        <w:rPr>
          <w:b/>
          <w:bCs/>
          <w:i/>
          <w:iCs/>
        </w:rPr>
      </w:pPr>
      <w:r w:rsidRPr="00C376D2">
        <w:rPr>
          <w:b/>
          <w:bCs/>
          <w:i/>
          <w:iCs/>
        </w:rPr>
        <w:t>Hoe definiëren we een ‘melding’?</w:t>
      </w:r>
    </w:p>
    <w:p w:rsidR="00C376D2" w:rsidRPr="00C376D2" w:rsidRDefault="00C376D2" w:rsidP="006145AC">
      <w:pPr>
        <w:numPr>
          <w:ilvl w:val="0"/>
          <w:numId w:val="4"/>
        </w:numPr>
      </w:pPr>
      <w:r w:rsidRPr="00C376D2">
        <w:t xml:space="preserve">Een melding is het ‘melden’ van een issue naar de overheid. Dit staat tegenover een notificatie, waar er vanuit de overheid gecommuniceerd wordt naar de burger. </w:t>
      </w:r>
    </w:p>
    <w:p w:rsidR="00C376D2" w:rsidRPr="00C376D2" w:rsidRDefault="00C376D2" w:rsidP="006145AC">
      <w:pPr>
        <w:numPr>
          <w:ilvl w:val="0"/>
          <w:numId w:val="4"/>
        </w:numPr>
      </w:pPr>
      <w:r w:rsidRPr="00C376D2">
        <w:t>Verder is er specifiek het begrip van een ‘terugmelding’. Deze gaat over een 'correctie' die de overheid zou moeten weten, bijvoorbeeld het rechtzetten van foutieve of ontbrekende data in een bepaalde informatiebron.</w:t>
      </w:r>
    </w:p>
    <w:p w:rsidR="00C376D2" w:rsidRPr="00C376D2" w:rsidRDefault="00C376D2" w:rsidP="006145AC">
      <w:pPr>
        <w:numPr>
          <w:ilvl w:val="0"/>
          <w:numId w:val="4"/>
        </w:numPr>
      </w:pPr>
      <w:r w:rsidRPr="00C376D2">
        <w:lastRenderedPageBreak/>
        <w:t>Om het onderscheid duidelijk te maken tussen de ‘gewone’ meldingen, zoals een put in de weg of sluikstort op straat, en de terugmeldingen is er nood aan twee afzonderlijke applicatieprofiel. Elk applicatieprofiel bevat die entiteiten die relevant zijn voor het melden en de afhandeling van enerzijds de ‘gewone’ meldingen en anderzijds de terugmeldingen.</w:t>
      </w:r>
    </w:p>
    <w:p w:rsidR="00C376D2" w:rsidRPr="00C376D2" w:rsidRDefault="00C376D2" w:rsidP="00C376D2">
      <w:r w:rsidRPr="00C376D2">
        <w:t> </w:t>
      </w:r>
    </w:p>
    <w:p w:rsidR="00C376D2" w:rsidRPr="00C376D2" w:rsidRDefault="00C376D2" w:rsidP="006145AC">
      <w:pPr>
        <w:numPr>
          <w:ilvl w:val="0"/>
          <w:numId w:val="5"/>
        </w:numPr>
        <w:rPr>
          <w:b/>
          <w:bCs/>
          <w:i/>
          <w:iCs/>
        </w:rPr>
      </w:pPr>
      <w:r w:rsidRPr="00C376D2">
        <w:rPr>
          <w:b/>
          <w:bCs/>
          <w:i/>
          <w:iCs/>
        </w:rPr>
        <w:t>Een melding kan van toepassing zijn op een ‘fictieve dataset’</w:t>
      </w:r>
    </w:p>
    <w:p w:rsidR="00C376D2" w:rsidRDefault="00C376D2" w:rsidP="006145AC">
      <w:pPr>
        <w:numPr>
          <w:ilvl w:val="0"/>
          <w:numId w:val="6"/>
        </w:numPr>
      </w:pPr>
      <w:r w:rsidRPr="00C376D2">
        <w:t xml:space="preserve">Hiermee wordt bedoeld dat het wenselijk is om bepaalde meldingen gestructureerd te capteren aan de hand van een aantal </w:t>
      </w:r>
      <w:proofErr w:type="spellStart"/>
      <w:r w:rsidRPr="00C376D2">
        <w:t>voorgedefinieerde</w:t>
      </w:r>
      <w:proofErr w:type="spellEnd"/>
      <w:r w:rsidRPr="00C376D2">
        <w:t xml:space="preserve"> informatie-velden, </w:t>
      </w:r>
      <w:proofErr w:type="spellStart"/>
      <w:r w:rsidRPr="00C376D2">
        <w:t>ookal</w:t>
      </w:r>
      <w:proofErr w:type="spellEnd"/>
      <w:r w:rsidRPr="00C376D2">
        <w:t xml:space="preserve"> worden de gegevens niet centraal in één bron opgeslagen.</w:t>
      </w:r>
    </w:p>
    <w:p w:rsidR="00C376D2" w:rsidRPr="00C376D2" w:rsidRDefault="00C376D2" w:rsidP="006145AC">
      <w:pPr>
        <w:numPr>
          <w:ilvl w:val="0"/>
          <w:numId w:val="6"/>
        </w:numPr>
      </w:pPr>
      <w:r>
        <w:t>Om hieraan tegemoet te komen in het model zijn er twee opties:</w:t>
      </w:r>
    </w:p>
    <w:p w:rsidR="00C376D2" w:rsidRPr="00C376D2" w:rsidRDefault="00C376D2" w:rsidP="006145AC">
      <w:pPr>
        <w:numPr>
          <w:ilvl w:val="1"/>
          <w:numId w:val="6"/>
        </w:numPr>
      </w:pPr>
      <w:r>
        <w:t>Optie 1: lossere definitie</w:t>
      </w:r>
      <w:r w:rsidRPr="00C376D2">
        <w:t xml:space="preserve"> van</w:t>
      </w:r>
      <w:r>
        <w:t xml:space="preserve"> de term</w:t>
      </w:r>
      <w:r w:rsidRPr="00C376D2">
        <w:t xml:space="preserve"> Dataset</w:t>
      </w:r>
      <w:r>
        <w:t xml:space="preserve"> om ook een algemene datastructuur te omvatten.</w:t>
      </w:r>
      <w:r w:rsidR="008A699E">
        <w:t xml:space="preserve"> Deze optie is niet ideaal omdat het voor naamsverwarring kan zorgen en de lijn tussen de ‘gewone’ meldingen en terugmeldingen opnieuw doet verdwijnen.</w:t>
      </w:r>
    </w:p>
    <w:p w:rsidR="00C376D2" w:rsidRPr="00C376D2" w:rsidRDefault="00C376D2" w:rsidP="006145AC">
      <w:pPr>
        <w:numPr>
          <w:ilvl w:val="1"/>
          <w:numId w:val="6"/>
        </w:numPr>
      </w:pPr>
      <w:r>
        <w:t xml:space="preserve">Optie 2: werken met specialisaties van de entiteit </w:t>
      </w:r>
      <w:r w:rsidRPr="00C376D2">
        <w:t>Meldingbody</w:t>
      </w:r>
      <w:r>
        <w:t>, aangevuld met bijvoorbeeld specifieke attributen in de context van sluikstort of het melden van een put in de weg.</w:t>
      </w:r>
      <w:r w:rsidRPr="00C376D2">
        <w:t xml:space="preserve"> </w:t>
      </w:r>
      <w:r w:rsidR="008A699E">
        <w:t>In praktijk is dit moeilijk, want elke specialisatie moet gestandaardiseerd worden.</w:t>
      </w:r>
    </w:p>
    <w:p w:rsidR="00C376D2" w:rsidRPr="00C376D2" w:rsidRDefault="00C376D2" w:rsidP="006145AC">
      <w:pPr>
        <w:numPr>
          <w:ilvl w:val="0"/>
          <w:numId w:val="6"/>
        </w:numPr>
      </w:pPr>
      <w:r w:rsidRPr="00C376D2">
        <w:t xml:space="preserve">In Antwerpen </w:t>
      </w:r>
      <w:r w:rsidR="008A699E">
        <w:t xml:space="preserve">hangt deze logica aan de categorie van de melding (typering). Maar in een andere stad of gemeente ziet dit er vandaag anders uit. In de toekomst wordt het idealiter mogelijk om de melding automatisch te classificeren op basis van de ontvangen informatie (bv. uit een foto afleiden over wat het gaat). </w:t>
      </w:r>
    </w:p>
    <w:p w:rsidR="008A699E" w:rsidRDefault="008A699E" w:rsidP="006145AC">
      <w:pPr>
        <w:numPr>
          <w:ilvl w:val="0"/>
          <w:numId w:val="6"/>
        </w:numPr>
      </w:pPr>
      <w:r>
        <w:t xml:space="preserve">De informatie die specifiek per categorie kan meegegeven worden is ook afhankelijk van de rol van de persoon die de melding maakt. Een stadsmedewerker die als taak heeft het verwijderen van </w:t>
      </w:r>
      <w:proofErr w:type="spellStart"/>
      <w:r>
        <w:t>grafiti</w:t>
      </w:r>
      <w:proofErr w:type="spellEnd"/>
      <w:r>
        <w:t xml:space="preserve"> zal meer informatie kunnen meegeven, zoals het soort verf e.d. dan een burger die eenzelfde melding doet.</w:t>
      </w:r>
    </w:p>
    <w:p w:rsidR="008A699E" w:rsidRDefault="008A699E" w:rsidP="006145AC">
      <w:pPr>
        <w:numPr>
          <w:ilvl w:val="0"/>
          <w:numId w:val="6"/>
        </w:numPr>
      </w:pPr>
      <w:r>
        <w:t>In dit model moeten we focussen op de generieke set van gegevens die voor elke case van toepassing zijn en voorzien in de mogelijkheid om verder uit te breiden voor een specifieke toepassing of categorie van meldingen. Dit is momenteel reeds het geval.</w:t>
      </w:r>
    </w:p>
    <w:p w:rsidR="008A699E" w:rsidRPr="00C376D2" w:rsidRDefault="008A699E" w:rsidP="008A699E">
      <w:pPr>
        <w:ind w:left="720"/>
      </w:pPr>
    </w:p>
    <w:p w:rsidR="00C376D2" w:rsidRPr="00C376D2" w:rsidRDefault="008A699E" w:rsidP="006145AC">
      <w:pPr>
        <w:pStyle w:val="ListParagraph"/>
        <w:numPr>
          <w:ilvl w:val="0"/>
          <w:numId w:val="5"/>
        </w:numPr>
      </w:pPr>
      <w:r>
        <w:rPr>
          <w:b/>
          <w:bCs/>
          <w:i/>
          <w:iCs/>
        </w:rPr>
        <w:t xml:space="preserve">Informatie m.b.t. het </w:t>
      </w:r>
      <w:r w:rsidR="00C376D2" w:rsidRPr="008A699E">
        <w:rPr>
          <w:b/>
          <w:bCs/>
          <w:i/>
          <w:iCs/>
        </w:rPr>
        <w:t xml:space="preserve">Meldingsobject waarop </w:t>
      </w:r>
      <w:proofErr w:type="spellStart"/>
      <w:r w:rsidR="00C376D2" w:rsidRPr="008A699E">
        <w:rPr>
          <w:b/>
          <w:bCs/>
          <w:i/>
          <w:iCs/>
        </w:rPr>
        <w:t>teruggemeld</w:t>
      </w:r>
      <w:proofErr w:type="spellEnd"/>
      <w:r w:rsidR="00C376D2" w:rsidRPr="008A699E">
        <w:rPr>
          <w:b/>
          <w:bCs/>
          <w:i/>
          <w:iCs/>
        </w:rPr>
        <w:t xml:space="preserve"> wordt</w:t>
      </w:r>
    </w:p>
    <w:p w:rsidR="008A699E" w:rsidRDefault="008A699E" w:rsidP="006145AC">
      <w:pPr>
        <w:numPr>
          <w:ilvl w:val="0"/>
          <w:numId w:val="7"/>
        </w:numPr>
      </w:pPr>
      <w:r>
        <w:t xml:space="preserve">Wanneer </w:t>
      </w:r>
      <w:proofErr w:type="spellStart"/>
      <w:r>
        <w:t>teruggemeld</w:t>
      </w:r>
      <w:proofErr w:type="spellEnd"/>
      <w:r>
        <w:t xml:space="preserve"> wordt dan een object ontbreekt in een bepaalde dataset zal er geen </w:t>
      </w:r>
      <w:proofErr w:type="spellStart"/>
      <w:r>
        <w:t>identificator</w:t>
      </w:r>
      <w:proofErr w:type="spellEnd"/>
      <w:r>
        <w:t xml:space="preserve"> voor handen zijn om aan het meldingsobject te koppelen.</w:t>
      </w:r>
      <w:r w:rsidRPr="00C376D2">
        <w:t xml:space="preserve"> </w:t>
      </w:r>
    </w:p>
    <w:p w:rsidR="00C376D2" w:rsidRPr="00C376D2" w:rsidRDefault="008A699E" w:rsidP="006145AC">
      <w:pPr>
        <w:numPr>
          <w:ilvl w:val="0"/>
          <w:numId w:val="7"/>
        </w:numPr>
      </w:pPr>
      <w:r>
        <w:t xml:space="preserve">Het is niet omdat je geen </w:t>
      </w:r>
      <w:proofErr w:type="spellStart"/>
      <w:r>
        <w:t>identificator</w:t>
      </w:r>
      <w:proofErr w:type="spellEnd"/>
      <w:r>
        <w:t xml:space="preserve"> hebt in de toepassing waar het object ontbreekt</w:t>
      </w:r>
      <w:r w:rsidR="00C376D2" w:rsidRPr="00C376D2">
        <w:t xml:space="preserve"> hebt dat je</w:t>
      </w:r>
      <w:r>
        <w:t xml:space="preserve"> niet over een meldingsobject kan spreken. J</w:t>
      </w:r>
      <w:r w:rsidR="00C376D2" w:rsidRPr="00C376D2">
        <w:t xml:space="preserve">e </w:t>
      </w:r>
      <w:r>
        <w:t>verwacht van de overheid dat er een dataset voor deze objecten wordt</w:t>
      </w:r>
      <w:r w:rsidR="00C376D2" w:rsidRPr="00C376D2">
        <w:t xml:space="preserve"> bij</w:t>
      </w:r>
      <w:r>
        <w:t>gehouden en de behandelaar van het meldingsobject zal dit vervolgens moeten kunnen identificeren op basis van de meegeleverde informatie.</w:t>
      </w:r>
      <w:r w:rsidR="00C376D2" w:rsidRPr="00C376D2">
        <w:t> </w:t>
      </w:r>
    </w:p>
    <w:p w:rsidR="00C376D2" w:rsidRPr="00C376D2" w:rsidRDefault="00C376D2" w:rsidP="00C376D2">
      <w:r w:rsidRPr="00C376D2">
        <w:t> </w:t>
      </w:r>
    </w:p>
    <w:p w:rsidR="008A699E" w:rsidRPr="008A699E" w:rsidRDefault="008A699E" w:rsidP="006145AC">
      <w:pPr>
        <w:pStyle w:val="ListParagraph"/>
        <w:numPr>
          <w:ilvl w:val="0"/>
          <w:numId w:val="5"/>
        </w:numPr>
        <w:rPr>
          <w:b/>
          <w:i/>
        </w:rPr>
      </w:pPr>
      <w:r w:rsidRPr="008A699E">
        <w:rPr>
          <w:b/>
          <w:i/>
        </w:rPr>
        <w:lastRenderedPageBreak/>
        <w:t>Een melding aanmaken voor iemand anders</w:t>
      </w:r>
    </w:p>
    <w:p w:rsidR="00C376D2" w:rsidRDefault="00C376D2" w:rsidP="006145AC">
      <w:pPr>
        <w:pStyle w:val="ListParagraph"/>
        <w:numPr>
          <w:ilvl w:val="1"/>
          <w:numId w:val="5"/>
        </w:numPr>
      </w:pPr>
      <w:r w:rsidRPr="00C376D2">
        <w:t xml:space="preserve">Je moet ook voor iemand anders een melding kunnen maken bv. </w:t>
      </w:r>
      <w:r w:rsidR="00650435">
        <w:t>een a</w:t>
      </w:r>
      <w:r w:rsidRPr="00C376D2">
        <w:t xml:space="preserve">mbtenaar die een melding </w:t>
      </w:r>
      <w:r w:rsidR="00650435">
        <w:t>indient</w:t>
      </w:r>
      <w:r w:rsidRPr="00C376D2">
        <w:t xml:space="preserve"> voor </w:t>
      </w:r>
      <w:r w:rsidR="00650435">
        <w:t>een</w:t>
      </w:r>
      <w:r w:rsidRPr="00C376D2">
        <w:t xml:space="preserve"> burger (bv. </w:t>
      </w:r>
      <w:r w:rsidR="00650435">
        <w:t>een b</w:t>
      </w:r>
      <w:r w:rsidRPr="00C376D2">
        <w:t>urger meldt een fout in zijn diploma op de website van de stad</w:t>
      </w:r>
      <w:r w:rsidR="00650435">
        <w:t xml:space="preserve"> of via het fysiek loket</w:t>
      </w:r>
      <w:r w:rsidRPr="00C376D2">
        <w:t>,</w:t>
      </w:r>
      <w:r w:rsidR="00650435">
        <w:t xml:space="preserve"> een</w:t>
      </w:r>
      <w:r w:rsidRPr="00C376D2">
        <w:t xml:space="preserve"> ambte</w:t>
      </w:r>
      <w:r w:rsidR="00650435">
        <w:t>naar moet dit kunnen doorsturen naar de juiste entiteit).</w:t>
      </w:r>
    </w:p>
    <w:p w:rsidR="00650435" w:rsidRPr="00C376D2" w:rsidRDefault="00650435" w:rsidP="006145AC">
      <w:pPr>
        <w:pStyle w:val="ListParagraph"/>
        <w:numPr>
          <w:ilvl w:val="1"/>
          <w:numId w:val="5"/>
        </w:numPr>
      </w:pPr>
      <w:r>
        <w:t>De mogelijk wordt voorzien in het model door te werken met rollen als “indiener” van een melding (bv. de ambtenaar) en een “betrokkene”, de agent (persoon of organisatie) die de melding aanbelangt.</w:t>
      </w:r>
    </w:p>
    <w:p w:rsidR="00C376D2" w:rsidRPr="00C376D2" w:rsidRDefault="00C376D2" w:rsidP="00C376D2">
      <w:r w:rsidRPr="00C376D2">
        <w:t> </w:t>
      </w:r>
    </w:p>
    <w:p w:rsidR="00C376D2" w:rsidRPr="00C376D2" w:rsidRDefault="00C376D2" w:rsidP="006145AC">
      <w:pPr>
        <w:pStyle w:val="ListParagraph"/>
        <w:numPr>
          <w:ilvl w:val="0"/>
          <w:numId w:val="5"/>
        </w:numPr>
      </w:pPr>
      <w:r w:rsidRPr="00650435">
        <w:rPr>
          <w:b/>
          <w:bCs/>
          <w:i/>
          <w:iCs/>
        </w:rPr>
        <w:t>Hoe gaan we om met een melding op een dossier of document?</w:t>
      </w:r>
    </w:p>
    <w:p w:rsidR="00C376D2" w:rsidRPr="00C376D2" w:rsidRDefault="00C376D2" w:rsidP="006145AC">
      <w:pPr>
        <w:numPr>
          <w:ilvl w:val="0"/>
          <w:numId w:val="8"/>
        </w:numPr>
      </w:pPr>
      <w:r w:rsidRPr="00C376D2">
        <w:t xml:space="preserve">Bv. </w:t>
      </w:r>
      <w:r w:rsidR="00650435">
        <w:t>een p</w:t>
      </w:r>
      <w:r w:rsidR="00650435" w:rsidRPr="00C376D2">
        <w:t>roces-verbaal</w:t>
      </w:r>
      <w:r w:rsidRPr="00C376D2">
        <w:t xml:space="preserve"> waarmee je niet akkoord gaat?</w:t>
      </w:r>
    </w:p>
    <w:p w:rsidR="00C376D2" w:rsidRPr="00C376D2" w:rsidRDefault="00C376D2" w:rsidP="006145AC">
      <w:pPr>
        <w:numPr>
          <w:ilvl w:val="0"/>
          <w:numId w:val="8"/>
        </w:numPr>
      </w:pPr>
      <w:r w:rsidRPr="00C376D2">
        <w:t>Is dit een terugmelding of gaat dit meer over de brede categorie zoals "put in de weg"</w:t>
      </w:r>
      <w:r w:rsidR="00650435">
        <w:t>?</w:t>
      </w:r>
    </w:p>
    <w:p w:rsidR="00C376D2" w:rsidRPr="00C376D2" w:rsidRDefault="00C376D2" w:rsidP="006145AC">
      <w:pPr>
        <w:numPr>
          <w:ilvl w:val="0"/>
          <w:numId w:val="8"/>
        </w:numPr>
      </w:pPr>
      <w:r w:rsidRPr="00C376D2">
        <w:t>Als correctie van f</w:t>
      </w:r>
      <w:r w:rsidR="00650435">
        <w:t>outieve data dan een terugmelding. Het meldingsobject is dan het proces-verbaal.</w:t>
      </w:r>
    </w:p>
    <w:p w:rsidR="00C376D2" w:rsidRPr="00C376D2" w:rsidRDefault="00650435" w:rsidP="006145AC">
      <w:pPr>
        <w:numPr>
          <w:ilvl w:val="0"/>
          <w:numId w:val="8"/>
        </w:numPr>
      </w:pPr>
      <w:r>
        <w:t>Indien n</w:t>
      </w:r>
      <w:r w:rsidR="00C376D2" w:rsidRPr="00C376D2">
        <w:t>iet akkoord gaan met een beslissing hangt het af van de procedure of deze toelaat om hier verder stappen te ondernemen</w:t>
      </w:r>
      <w:r>
        <w:t xml:space="preserve"> (bv. een beroepsprocedure). Maar dit is geen melding.</w:t>
      </w:r>
    </w:p>
    <w:p w:rsidR="00C376D2" w:rsidRPr="00C376D2" w:rsidRDefault="00C376D2" w:rsidP="00C376D2">
      <w:r w:rsidRPr="00C376D2">
        <w:t>  </w:t>
      </w:r>
    </w:p>
    <w:p w:rsidR="00C376D2" w:rsidRPr="00650435" w:rsidRDefault="00650435" w:rsidP="006145AC">
      <w:pPr>
        <w:pStyle w:val="ListParagraph"/>
        <w:numPr>
          <w:ilvl w:val="0"/>
          <w:numId w:val="5"/>
        </w:numPr>
        <w:rPr>
          <w:b/>
          <w:bCs/>
          <w:i/>
          <w:iCs/>
        </w:rPr>
      </w:pPr>
      <w:r>
        <w:rPr>
          <w:b/>
          <w:bCs/>
          <w:i/>
          <w:iCs/>
        </w:rPr>
        <w:t>Welke attributen kunnen we gebruiken voor de dispatching van een</w:t>
      </w:r>
      <w:r w:rsidR="00C376D2" w:rsidRPr="00650435">
        <w:rPr>
          <w:b/>
          <w:bCs/>
          <w:i/>
          <w:iCs/>
        </w:rPr>
        <w:t xml:space="preserve"> melding</w:t>
      </w:r>
      <w:r>
        <w:rPr>
          <w:b/>
          <w:bCs/>
          <w:i/>
          <w:iCs/>
        </w:rPr>
        <w:t xml:space="preserve"> naar de juiste behandelaar</w:t>
      </w:r>
      <w:r w:rsidR="00C376D2" w:rsidRPr="00650435">
        <w:rPr>
          <w:b/>
          <w:bCs/>
          <w:i/>
          <w:iCs/>
        </w:rPr>
        <w:t>?</w:t>
      </w:r>
    </w:p>
    <w:p w:rsidR="00C376D2" w:rsidRPr="00C376D2" w:rsidRDefault="00C376D2" w:rsidP="006145AC">
      <w:pPr>
        <w:numPr>
          <w:ilvl w:val="0"/>
          <w:numId w:val="9"/>
        </w:numPr>
      </w:pPr>
      <w:r w:rsidRPr="00C376D2">
        <w:t>Attribuut: Meldingstype - nog geen codelijst</w:t>
      </w:r>
      <w:r w:rsidR="00650435">
        <w:t xml:space="preserve"> voorzien, dit zal toepassing afhankelijk zijn.</w:t>
      </w:r>
    </w:p>
    <w:p w:rsidR="00C376D2" w:rsidRPr="00C376D2" w:rsidRDefault="00650435" w:rsidP="006145AC">
      <w:pPr>
        <w:numPr>
          <w:ilvl w:val="0"/>
          <w:numId w:val="9"/>
        </w:numPr>
      </w:pPr>
      <w:r>
        <w:t>Verder is dit a</w:t>
      </w:r>
      <w:r w:rsidR="00C376D2" w:rsidRPr="00C376D2">
        <w:t xml:space="preserve">fhankelijk van de </w:t>
      </w:r>
      <w:r>
        <w:t>specifieke</w:t>
      </w:r>
      <w:r w:rsidR="00C376D2" w:rsidRPr="00C376D2">
        <w:t xml:space="preserve"> dataset</w:t>
      </w:r>
      <w:r>
        <w:t xml:space="preserve"> waarop een meldingsobject van toepassing is</w:t>
      </w:r>
      <w:r w:rsidR="00C376D2" w:rsidRPr="00C376D2">
        <w:t xml:space="preserve"> en </w:t>
      </w:r>
      <w:r>
        <w:t>diens eigenschappen</w:t>
      </w:r>
      <w:r w:rsidR="00C376D2" w:rsidRPr="00C376D2">
        <w:t>.</w:t>
      </w:r>
      <w:r>
        <w:t xml:space="preserve"> Bijvoorbeeld een f</w:t>
      </w:r>
      <w:r w:rsidR="00C376D2" w:rsidRPr="00C376D2">
        <w:t>out in</w:t>
      </w:r>
      <w:r>
        <w:t xml:space="preserve"> het strafregister op adres </w:t>
      </w:r>
      <w:r w:rsidR="00C376D2" w:rsidRPr="00C376D2">
        <w:t>moet naar de gemeente</w:t>
      </w:r>
      <w:r>
        <w:t>.</w:t>
      </w:r>
    </w:p>
    <w:p w:rsidR="00C376D2" w:rsidRPr="00C376D2" w:rsidRDefault="00C376D2" w:rsidP="00C376D2">
      <w:r w:rsidRPr="00C376D2">
        <w:t>  </w:t>
      </w:r>
    </w:p>
    <w:p w:rsidR="00C376D2" w:rsidRPr="00650435" w:rsidRDefault="00C376D2" w:rsidP="006145AC">
      <w:pPr>
        <w:pStyle w:val="ListParagraph"/>
        <w:numPr>
          <w:ilvl w:val="0"/>
          <w:numId w:val="5"/>
        </w:numPr>
        <w:rPr>
          <w:b/>
          <w:bCs/>
          <w:i/>
          <w:iCs/>
        </w:rPr>
      </w:pPr>
      <w:r w:rsidRPr="00650435">
        <w:rPr>
          <w:b/>
          <w:bCs/>
          <w:i/>
          <w:iCs/>
        </w:rPr>
        <w:t>Hoe sterk moet een burger zich kenbaar maken?</w:t>
      </w:r>
    </w:p>
    <w:p w:rsidR="00C376D2" w:rsidRPr="00C376D2" w:rsidRDefault="00C376D2" w:rsidP="006145AC">
      <w:pPr>
        <w:numPr>
          <w:ilvl w:val="0"/>
          <w:numId w:val="10"/>
        </w:numPr>
      </w:pPr>
      <w:r w:rsidRPr="00C376D2">
        <w:t>Het kan zijn dat je geen informatie doorgeeft van de Agent bv. "put in de weg" dan hoef je niet te weten van wie het komt</w:t>
      </w:r>
      <w:r w:rsidR="00650435">
        <w:t>. Anonimiteit verlaagt ook de drempel tot melden. Anderzijds is het een goede zaak op de kwaliteit van de binnenkomende meldingen te verhogen.</w:t>
      </w:r>
    </w:p>
    <w:p w:rsidR="00C376D2" w:rsidRPr="00C376D2" w:rsidRDefault="00C376D2" w:rsidP="006145AC">
      <w:pPr>
        <w:numPr>
          <w:ilvl w:val="0"/>
          <w:numId w:val="10"/>
        </w:numPr>
      </w:pPr>
      <w:r w:rsidRPr="00C376D2">
        <w:t xml:space="preserve">Iets verplichten op model niveau is moeilijk - dit is heel afhankelijk van </w:t>
      </w:r>
      <w:r w:rsidR="00650435">
        <w:t>een specifieke toepassing die het model implementeert.</w:t>
      </w:r>
    </w:p>
    <w:p w:rsidR="00C376D2" w:rsidRPr="00C376D2" w:rsidRDefault="00650435" w:rsidP="006145AC">
      <w:pPr>
        <w:numPr>
          <w:ilvl w:val="0"/>
          <w:numId w:val="10"/>
        </w:numPr>
      </w:pPr>
      <w:r>
        <w:t xml:space="preserve">Stad </w:t>
      </w:r>
      <w:r w:rsidR="00C376D2" w:rsidRPr="00C376D2">
        <w:t xml:space="preserve">Kortrijk maakt het onderscheid momenteel op niveau </w:t>
      </w:r>
      <w:r>
        <w:t>van</w:t>
      </w:r>
      <w:r w:rsidR="00C376D2" w:rsidRPr="00C376D2">
        <w:t xml:space="preserve"> meldingstype (afh</w:t>
      </w:r>
      <w:r>
        <w:t xml:space="preserve">ankelijk hiervan mag je anoniem </w:t>
      </w:r>
      <w:r w:rsidR="00C376D2" w:rsidRPr="00C376D2">
        <w:t>melden</w:t>
      </w:r>
      <w:r>
        <w:t xml:space="preserve"> of niet</w:t>
      </w:r>
      <w:r w:rsidR="00C376D2" w:rsidRPr="00C376D2">
        <w:t>)</w:t>
      </w:r>
      <w:r>
        <w:t>.</w:t>
      </w:r>
    </w:p>
    <w:p w:rsidR="00C376D2" w:rsidRPr="00C376D2" w:rsidRDefault="00C376D2" w:rsidP="00C376D2">
      <w:r w:rsidRPr="00C376D2">
        <w:t> </w:t>
      </w:r>
    </w:p>
    <w:p w:rsidR="00C376D2" w:rsidRPr="00C376D2" w:rsidRDefault="00F35F4B" w:rsidP="006145AC">
      <w:pPr>
        <w:pStyle w:val="ListParagraph"/>
        <w:numPr>
          <w:ilvl w:val="0"/>
          <w:numId w:val="5"/>
        </w:numPr>
      </w:pPr>
      <w:r>
        <w:rPr>
          <w:b/>
          <w:bCs/>
          <w:i/>
          <w:iCs/>
        </w:rPr>
        <w:t xml:space="preserve">Definiëren van een codelijst voor </w:t>
      </w:r>
      <w:r w:rsidR="00C376D2" w:rsidRPr="00F35F4B">
        <w:rPr>
          <w:b/>
          <w:bCs/>
          <w:i/>
          <w:iCs/>
        </w:rPr>
        <w:t>Meldingstypes</w:t>
      </w:r>
    </w:p>
    <w:p w:rsidR="00C376D2" w:rsidRPr="00C376D2" w:rsidRDefault="00F35F4B" w:rsidP="006145AC">
      <w:pPr>
        <w:numPr>
          <w:ilvl w:val="0"/>
          <w:numId w:val="11"/>
        </w:numPr>
      </w:pPr>
      <w:r>
        <w:t>Dit blijkt na discussie erg toepassing-specifiek te zijn. Daarom gaat de voorkeur naar geen codelijst opleggen op niveau van het model.</w:t>
      </w:r>
      <w:r w:rsidR="00C376D2" w:rsidRPr="00C376D2">
        <w:t> </w:t>
      </w:r>
    </w:p>
    <w:p w:rsidR="00C376D2" w:rsidRPr="00F35F4B" w:rsidRDefault="00F35F4B" w:rsidP="006145AC">
      <w:pPr>
        <w:pStyle w:val="ListParagraph"/>
        <w:numPr>
          <w:ilvl w:val="0"/>
          <w:numId w:val="5"/>
        </w:numPr>
        <w:rPr>
          <w:b/>
          <w:bCs/>
          <w:i/>
          <w:iCs/>
        </w:rPr>
      </w:pPr>
      <w:r>
        <w:rPr>
          <w:b/>
          <w:bCs/>
          <w:i/>
          <w:iCs/>
        </w:rPr>
        <w:t>Kan een m</w:t>
      </w:r>
      <w:r w:rsidR="00C376D2" w:rsidRPr="00F35F4B">
        <w:rPr>
          <w:b/>
          <w:bCs/>
          <w:i/>
          <w:iCs/>
        </w:rPr>
        <w:t xml:space="preserve">elding </w:t>
      </w:r>
      <w:r>
        <w:rPr>
          <w:b/>
          <w:bCs/>
          <w:i/>
          <w:iCs/>
        </w:rPr>
        <w:t>een</w:t>
      </w:r>
      <w:r w:rsidR="00C376D2" w:rsidRPr="00F35F4B">
        <w:rPr>
          <w:b/>
          <w:bCs/>
          <w:i/>
          <w:iCs/>
        </w:rPr>
        <w:t xml:space="preserve"> prioriteit of urgentie hebben</w:t>
      </w:r>
      <w:r>
        <w:rPr>
          <w:b/>
          <w:bCs/>
          <w:i/>
          <w:iCs/>
        </w:rPr>
        <w:t xml:space="preserve"> en</w:t>
      </w:r>
      <w:r w:rsidR="00C376D2" w:rsidRPr="00F35F4B">
        <w:rPr>
          <w:b/>
          <w:bCs/>
          <w:i/>
          <w:iCs/>
        </w:rPr>
        <w:t xml:space="preserve"> wie bepaalt dit?</w:t>
      </w:r>
    </w:p>
    <w:p w:rsidR="00C376D2" w:rsidRPr="00C376D2" w:rsidRDefault="00F35F4B" w:rsidP="006145AC">
      <w:pPr>
        <w:numPr>
          <w:ilvl w:val="0"/>
          <w:numId w:val="12"/>
        </w:numPr>
      </w:pPr>
      <w:r>
        <w:lastRenderedPageBreak/>
        <w:t>Dit is e</w:t>
      </w:r>
      <w:r w:rsidR="00C376D2" w:rsidRPr="00C376D2">
        <w:t>erder business logica die je legt bovenop het model</w:t>
      </w:r>
      <w:r>
        <w:t xml:space="preserve"> legt en kan sterk toepassing-specifiek zijn.</w:t>
      </w:r>
    </w:p>
    <w:p w:rsidR="00C376D2" w:rsidRPr="00C376D2" w:rsidRDefault="00C376D2" w:rsidP="006145AC">
      <w:pPr>
        <w:numPr>
          <w:ilvl w:val="0"/>
          <w:numId w:val="12"/>
        </w:numPr>
      </w:pPr>
      <w:r w:rsidRPr="00C376D2">
        <w:t>Je kan prioriteit</w:t>
      </w:r>
      <w:r w:rsidR="00F35F4B">
        <w:t xml:space="preserve"> zetten op wie het indient bv. een m</w:t>
      </w:r>
      <w:r w:rsidRPr="00C376D2">
        <w:t xml:space="preserve">edewerker van </w:t>
      </w:r>
      <w:r w:rsidR="00F35F4B">
        <w:t>de</w:t>
      </w:r>
      <w:r w:rsidRPr="00C376D2">
        <w:t xml:space="preserve"> stad </w:t>
      </w:r>
      <w:r w:rsidR="00F35F4B">
        <w:t xml:space="preserve">versus een burger die anoniem meldt. </w:t>
      </w:r>
    </w:p>
    <w:p w:rsidR="00C376D2" w:rsidRPr="00C376D2" w:rsidRDefault="00C376D2" w:rsidP="006145AC">
      <w:pPr>
        <w:numPr>
          <w:ilvl w:val="0"/>
          <w:numId w:val="12"/>
        </w:numPr>
      </w:pPr>
      <w:r w:rsidRPr="00C376D2">
        <w:t>Hangt ook af van de prioriteit</w:t>
      </w:r>
      <w:r w:rsidR="00836BA7">
        <w:t xml:space="preserve">en op vlak van beleid van een stad, bijvoorbeeld </w:t>
      </w:r>
      <w:r w:rsidRPr="00C376D2">
        <w:t>"een schone stad is heel belangrijk of niet"</w:t>
      </w:r>
      <w:r w:rsidR="00836BA7">
        <w:t>.</w:t>
      </w:r>
    </w:p>
    <w:p w:rsidR="00C376D2" w:rsidRPr="00C376D2" w:rsidRDefault="00C376D2" w:rsidP="006145AC">
      <w:pPr>
        <w:numPr>
          <w:ilvl w:val="0"/>
          <w:numId w:val="12"/>
        </w:numPr>
      </w:pPr>
      <w:r w:rsidRPr="00C376D2">
        <w:t xml:space="preserve">Moeten we rekening houden met dubbele meldingen? Bv. Iemand die het opnieuw meldt </w:t>
      </w:r>
      <w:proofErr w:type="spellStart"/>
      <w:r w:rsidRPr="00C376D2">
        <w:t>etc</w:t>
      </w:r>
      <w:proofErr w:type="spellEnd"/>
      <w:r w:rsidRPr="00C376D2">
        <w:t>? =&gt; hier moeten we misschien het "</w:t>
      </w:r>
      <w:proofErr w:type="spellStart"/>
      <w:r w:rsidRPr="00C376D2">
        <w:t>relatesTo</w:t>
      </w:r>
      <w:proofErr w:type="spellEnd"/>
      <w:r w:rsidRPr="00C376D2">
        <w:t>" bijzetten, zodat je kan zien wat er gelinkt is aan wat of je moet ervoor zorgen dat je de meldingen kan zien zodat iedereen weet "dit is al gemeld"</w:t>
      </w:r>
    </w:p>
    <w:p w:rsidR="00C376D2" w:rsidRPr="00C376D2" w:rsidRDefault="00836BA7" w:rsidP="006145AC">
      <w:pPr>
        <w:numPr>
          <w:ilvl w:val="0"/>
          <w:numId w:val="12"/>
        </w:numPr>
      </w:pPr>
      <w:r w:rsidRPr="00836BA7">
        <w:rPr>
          <w:b/>
        </w:rPr>
        <w:t>Besluit</w:t>
      </w:r>
      <w:r>
        <w:t>: h</w:t>
      </w:r>
      <w:r w:rsidR="00C376D2" w:rsidRPr="00C376D2">
        <w:t xml:space="preserve">et is aan de </w:t>
      </w:r>
      <w:r>
        <w:t>organisatie</w:t>
      </w:r>
      <w:r w:rsidR="00C376D2" w:rsidRPr="00C376D2">
        <w:t xml:space="preserve"> die het </w:t>
      </w:r>
      <w:r>
        <w:t xml:space="preserve">model </w:t>
      </w:r>
      <w:r w:rsidR="00C376D2" w:rsidRPr="00C376D2">
        <w:t xml:space="preserve">implementeert </w:t>
      </w:r>
      <w:r>
        <w:t xml:space="preserve">om business </w:t>
      </w:r>
      <w:proofErr w:type="spellStart"/>
      <w:r>
        <w:t>rules</w:t>
      </w:r>
      <w:proofErr w:type="spellEnd"/>
      <w:r>
        <w:t xml:space="preserve"> te </w:t>
      </w:r>
      <w:proofErr w:type="spellStart"/>
      <w:r>
        <w:t>definiërne</w:t>
      </w:r>
      <w:proofErr w:type="spellEnd"/>
      <w:r>
        <w:t xml:space="preserve"> rond prioriteit.</w:t>
      </w:r>
      <w:r w:rsidR="00C376D2" w:rsidRPr="00C376D2">
        <w:t> </w:t>
      </w:r>
    </w:p>
    <w:p w:rsidR="00C376D2" w:rsidRPr="00C376D2" w:rsidRDefault="00C376D2" w:rsidP="006145AC">
      <w:pPr>
        <w:pStyle w:val="ListParagraph"/>
        <w:numPr>
          <w:ilvl w:val="0"/>
          <w:numId w:val="5"/>
        </w:numPr>
      </w:pPr>
      <w:r w:rsidRPr="008A3FF2">
        <w:rPr>
          <w:b/>
          <w:bCs/>
          <w:i/>
          <w:iCs/>
        </w:rPr>
        <w:t>Rollen van Agenten</w:t>
      </w:r>
    </w:p>
    <w:p w:rsidR="00C376D2" w:rsidRPr="00C376D2" w:rsidRDefault="00C376D2" w:rsidP="006145AC">
      <w:pPr>
        <w:numPr>
          <w:ilvl w:val="0"/>
          <w:numId w:val="13"/>
        </w:numPr>
      </w:pPr>
      <w:r w:rsidRPr="00C376D2">
        <w:rPr>
          <w:b/>
          <w:bCs/>
        </w:rPr>
        <w:t>Indiener</w:t>
      </w:r>
      <w:r w:rsidR="008A3FF2">
        <w:rPr>
          <w:b/>
          <w:bCs/>
        </w:rPr>
        <w:t xml:space="preserve">: </w:t>
      </w:r>
      <w:r w:rsidR="008A3FF2">
        <w:t>a</w:t>
      </w:r>
      <w:r w:rsidR="008A3FF2" w:rsidRPr="008A3FF2">
        <w:t>gent die de Melding heeft aangem</w:t>
      </w:r>
      <w:r w:rsidR="008A3FF2">
        <w:t xml:space="preserve">aakt en/of ingediend (&amp; indiener </w:t>
      </w:r>
      <w:proofErr w:type="spellStart"/>
      <w:r w:rsidR="008A3FF2">
        <w:t>by</w:t>
      </w:r>
      <w:proofErr w:type="spellEnd"/>
      <w:r w:rsidR="008A3FF2">
        <w:t xml:space="preserve"> proxy bv. a</w:t>
      </w:r>
      <w:r w:rsidRPr="00C376D2">
        <w:t>mbtenaar in functie van burger)</w:t>
      </w:r>
      <w:r w:rsidR="008A3FF2">
        <w:t>.</w:t>
      </w:r>
    </w:p>
    <w:p w:rsidR="008A3FF2" w:rsidRDefault="00C376D2" w:rsidP="006145AC">
      <w:pPr>
        <w:numPr>
          <w:ilvl w:val="0"/>
          <w:numId w:val="13"/>
        </w:numPr>
      </w:pPr>
      <w:r w:rsidRPr="008A3FF2">
        <w:rPr>
          <w:b/>
          <w:bCs/>
        </w:rPr>
        <w:t>Betrokkene</w:t>
      </w:r>
      <w:r w:rsidR="008A3FF2">
        <w:rPr>
          <w:b/>
          <w:bCs/>
        </w:rPr>
        <w:t xml:space="preserve">: </w:t>
      </w:r>
      <w:r w:rsidR="008A3FF2" w:rsidRPr="008A3FF2">
        <w:rPr>
          <w:bCs/>
        </w:rPr>
        <w:t xml:space="preserve">agent die belang heeft bij de Melding of </w:t>
      </w:r>
      <w:proofErr w:type="spellStart"/>
      <w:r w:rsidR="008A3FF2" w:rsidRPr="008A3FF2">
        <w:rPr>
          <w:bCs/>
        </w:rPr>
        <w:t>geïmpacteerd</w:t>
      </w:r>
      <w:proofErr w:type="spellEnd"/>
      <w:r w:rsidR="008A3FF2" w:rsidRPr="008A3FF2">
        <w:rPr>
          <w:bCs/>
        </w:rPr>
        <w:t xml:space="preserve"> is door de behandeling ervan.</w:t>
      </w:r>
      <w:r w:rsidR="008A3FF2">
        <w:rPr>
          <w:bCs/>
        </w:rPr>
        <w:t xml:space="preserve"> </w:t>
      </w:r>
      <w:r w:rsidR="008A3FF2" w:rsidRPr="008A3FF2">
        <w:rPr>
          <w:bCs/>
        </w:rPr>
        <w:t>Bijvoorbeeld indien de melding werd aangemaakt door een derde, bijvoorbeeld een ambtenaar van de gemeente op vraag van een burger.</w:t>
      </w:r>
    </w:p>
    <w:p w:rsidR="00C376D2" w:rsidRPr="00C376D2" w:rsidRDefault="00C376D2" w:rsidP="006145AC">
      <w:pPr>
        <w:numPr>
          <w:ilvl w:val="0"/>
          <w:numId w:val="13"/>
        </w:numPr>
      </w:pPr>
      <w:r w:rsidRPr="008A3FF2">
        <w:rPr>
          <w:b/>
          <w:bCs/>
        </w:rPr>
        <w:t>Behandelaar</w:t>
      </w:r>
      <w:r w:rsidR="008A3FF2">
        <w:t>: a</w:t>
      </w:r>
      <w:r w:rsidR="008A3FF2" w:rsidRPr="008A3FF2">
        <w:t>gent die werd aangewezen om de melding op te volgen en af te handelen.</w:t>
      </w:r>
      <w:r w:rsidR="008A3FF2">
        <w:t xml:space="preserve"> I</w:t>
      </w:r>
      <w:r w:rsidRPr="00C376D2">
        <w:t>s heel generiek want hangt ook af van welke behandeling er nodig is</w:t>
      </w:r>
      <w:r w:rsidR="008A3FF2">
        <w:t>. Dit kan op toepassing niveau verder gespecialiseerd worden, bijvoorbeeld:</w:t>
      </w:r>
    </w:p>
    <w:p w:rsidR="00C376D2" w:rsidRPr="00C376D2" w:rsidRDefault="00C376D2" w:rsidP="006145AC">
      <w:pPr>
        <w:numPr>
          <w:ilvl w:val="1"/>
          <w:numId w:val="13"/>
        </w:numPr>
      </w:pPr>
      <w:proofErr w:type="spellStart"/>
      <w:r w:rsidRPr="00C376D2">
        <w:t>Validator</w:t>
      </w:r>
      <w:proofErr w:type="spellEnd"/>
      <w:r w:rsidRPr="00C376D2">
        <w:t>: iemand die beslist of een afwijking een anomalie wordt</w:t>
      </w:r>
      <w:r w:rsidR="008A3FF2">
        <w:t>.</w:t>
      </w:r>
    </w:p>
    <w:p w:rsidR="00C376D2" w:rsidRPr="00C376D2" w:rsidRDefault="008A3FF2" w:rsidP="006145AC">
      <w:pPr>
        <w:numPr>
          <w:ilvl w:val="1"/>
          <w:numId w:val="13"/>
        </w:numPr>
      </w:pPr>
      <w:r>
        <w:t>Alternatief is op toepassing niveau de generieke ‘</w:t>
      </w:r>
      <w:r w:rsidR="00C376D2" w:rsidRPr="00C376D2">
        <w:t>behandelaar</w:t>
      </w:r>
      <w:r>
        <w:t xml:space="preserve">’ behouden, </w:t>
      </w:r>
      <w:r w:rsidR="00C376D2" w:rsidRPr="00C376D2">
        <w:t>maar je houdt bij wie wat gedaan</w:t>
      </w:r>
      <w:r>
        <w:t xml:space="preserve"> heeft via de ‘status’ entiteit.</w:t>
      </w:r>
    </w:p>
    <w:p w:rsidR="00C376D2" w:rsidRPr="00C376D2" w:rsidRDefault="00C376D2" w:rsidP="006145AC">
      <w:pPr>
        <w:numPr>
          <w:ilvl w:val="0"/>
          <w:numId w:val="13"/>
        </w:numPr>
      </w:pPr>
      <w:r w:rsidRPr="00C376D2">
        <w:rPr>
          <w:b/>
          <w:bCs/>
        </w:rPr>
        <w:t>Bronhouder</w:t>
      </w:r>
    </w:p>
    <w:p w:rsidR="00C376D2" w:rsidRPr="00C376D2" w:rsidRDefault="008A3FF2" w:rsidP="006145AC">
      <w:pPr>
        <w:numPr>
          <w:ilvl w:val="1"/>
          <w:numId w:val="13"/>
        </w:numPr>
      </w:pPr>
      <w:r w:rsidRPr="008A3FF2">
        <w:t>De bronhouder is verantwoordelijk voor het opnemen van gegevens in de dataset en het bewaken van de kwaliteit daarvan.</w:t>
      </w:r>
      <w:r>
        <w:t xml:space="preserve"> Deze is enkel van toepassing in de context van een terugmelding.</w:t>
      </w:r>
    </w:p>
    <w:p w:rsidR="00C376D2" w:rsidRPr="00C376D2" w:rsidRDefault="008A3FF2" w:rsidP="006145AC">
      <w:pPr>
        <w:numPr>
          <w:ilvl w:val="1"/>
          <w:numId w:val="13"/>
        </w:numPr>
      </w:pPr>
      <w:r>
        <w:t>Er kunnen voor een bepaalde dataset meerdere bronhouders zijn: c</w:t>
      </w:r>
      <w:r w:rsidR="00C376D2" w:rsidRPr="00C376D2">
        <w:t>entrale en decentrale bronhouders</w:t>
      </w:r>
      <w:r>
        <w:t>,</w:t>
      </w:r>
      <w:r w:rsidR="00C376D2" w:rsidRPr="00C376D2">
        <w:t xml:space="preserve"> bv. </w:t>
      </w:r>
      <w:proofErr w:type="gramStart"/>
      <w:r w:rsidR="00C376D2" w:rsidRPr="00C376D2">
        <w:t>CRAB</w:t>
      </w:r>
      <w:r>
        <w:t xml:space="preserve"> verantwoordelijkheid</w:t>
      </w:r>
      <w:proofErr w:type="gramEnd"/>
      <w:r>
        <w:t xml:space="preserve"> van</w:t>
      </w:r>
      <w:r w:rsidR="00C376D2" w:rsidRPr="00C376D2">
        <w:t xml:space="preserve"> AIV maar gemeentes staan in voor</w:t>
      </w:r>
      <w:r>
        <w:t xml:space="preserve"> decentraal</w:t>
      </w:r>
      <w:r w:rsidR="00C376D2" w:rsidRPr="00C376D2">
        <w:t xml:space="preserve"> beheer</w:t>
      </w:r>
      <w:r>
        <w:t>.</w:t>
      </w:r>
    </w:p>
    <w:p w:rsidR="00C376D2" w:rsidRPr="00C376D2" w:rsidRDefault="00C376D2" w:rsidP="006145AC">
      <w:pPr>
        <w:numPr>
          <w:ilvl w:val="1"/>
          <w:numId w:val="13"/>
        </w:numPr>
      </w:pPr>
      <w:r w:rsidRPr="00C376D2">
        <w:t>Semantiek die vandaag gebruikt wordt blijven gebruiken:</w:t>
      </w:r>
    </w:p>
    <w:p w:rsidR="00C376D2" w:rsidRPr="00C376D2" w:rsidRDefault="00C376D2" w:rsidP="006145AC">
      <w:pPr>
        <w:numPr>
          <w:ilvl w:val="2"/>
          <w:numId w:val="13"/>
        </w:numPr>
      </w:pPr>
      <w:r w:rsidRPr="00C376D2">
        <w:t>Centraal vs. decentraal beheerder</w:t>
      </w:r>
    </w:p>
    <w:p w:rsidR="00C376D2" w:rsidRPr="00C376D2" w:rsidRDefault="008A3FF2" w:rsidP="006145AC">
      <w:pPr>
        <w:numPr>
          <w:ilvl w:val="2"/>
          <w:numId w:val="13"/>
        </w:numPr>
      </w:pPr>
      <w:r>
        <w:t xml:space="preserve">Af te stemmen met </w:t>
      </w:r>
      <w:r w:rsidR="00C376D2" w:rsidRPr="00C376D2">
        <w:t>CRAB e</w:t>
      </w:r>
      <w:r>
        <w:t xml:space="preserve">n </w:t>
      </w:r>
      <w:proofErr w:type="gramStart"/>
      <w:r>
        <w:t>LED</w:t>
      </w:r>
      <w:proofErr w:type="gramEnd"/>
      <w:r>
        <w:t xml:space="preserve"> hoe zij deze functie zien</w:t>
      </w:r>
    </w:p>
    <w:p w:rsidR="00C376D2" w:rsidRPr="008A3FF2" w:rsidRDefault="00C376D2" w:rsidP="006145AC">
      <w:pPr>
        <w:pStyle w:val="ListParagraph"/>
        <w:numPr>
          <w:ilvl w:val="0"/>
          <w:numId w:val="5"/>
        </w:numPr>
        <w:rPr>
          <w:b/>
          <w:bCs/>
          <w:i/>
          <w:iCs/>
        </w:rPr>
      </w:pPr>
      <w:r w:rsidRPr="008A3FF2">
        <w:rPr>
          <w:b/>
          <w:bCs/>
          <w:i/>
          <w:iCs/>
        </w:rPr>
        <w:t>Statuswaarden</w:t>
      </w:r>
    </w:p>
    <w:p w:rsidR="00C376D2" w:rsidRPr="00C376D2" w:rsidRDefault="004E17D7" w:rsidP="006145AC">
      <w:pPr>
        <w:numPr>
          <w:ilvl w:val="0"/>
          <w:numId w:val="14"/>
        </w:numPr>
      </w:pPr>
      <w:r>
        <w:t>Huidige GTMF codelijst met statuswaarden moet gedeeld worden met de groep voor feedback. Voor het GRB zijn er geen aanpassingen nodig.</w:t>
      </w:r>
      <w:bookmarkStart w:id="1" w:name="_GoBack"/>
      <w:bookmarkEnd w:id="1"/>
    </w:p>
    <w:sectPr w:rsidR="00C376D2" w:rsidRPr="00C376D2" w:rsidSect="00443BA8">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5AC" w:rsidRDefault="006145AC">
      <w:pPr>
        <w:spacing w:before="0" w:after="0" w:line="240" w:lineRule="auto"/>
      </w:pPr>
      <w:r>
        <w:separator/>
      </w:r>
    </w:p>
  </w:endnote>
  <w:endnote w:type="continuationSeparator" w:id="0">
    <w:p w:rsidR="006145AC" w:rsidRDefault="006145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line="240" w:lineRule="auto"/>
    </w:pPr>
    <w:r>
      <w:rPr>
        <w:b/>
        <w:color w:val="373636"/>
        <w:sz w:val="16"/>
        <w:szCs w:val="16"/>
      </w:rPr>
      <w:t>////////////////////////////////////////////////////////////////////////////////////////////////////////////////////////////////////////////////</w:t>
    </w:r>
  </w:p>
  <w:p w:rsidR="00291AAB" w:rsidRDefault="00291AAB">
    <w:pPr>
      <w:tabs>
        <w:tab w:val="right" w:pos="9923"/>
      </w:tabs>
      <w:spacing w:line="240" w:lineRule="auto"/>
    </w:pPr>
  </w:p>
  <w:p w:rsidR="00291AAB" w:rsidRDefault="007778D4">
    <w:pPr>
      <w:tabs>
        <w:tab w:val="right" w:pos="9923"/>
      </w:tabs>
      <w:spacing w:line="240" w:lineRule="auto"/>
    </w:pPr>
    <w:r>
      <w:rPr>
        <w:color w:val="373636"/>
        <w:sz w:val="16"/>
        <w:szCs w:val="16"/>
      </w:rPr>
      <w:t>Werkgroepsessie – OSLO² - Mijn Burgerprof</w:t>
    </w:r>
    <w:r w:rsidR="00C376D2">
      <w:rPr>
        <w:color w:val="373636"/>
        <w:sz w:val="16"/>
        <w:szCs w:val="16"/>
      </w:rPr>
      <w:t>iel – Terugmelding – Werkgroep 2</w:t>
    </w:r>
    <w:r w:rsidR="00652CF2">
      <w:rPr>
        <w:color w:val="373636"/>
        <w:sz w:val="16"/>
        <w:szCs w:val="16"/>
      </w:rPr>
      <w:tab/>
    </w:r>
    <w:r w:rsidR="00652CF2">
      <w:fldChar w:fldCharType="begin"/>
    </w:r>
    <w:r w:rsidR="00652CF2">
      <w:instrText>PAGE</w:instrText>
    </w:r>
    <w:r w:rsidR="00652CF2">
      <w:fldChar w:fldCharType="separate"/>
    </w:r>
    <w:r w:rsidR="004E17D7">
      <w:rPr>
        <w:noProof/>
      </w:rPr>
      <w:t>5</w:t>
    </w:r>
    <w:r w:rsidR="00652CF2">
      <w:fldChar w:fldCharType="end"/>
    </w:r>
    <w:r w:rsidR="00652CF2">
      <w:rPr>
        <w:color w:val="373636"/>
        <w:sz w:val="16"/>
        <w:szCs w:val="16"/>
      </w:rPr>
      <w:t xml:space="preserve"> </w:t>
    </w:r>
    <w:r w:rsidR="00652CF2">
      <w:rPr>
        <w:b/>
        <w:color w:val="373636"/>
        <w:sz w:val="16"/>
        <w:szCs w:val="16"/>
      </w:rPr>
      <w:t>///</w:t>
    </w:r>
    <w:r w:rsidR="00652CF2">
      <w:rPr>
        <w:color w:val="373636"/>
        <w:sz w:val="16"/>
        <w:szCs w:val="16"/>
      </w:rPr>
      <w:t xml:space="preserve"> </w:t>
    </w:r>
    <w:r w:rsidR="00652CF2">
      <w:fldChar w:fldCharType="begin"/>
    </w:r>
    <w:r w:rsidR="00652CF2">
      <w:instrText>NUMPAGES</w:instrText>
    </w:r>
    <w:r w:rsidR="00652CF2">
      <w:fldChar w:fldCharType="separate"/>
    </w:r>
    <w:r w:rsidR="004E17D7">
      <w:rPr>
        <w:noProof/>
      </w:rPr>
      <w:t>5</w:t>
    </w:r>
    <w:r w:rsidR="00652CF2">
      <w:fldChar w:fldCharType="end"/>
    </w:r>
  </w:p>
  <w:p w:rsidR="00291AAB" w:rsidRDefault="00291AAB">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after="720" w:line="240" w:lineRule="auto"/>
    </w:pPr>
    <w:r>
      <w:rPr>
        <w:noProof/>
        <w:lang w:val="en-US" w:eastAsia="en-US"/>
      </w:rPr>
      <w:drawing>
        <wp:inline distT="0" distB="0" distL="114300" distR="114300">
          <wp:extent cx="1170000" cy="54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5AC" w:rsidRDefault="006145AC">
      <w:pPr>
        <w:spacing w:before="0" w:after="0" w:line="240" w:lineRule="auto"/>
      </w:pPr>
      <w:r>
        <w:separator/>
      </w:r>
    </w:p>
  </w:footnote>
  <w:footnote w:type="continuationSeparator" w:id="0">
    <w:p w:rsidR="006145AC" w:rsidRDefault="006145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0EF" w:rsidRDefault="00DA40EF">
    <w:pPr>
      <w:tabs>
        <w:tab w:val="right" w:pos="9923"/>
      </w:tabs>
      <w:spacing w:before="0"/>
      <w:rPr>
        <w:color w:val="373636"/>
        <w:sz w:val="32"/>
        <w:szCs w:val="32"/>
      </w:rPr>
    </w:pPr>
  </w:p>
  <w:p w:rsidR="00291AAB" w:rsidRDefault="00652CF2">
    <w:pPr>
      <w:tabs>
        <w:tab w:val="right" w:pos="9923"/>
      </w:tabs>
      <w:spacing w:before="0"/>
    </w:pPr>
    <w:r>
      <w:rPr>
        <w:noProof/>
        <w:lang w:val="en-US" w:eastAsia="en-US"/>
      </w:rPr>
      <w:drawing>
        <wp:inline distT="0" distB="0" distL="114300" distR="114300">
          <wp:extent cx="3213473" cy="6583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9BA"/>
    <w:multiLevelType w:val="hybridMultilevel"/>
    <w:tmpl w:val="EC7AA4F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91062AC"/>
    <w:multiLevelType w:val="multilevel"/>
    <w:tmpl w:val="5EC63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A381D"/>
    <w:multiLevelType w:val="multilevel"/>
    <w:tmpl w:val="BFEA10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CE7527D"/>
    <w:multiLevelType w:val="multilevel"/>
    <w:tmpl w:val="7CC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C04701"/>
    <w:multiLevelType w:val="multilevel"/>
    <w:tmpl w:val="735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4C147C"/>
    <w:multiLevelType w:val="multilevel"/>
    <w:tmpl w:val="2190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F45D8"/>
    <w:multiLevelType w:val="multilevel"/>
    <w:tmpl w:val="82546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3568ED"/>
    <w:multiLevelType w:val="multilevel"/>
    <w:tmpl w:val="04C0AD6A"/>
    <w:lvl w:ilvl="0">
      <w:start w:val="2"/>
      <w:numFmt w:val="decimal"/>
      <w:lvlText w:val="%1."/>
      <w:lvlJc w:val="left"/>
      <w:pPr>
        <w:tabs>
          <w:tab w:val="num" w:pos="360"/>
        </w:tabs>
        <w:ind w:left="360" w:hanging="360"/>
      </w:pPr>
      <w:rPr>
        <w:rFonts w:hint="default"/>
        <w:b/>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63435DE8"/>
    <w:multiLevelType w:val="multilevel"/>
    <w:tmpl w:val="A6D6F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806BDB"/>
    <w:multiLevelType w:val="multilevel"/>
    <w:tmpl w:val="1FD82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261CC9"/>
    <w:multiLevelType w:val="multilevel"/>
    <w:tmpl w:val="07583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394747"/>
    <w:multiLevelType w:val="multilevel"/>
    <w:tmpl w:val="76A2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9226B4"/>
    <w:multiLevelType w:val="multilevel"/>
    <w:tmpl w:val="054A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2"/>
  </w:num>
  <w:num w:numId="4">
    <w:abstractNumId w:val="1"/>
  </w:num>
  <w:num w:numId="5">
    <w:abstractNumId w:val="7"/>
  </w:num>
  <w:num w:numId="6">
    <w:abstractNumId w:val="6"/>
  </w:num>
  <w:num w:numId="7">
    <w:abstractNumId w:val="3"/>
  </w:num>
  <w:num w:numId="8">
    <w:abstractNumId w:val="13"/>
  </w:num>
  <w:num w:numId="9">
    <w:abstractNumId w:val="9"/>
  </w:num>
  <w:num w:numId="10">
    <w:abstractNumId w:val="4"/>
  </w:num>
  <w:num w:numId="11">
    <w:abstractNumId w:val="10"/>
  </w:num>
  <w:num w:numId="12">
    <w:abstractNumId w:val="11"/>
  </w:num>
  <w:num w:numId="13">
    <w:abstractNumId w:val="5"/>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AB"/>
    <w:rsid w:val="000D6F1F"/>
    <w:rsid w:val="00186A80"/>
    <w:rsid w:val="002042E7"/>
    <w:rsid w:val="002118F3"/>
    <w:rsid w:val="00247284"/>
    <w:rsid w:val="00291AAB"/>
    <w:rsid w:val="002B4C7B"/>
    <w:rsid w:val="0030717E"/>
    <w:rsid w:val="003506A8"/>
    <w:rsid w:val="003F2FC3"/>
    <w:rsid w:val="00425B27"/>
    <w:rsid w:val="00443BA8"/>
    <w:rsid w:val="004B3F82"/>
    <w:rsid w:val="004C1014"/>
    <w:rsid w:val="004E17D7"/>
    <w:rsid w:val="005C6618"/>
    <w:rsid w:val="006145AC"/>
    <w:rsid w:val="00650435"/>
    <w:rsid w:val="00652CF2"/>
    <w:rsid w:val="006B214D"/>
    <w:rsid w:val="007778D4"/>
    <w:rsid w:val="007B4251"/>
    <w:rsid w:val="00836BA7"/>
    <w:rsid w:val="008A3FF2"/>
    <w:rsid w:val="008A699E"/>
    <w:rsid w:val="00920C6F"/>
    <w:rsid w:val="00A5225F"/>
    <w:rsid w:val="00A81198"/>
    <w:rsid w:val="00B06BF9"/>
    <w:rsid w:val="00B141E8"/>
    <w:rsid w:val="00C24078"/>
    <w:rsid w:val="00C27C8E"/>
    <w:rsid w:val="00C376D2"/>
    <w:rsid w:val="00C4196D"/>
    <w:rsid w:val="00CB322C"/>
    <w:rsid w:val="00CC2420"/>
    <w:rsid w:val="00DA40EF"/>
    <w:rsid w:val="00E63646"/>
    <w:rsid w:val="00EC75D6"/>
    <w:rsid w:val="00F35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4A0D"/>
  <w15:docId w15:val="{E61AD558-77A0-4D80-81F8-994AF64C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paragraph" w:styleId="Heading7">
    <w:name w:val="heading 7"/>
    <w:basedOn w:val="Normal"/>
    <w:next w:val="Normal"/>
    <w:link w:val="Heading7Char"/>
    <w:uiPriority w:val="9"/>
    <w:unhideWhenUsed/>
    <w:qFormat/>
    <w:rsid w:val="002042E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character" w:customStyle="1" w:styleId="Heading7Char">
    <w:name w:val="Heading 7 Char"/>
    <w:basedOn w:val="DefaultParagraphFont"/>
    <w:link w:val="Heading7"/>
    <w:uiPriority w:val="9"/>
    <w:rsid w:val="002042E7"/>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2042E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nl-BE"/>
    </w:rPr>
  </w:style>
  <w:style w:type="paragraph" w:styleId="CommentSubject">
    <w:name w:val="annotation subject"/>
    <w:basedOn w:val="CommentText"/>
    <w:next w:val="CommentText"/>
    <w:link w:val="CommentSubjectChar"/>
    <w:uiPriority w:val="99"/>
    <w:semiHidden/>
    <w:unhideWhenUsed/>
    <w:rsid w:val="0030717E"/>
    <w:rPr>
      <w:b/>
      <w:bCs/>
    </w:rPr>
  </w:style>
  <w:style w:type="character" w:customStyle="1" w:styleId="CommentSubjectChar">
    <w:name w:val="Comment Subject Char"/>
    <w:basedOn w:val="CommentTextChar"/>
    <w:link w:val="CommentSubject"/>
    <w:uiPriority w:val="99"/>
    <w:semiHidden/>
    <w:rsid w:val="00307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3624">
      <w:bodyDiv w:val="1"/>
      <w:marLeft w:val="0"/>
      <w:marRight w:val="0"/>
      <w:marTop w:val="0"/>
      <w:marBottom w:val="0"/>
      <w:divBdr>
        <w:top w:val="none" w:sz="0" w:space="0" w:color="auto"/>
        <w:left w:val="none" w:sz="0" w:space="0" w:color="auto"/>
        <w:bottom w:val="none" w:sz="0" w:space="0" w:color="auto"/>
        <w:right w:val="none" w:sz="0" w:space="0" w:color="auto"/>
      </w:divBdr>
      <w:divsChild>
        <w:div w:id="457649182">
          <w:marLeft w:val="0"/>
          <w:marRight w:val="0"/>
          <w:marTop w:val="0"/>
          <w:marBottom w:val="0"/>
          <w:divBdr>
            <w:top w:val="none" w:sz="0" w:space="0" w:color="auto"/>
            <w:left w:val="none" w:sz="0" w:space="0" w:color="auto"/>
            <w:bottom w:val="none" w:sz="0" w:space="0" w:color="auto"/>
            <w:right w:val="none" w:sz="0" w:space="0" w:color="auto"/>
          </w:divBdr>
        </w:div>
      </w:divsChild>
    </w:div>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746347615">
      <w:bodyDiv w:val="1"/>
      <w:marLeft w:val="0"/>
      <w:marRight w:val="0"/>
      <w:marTop w:val="0"/>
      <w:marBottom w:val="0"/>
      <w:divBdr>
        <w:top w:val="none" w:sz="0" w:space="0" w:color="auto"/>
        <w:left w:val="none" w:sz="0" w:space="0" w:color="auto"/>
        <w:bottom w:val="none" w:sz="0" w:space="0" w:color="auto"/>
        <w:right w:val="none" w:sz="0" w:space="0" w:color="auto"/>
      </w:divBdr>
    </w:div>
    <w:div w:id="910039880">
      <w:bodyDiv w:val="1"/>
      <w:marLeft w:val="0"/>
      <w:marRight w:val="0"/>
      <w:marTop w:val="0"/>
      <w:marBottom w:val="0"/>
      <w:divBdr>
        <w:top w:val="none" w:sz="0" w:space="0" w:color="auto"/>
        <w:left w:val="none" w:sz="0" w:space="0" w:color="auto"/>
        <w:bottom w:val="none" w:sz="0" w:space="0" w:color="auto"/>
        <w:right w:val="none" w:sz="0" w:space="0" w:color="auto"/>
      </w:divBdr>
    </w:div>
    <w:div w:id="1378891159">
      <w:bodyDiv w:val="1"/>
      <w:marLeft w:val="0"/>
      <w:marRight w:val="0"/>
      <w:marTop w:val="0"/>
      <w:marBottom w:val="0"/>
      <w:divBdr>
        <w:top w:val="none" w:sz="0" w:space="0" w:color="auto"/>
        <w:left w:val="none" w:sz="0" w:space="0" w:color="auto"/>
        <w:bottom w:val="none" w:sz="0" w:space="0" w:color="auto"/>
        <w:right w:val="none" w:sz="0" w:space="0" w:color="auto"/>
      </w:divBdr>
    </w:div>
    <w:div w:id="1465805183">
      <w:bodyDiv w:val="1"/>
      <w:marLeft w:val="0"/>
      <w:marRight w:val="0"/>
      <w:marTop w:val="0"/>
      <w:marBottom w:val="0"/>
      <w:divBdr>
        <w:top w:val="none" w:sz="0" w:space="0" w:color="auto"/>
        <w:left w:val="none" w:sz="0" w:space="0" w:color="auto"/>
        <w:bottom w:val="none" w:sz="0" w:space="0" w:color="auto"/>
        <w:right w:val="none" w:sz="0" w:space="0" w:color="auto"/>
      </w:divBdr>
      <w:divsChild>
        <w:div w:id="1999141145">
          <w:marLeft w:val="0"/>
          <w:marRight w:val="0"/>
          <w:marTop w:val="0"/>
          <w:marBottom w:val="0"/>
          <w:divBdr>
            <w:top w:val="none" w:sz="0" w:space="0" w:color="auto"/>
            <w:left w:val="none" w:sz="0" w:space="0" w:color="auto"/>
            <w:bottom w:val="none" w:sz="0" w:space="0" w:color="auto"/>
            <w:right w:val="none" w:sz="0" w:space="0" w:color="auto"/>
          </w:divBdr>
          <w:divsChild>
            <w:div w:id="503785578">
              <w:marLeft w:val="0"/>
              <w:marRight w:val="0"/>
              <w:marTop w:val="0"/>
              <w:marBottom w:val="0"/>
              <w:divBdr>
                <w:top w:val="none" w:sz="0" w:space="0" w:color="auto"/>
                <w:left w:val="none" w:sz="0" w:space="0" w:color="auto"/>
                <w:bottom w:val="none" w:sz="0" w:space="0" w:color="auto"/>
                <w:right w:val="none" w:sz="0" w:space="0" w:color="auto"/>
              </w:divBdr>
              <w:divsChild>
                <w:div w:id="31854193">
                  <w:marLeft w:val="0"/>
                  <w:marRight w:val="0"/>
                  <w:marTop w:val="0"/>
                  <w:marBottom w:val="0"/>
                  <w:divBdr>
                    <w:top w:val="none" w:sz="0" w:space="0" w:color="auto"/>
                    <w:left w:val="none" w:sz="0" w:space="0" w:color="auto"/>
                    <w:bottom w:val="none" w:sz="0" w:space="0" w:color="auto"/>
                    <w:right w:val="none" w:sz="0" w:space="0" w:color="auto"/>
                  </w:divBdr>
                  <w:divsChild>
                    <w:div w:id="1287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947653">
      <w:bodyDiv w:val="1"/>
      <w:marLeft w:val="0"/>
      <w:marRight w:val="0"/>
      <w:marTop w:val="0"/>
      <w:marBottom w:val="0"/>
      <w:divBdr>
        <w:top w:val="none" w:sz="0" w:space="0" w:color="auto"/>
        <w:left w:val="none" w:sz="0" w:space="0" w:color="auto"/>
        <w:bottom w:val="none" w:sz="0" w:space="0" w:color="auto"/>
        <w:right w:val="none" w:sz="0" w:space="0" w:color="auto"/>
      </w:divBdr>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 w:id="2042701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verheid.vlaanderen.be/producten-diensten/burgerloke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BC594F-852F-4336-848C-9C6B8C7687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EBBC5B-619C-41EA-AB4F-615BC3F0A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C6A681-B6AB-4667-89BB-AB533F9FD1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5631</TotalTime>
  <Pages>5</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Carron</dc:creator>
  <cp:lastModifiedBy>Jens Scheerlinck</cp:lastModifiedBy>
  <cp:revision>15</cp:revision>
  <dcterms:created xsi:type="dcterms:W3CDTF">2018-05-07T15:19:00Z</dcterms:created>
  <dcterms:modified xsi:type="dcterms:W3CDTF">2018-06-26T16:55:00Z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