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ackground w:color="FFFFFF"/>
  <w:body>
    <w:p w:rsidRPr="00D047F7" w:rsidR="00291AAB" w:rsidRDefault="00652CF2" w14:paraId="7C00EF9F" w14:textId="77777777" w14:noSpellErr="1">
      <w:pPr>
        <w:jc w:val="both"/>
      </w:pPr>
      <w:r w:rsidRPr="12291DD2" w:rsidR="12291DD2">
        <w:rPr>
          <w:b w:val="1"/>
          <w:bCs w:val="1"/>
        </w:rPr>
        <w:t xml:space="preserve">Informatie Vlaanderen </w:t>
      </w:r>
    </w:p>
    <w:p w:rsidRPr="00D047F7" w:rsidR="00291AAB" w:rsidRDefault="00652CF2" w14:paraId="5B504ED7" w14:textId="77777777" w14:noSpellErr="1">
      <w:pPr>
        <w:jc w:val="both"/>
      </w:pPr>
      <w:r w:rsidR="12291DD2">
        <w:rPr/>
        <w:t>Havenlaan 88</w:t>
      </w:r>
    </w:p>
    <w:p w:rsidRPr="00D047F7" w:rsidR="00291AAB" w:rsidRDefault="00652CF2" w14:paraId="327C1DFB" w14:textId="77777777" w14:noSpellErr="1">
      <w:pPr>
        <w:jc w:val="both"/>
      </w:pPr>
      <w:r w:rsidR="12291DD2">
        <w:rPr/>
        <w:t>1000 Brussel</w:t>
      </w:r>
    </w:p>
    <w:p w:rsidRPr="00D047F7" w:rsidR="00291AAB" w:rsidRDefault="00652CF2" w14:paraId="41F3B5F8" w14:textId="77777777" w14:noSpellErr="1">
      <w:pPr>
        <w:jc w:val="both"/>
      </w:pPr>
      <w:r w:rsidRPr="12291DD2" w:rsidR="12291DD2">
        <w:rPr>
          <w:b w:val="1"/>
          <w:bCs w:val="1"/>
        </w:rPr>
        <w:t xml:space="preserve">T </w:t>
      </w:r>
      <w:r w:rsidR="12291DD2">
        <w:rPr/>
        <w:t>+32 (0)2 553 72 02</w:t>
      </w:r>
    </w:p>
    <w:p w:rsidRPr="00D047F7" w:rsidR="00291AAB" w:rsidRDefault="00291AAB" w14:paraId="672A6659" w14:textId="77777777">
      <w:pPr>
        <w:jc w:val="both"/>
      </w:pPr>
    </w:p>
    <w:p w:rsidRPr="00D047F7" w:rsidR="00291AAB" w:rsidRDefault="00652CF2" w14:paraId="2103A534" w14:textId="77777777" w14:noSpellErr="1">
      <w:pPr>
        <w:jc w:val="both"/>
      </w:pPr>
      <w:r w:rsidR="12291DD2">
        <w:rPr/>
        <w:t>Koningin Maria Hendrikaplein 70</w:t>
      </w:r>
    </w:p>
    <w:p w:rsidRPr="00D047F7" w:rsidR="00291AAB" w:rsidRDefault="00652CF2" w14:paraId="46F29CBC" w14:textId="77777777" w14:noSpellErr="1">
      <w:pPr>
        <w:jc w:val="both"/>
      </w:pPr>
      <w:r w:rsidR="12291DD2">
        <w:rPr/>
        <w:t xml:space="preserve">9000 Gent </w:t>
      </w:r>
    </w:p>
    <w:p w:rsidRPr="00D047F7" w:rsidR="00291AAB" w:rsidRDefault="00652CF2" w14:paraId="382D4C98" w14:textId="77777777" w14:noSpellErr="1">
      <w:pPr>
        <w:jc w:val="both"/>
      </w:pPr>
      <w:r w:rsidRPr="12291DD2" w:rsidR="12291DD2">
        <w:rPr>
          <w:b w:val="1"/>
          <w:bCs w:val="1"/>
        </w:rPr>
        <w:t>T</w:t>
      </w:r>
      <w:r w:rsidR="12291DD2">
        <w:rPr/>
        <w:t xml:space="preserve"> +32 (0)9 276 15 00</w:t>
      </w:r>
    </w:p>
    <w:p w:rsidRPr="00D047F7" w:rsidR="00291AAB" w:rsidRDefault="00652CF2" w14:paraId="46FAB166" w14:textId="77777777" w14:noSpellErr="1">
      <w:pPr>
        <w:jc w:val="both"/>
      </w:pPr>
      <w:r w:rsidR="12291DD2">
        <w:rPr/>
        <w:t>informatie.vlaanderen@vlaanderen.be</w:t>
      </w:r>
    </w:p>
    <w:p w:rsidRPr="00D047F7" w:rsidR="006E58E5" w:rsidP="006E58E5" w:rsidRDefault="00652CF2" w14:paraId="424570FC" w14:textId="54F920EB" w14:noSpellErr="1">
      <w:pPr>
        <w:pStyle w:val="Subtitle"/>
        <w:jc w:val="both"/>
      </w:pPr>
      <w:r w:rsidRPr="12291DD2" w:rsidR="12291DD2">
        <w:rPr>
          <w:b w:val="1"/>
          <w:bCs w:val="1"/>
          <w:color w:val="FFF200"/>
        </w:rPr>
        <w:t>///</w:t>
      </w:r>
      <w:r w:rsidR="12291DD2">
        <w:rPr/>
        <w:t xml:space="preserve"> </w:t>
      </w:r>
      <w:r w:rsidR="12291DD2">
        <w:rPr/>
        <w:t>OSLO</w:t>
      </w:r>
      <w:r w:rsidR="12291DD2">
        <w:rPr/>
        <w:t xml:space="preserve"> - Mijn</w:t>
      </w:r>
      <w:r w:rsidR="12291DD2">
        <w:rPr/>
        <w:t xml:space="preserve"> Burgerprofiel – Notificatie – </w:t>
      </w:r>
      <w:r w:rsidR="12291DD2">
        <w:rPr/>
        <w:t>3</w:t>
      </w:r>
      <w:r w:rsidR="12291DD2">
        <w:rPr/>
        <w:t>e Publieke Werkgroep</w:t>
      </w:r>
    </w:p>
    <w:p w:rsidRPr="00D047F7" w:rsidR="00291AAB" w:rsidRDefault="00652CF2" w14:paraId="143EA244" w14:textId="77777777" w14:noSpellErr="1">
      <w:pPr>
        <w:jc w:val="both"/>
      </w:pPr>
      <w:r w:rsidRPr="12291DD2" w:rsidR="12291DD2">
        <w:rPr>
          <w:b w:val="1"/>
          <w:bCs w:val="1"/>
          <w:color w:val="FFF200"/>
        </w:rPr>
        <w:t>////////////////////////////////////////////////////////////////////////////////////////////////////////</w:t>
      </w:r>
    </w:p>
    <w:p w:rsidRPr="00D047F7" w:rsidR="00291AAB" w:rsidRDefault="00D047F7" w14:paraId="5E4053E6" w14:textId="460BB6D1" w14:noSpellErr="1">
      <w:pPr>
        <w:jc w:val="both"/>
      </w:pPr>
      <w:r w:rsidR="12291DD2">
        <w:rPr/>
        <w:t>Datum: 2</w:t>
      </w:r>
      <w:r w:rsidR="12291DD2">
        <w:rPr/>
        <w:t>8/06</w:t>
      </w:r>
      <w:r w:rsidR="12291DD2">
        <w:rPr/>
        <w:t>/2018</w:t>
      </w:r>
    </w:p>
    <w:p w:rsidR="001D27CD" w:rsidP="001D27CD" w:rsidRDefault="5FBE078E" w14:paraId="70512C9A" w14:textId="0BB9717F" w14:noSpellErr="1">
      <w:pPr>
        <w:jc w:val="both"/>
      </w:pPr>
      <w:r w:rsidR="12291DD2">
        <w:rPr/>
        <w:t>Locatie: Herman Teirlinck</w:t>
      </w:r>
      <w:r w:rsidR="12291DD2">
        <w:rPr/>
        <w:t xml:space="preserve"> </w:t>
      </w:r>
    </w:p>
    <w:p w:rsidRPr="00D047F7" w:rsidR="00291AAB" w:rsidRDefault="001D27CD" w14:paraId="0CD8665A" w14:textId="4DDBA18E">
      <w:pPr>
        <w:jc w:val="both"/>
      </w:pPr>
      <w:commentRangeStart w:id="0"/>
      <w:r w:rsidR="59381E11">
        <w:rPr/>
        <w:t>Aanwezigen</w:t>
      </w:r>
      <w:commentRangeEnd w:id="0"/>
      <w:r>
        <w:rPr>
          <w:rStyle w:val="CommentReference"/>
        </w:rPr>
        <w:commentReference w:id="0"/>
      </w:r>
      <w:r w:rsidR="59381E11">
        <w:rPr/>
        <w:t xml:space="preserve">: </w:t>
      </w:r>
      <w:r w:rsidR="59381E11">
        <w:rPr/>
        <w:t xml:space="preserve">Joost De </w:t>
      </w:r>
      <w:proofErr w:type="spellStart"/>
      <w:r w:rsidR="59381E11">
        <w:rPr/>
        <w:t>Weghe</w:t>
      </w:r>
      <w:proofErr w:type="spellEnd"/>
      <w:r w:rsidR="59381E11">
        <w:rPr/>
        <w:t xml:space="preserve"> (Burgerprofiel, Informatie Vlaanderen), Barbara van Gogh (BOSA), Steven Tielemans (BOSA</w:t>
      </w:r>
      <w:r w:rsidR="59381E11">
        <w:rPr/>
        <w:t>)</w:t>
      </w:r>
      <w:r w:rsidR="59381E11">
        <w:rPr/>
        <w:t xml:space="preserve">, Jasmin De </w:t>
      </w:r>
      <w:proofErr w:type="spellStart"/>
      <w:r w:rsidR="59381E11">
        <w:rPr/>
        <w:t>Rijcker</w:t>
      </w:r>
      <w:proofErr w:type="spellEnd"/>
      <w:r w:rsidR="59381E11">
        <w:rPr/>
        <w:t xml:space="preserve"> (Stad Antwerpen), Jens </w:t>
      </w:r>
      <w:proofErr w:type="spellStart"/>
      <w:r w:rsidR="59381E11">
        <w:rPr/>
        <w:t>Scheerlinck</w:t>
      </w:r>
      <w:proofErr w:type="spellEnd"/>
      <w:r w:rsidR="59381E11">
        <w:rPr/>
        <w:t xml:space="preserve"> (Informatie Vlaanderen), Sarah </w:t>
      </w:r>
      <w:proofErr w:type="spellStart"/>
      <w:r w:rsidR="59381E11">
        <w:rPr/>
        <w:t>Carron</w:t>
      </w:r>
      <w:proofErr w:type="spellEnd"/>
      <w:r w:rsidR="59381E11">
        <w:rPr/>
        <w:t xml:space="preserve"> (Informatie Vlaanderen), Michiel De Keyzer (Informatie Vlaanderen)</w:t>
      </w:r>
      <w:r w:rsidR="59381E11">
        <w:rPr/>
        <w:t xml:space="preserve">, Bert Thiry (Departement Onderwijs), </w:t>
      </w:r>
      <w:proofErr w:type="spellStart"/>
      <w:r w:rsidR="59381E11">
        <w:rPr/>
        <w:t>Ginette</w:t>
      </w:r>
      <w:proofErr w:type="spellEnd"/>
      <w:r w:rsidR="59381E11">
        <w:rPr/>
        <w:t xml:space="preserve"> </w:t>
      </w:r>
      <w:proofErr w:type="spellStart"/>
      <w:r w:rsidR="59381E11">
        <w:rPr/>
        <w:t>Schollaert</w:t>
      </w:r>
      <w:proofErr w:type="spellEnd"/>
      <w:r w:rsidR="59381E11">
        <w:rPr/>
        <w:t xml:space="preserve"> (CSPI)</w:t>
      </w:r>
    </w:p>
    <w:p w:rsidRPr="00D047F7" w:rsidR="00291AAB" w:rsidP="59381E11" w:rsidRDefault="00652CF2" w14:paraId="3C4B7704" w14:textId="6C80CCC1">
      <w:pPr>
        <w:jc w:val="both"/>
        <w:rPr>
          <w:color w:val="auto"/>
        </w:rPr>
      </w:pPr>
      <w:r w:rsidRPr="59381E11" w:rsidR="59381E11">
        <w:rPr>
          <w:color w:val="auto"/>
        </w:rPr>
        <w:t xml:space="preserve">Verslaggever: </w:t>
      </w:r>
      <w:r w:rsidRPr="59381E11" w:rsidR="59381E11">
        <w:rPr>
          <w:color w:val="auto"/>
        </w:rPr>
        <w:t xml:space="preserve">Jens </w:t>
      </w:r>
      <w:proofErr w:type="spellStart"/>
      <w:r w:rsidRPr="59381E11" w:rsidR="59381E11">
        <w:rPr>
          <w:color w:val="auto"/>
        </w:rPr>
        <w:t>Scheerlinck</w:t>
      </w:r>
      <w:proofErr w:type="spellEnd"/>
      <w:r w:rsidRPr="59381E11" w:rsidR="59381E11">
        <w:rPr>
          <w:color w:val="auto"/>
        </w:rPr>
        <w:t xml:space="preserve"> </w:t>
      </w:r>
    </w:p>
    <w:p w:rsidRPr="00D047F7" w:rsidR="00291AAB" w:rsidRDefault="00652CF2" w14:paraId="38FB3C9A" w14:textId="77777777" w14:noSpellErr="1">
      <w:pPr>
        <w:jc w:val="both"/>
      </w:pPr>
      <w:r w:rsidRPr="12291DD2" w:rsidR="12291DD2">
        <w:rPr>
          <w:b w:val="1"/>
          <w:bCs w:val="1"/>
          <w:color w:val="FFF200"/>
        </w:rPr>
        <w:t>////////////////////////////////////////////////////////////////////////////////////////////////////////</w:t>
      </w:r>
    </w:p>
    <w:p w:rsidRPr="00D047F7" w:rsidR="00291AAB" w:rsidRDefault="00291AAB" w14:paraId="0A37501D" w14:textId="77777777">
      <w:pPr>
        <w:jc w:val="both"/>
        <w:sectPr w:rsidRPr="00D047F7" w:rsidR="00291AAB">
          <w:headerReference w:type="default" r:id="rId12"/>
          <w:footerReference w:type="default" r:id="rId13"/>
          <w:headerReference w:type="first" r:id="rId14"/>
          <w:footerReference w:type="first" r:id="rId15"/>
          <w:pgSz w:w="11906" w:h="16838" w:orient="portrait"/>
          <w:pgMar w:top="2211" w:right="851" w:bottom="2552" w:left="1134" w:header="0" w:footer="720" w:gutter="0"/>
          <w:pgNumType w:start="1"/>
          <w:cols w:space="720"/>
          <w:titlePg/>
        </w:sectPr>
      </w:pPr>
    </w:p>
    <w:p w:rsidRPr="00D047F7" w:rsidR="006E58E5" w:rsidP="006E283A" w:rsidRDefault="006E58E5" w14:paraId="5DECFE5C" w14:textId="77777777" w14:noSpellErr="1">
      <w:pPr>
        <w:pStyle w:val="Heading1"/>
        <w:numPr>
          <w:ilvl w:val="0"/>
          <w:numId w:val="1"/>
        </w:numPr>
        <w:spacing w:after="0"/>
        <w:ind w:hanging="432"/>
        <w:jc w:val="both"/>
        <w:rPr/>
      </w:pPr>
      <w:bookmarkStart w:name="_vehxggf8dom6" w:colFirst="0" w:colLast="0" w:id="1"/>
      <w:bookmarkEnd w:id="1"/>
      <w:r w:rsidR="12291DD2">
        <w:rPr/>
        <w:t>Context</w:t>
      </w:r>
    </w:p>
    <w:p w:rsidRPr="00D047F7" w:rsidR="006E58E5" w:rsidP="12291DD2" w:rsidRDefault="006E58E5" w14:paraId="2737447F" w14:textId="77777777" w14:noSpellErr="1">
      <w:pPr>
        <w:pStyle w:val="NormalWeb"/>
        <w:shd w:val="clear" w:color="auto" w:fill="FFFFFF" w:themeFill="background1"/>
        <w:spacing w:before="0" w:after="0"/>
        <w:jc w:val="both"/>
        <w:textAlignment w:val="baseline"/>
        <w:rPr>
          <w:rFonts w:ascii="Calibri,Arial" w:hAnsi="Calibri,Arial" w:eastAsia="Calibri,Arial" w:cs="Calibri,Arial" w:asciiTheme="majorAscii" w:hAnsiTheme="majorAscii" w:eastAsiaTheme="majorAscii" w:cstheme="majorAscii"/>
          <w:color w:val="333333"/>
          <w:sz w:val="22"/>
          <w:szCs w:val="22"/>
        </w:rPr>
      </w:pPr>
      <w:r w:rsidRPr="12291DD2">
        <w:rPr>
          <w:rFonts w:ascii="Calibri" w:hAnsi="Calibri" w:eastAsia="Calibri" w:cs="Calibri" w:asciiTheme="majorAscii" w:hAnsiTheme="majorAscii" w:eastAsiaTheme="majorAscii" w:cstheme="majorAscii"/>
          <w:color w:val="333333"/>
          <w:sz w:val="22"/>
          <w:szCs w:val="22"/>
        </w:rPr>
        <w:t>Het project ‘mijn burgerprofiel’ (voorheen</w:t>
      </w:r>
      <w:hyperlink w:history="1" r:id="R4fb7e5edf52c4554">
        <w:r w:rsidRPr="12291DD2">
          <w:rPr>
            <w:rStyle w:val="Hyperlink"/>
            <w:rFonts w:ascii="Calibri" w:hAnsi="Calibri" w:eastAsia="Calibri" w:cs="Calibri" w:asciiTheme="majorAscii" w:hAnsiTheme="majorAscii" w:eastAsiaTheme="majorAscii" w:cstheme="majorAscii"/>
            <w:color w:val="0066CC"/>
            <w:sz w:val="22"/>
            <w:szCs w:val="22"/>
            <w:bdr w:val="none" w:color="auto" w:sz="0" w:space="0" w:frame="1"/>
          </w:rPr>
          <w:t> burgerloket</w:t>
        </w:r>
      </w:hyperlink>
      <w:r w:rsidRPr="12291DD2">
        <w:rPr>
          <w:rFonts w:ascii="Calibri" w:hAnsi="Calibri" w:eastAsia="Calibri" w:cs="Calibri" w:asciiTheme="majorAscii" w:hAnsiTheme="majorAscii" w:eastAsiaTheme="majorAscii" w:cstheme="majorAscii"/>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Pr="00D047F7" w:rsidR="008676EB" w:rsidP="00297968" w:rsidRDefault="00297968" w14:paraId="5DAB6C7B" w14:textId="77777777">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40" w:lineRule="auto"/>
        <w:ind w:left="360"/>
        <w:jc w:val="center"/>
        <w:textAlignment w:val="baseline"/>
        <w:rPr>
          <w:rFonts w:cs="Arial" w:asciiTheme="majorHAnsi" w:hAnsiTheme="majorHAnsi"/>
          <w:color w:val="333333"/>
        </w:rPr>
      </w:pPr>
      <w:r w:rsidRPr="00D047F7">
        <w:rPr>
          <w:noProof/>
          <w:lang w:val="en-US" w:eastAsia="en-US"/>
        </w:rPr>
        <w:drawing>
          <wp:inline distT="0" distB="0" distL="0" distR="0" wp14:anchorId="14413391" wp14:editId="6827024D">
            <wp:extent cx="5611589" cy="30702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1469" cy="3075631"/>
                    </a:xfrm>
                    <a:prstGeom prst="rect">
                      <a:avLst/>
                    </a:prstGeom>
                  </pic:spPr>
                </pic:pic>
              </a:graphicData>
            </a:graphic>
          </wp:inline>
        </w:drawing>
      </w:r>
    </w:p>
    <w:p w:rsidRPr="00D047F7" w:rsidR="0097321B" w:rsidP="00297968" w:rsidRDefault="0097321B" w14:paraId="02EB378F" w14:textId="77777777">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40" w:lineRule="auto"/>
        <w:ind w:left="360"/>
        <w:jc w:val="center"/>
        <w:textAlignment w:val="baseline"/>
        <w:rPr>
          <w:rFonts w:cs="Arial" w:asciiTheme="majorHAnsi" w:hAnsiTheme="majorHAnsi"/>
          <w:color w:val="333333"/>
        </w:rPr>
      </w:pPr>
    </w:p>
    <w:p w:rsidRPr="00D047F7" w:rsidR="006E58E5" w:rsidP="0097321B" w:rsidRDefault="008676EB" w14:paraId="1665D452" w14:textId="77777777" w14:noSpellErr="1">
      <w:pPr>
        <w:jc w:val="both"/>
      </w:pPr>
      <w:r w:rsidR="12291DD2">
        <w:rPr/>
        <w:t>Deze modellen werden uitgewerkt in context van mijn burgerprofiel en worden nu in deze publieke werkgroepen verder opengetrokken</w:t>
      </w:r>
      <w:r w:rsidR="12291DD2">
        <w:rPr/>
        <w:t xml:space="preserve"> naar een bredere context om zo de gedragenheid te verhogen en deze als standaard te kunnen publiceren.</w:t>
      </w:r>
    </w:p>
    <w:p w:rsidRPr="00D047F7" w:rsidR="00291AAB" w:rsidP="006E283A" w:rsidRDefault="002B4C7B" w14:paraId="22BCC025" w14:textId="77777777" w14:noSpellErr="1">
      <w:pPr>
        <w:pStyle w:val="Heading1"/>
        <w:numPr>
          <w:ilvl w:val="0"/>
          <w:numId w:val="1"/>
        </w:numPr>
        <w:spacing w:after="0"/>
        <w:ind w:hanging="432"/>
        <w:jc w:val="both"/>
        <w:rPr/>
      </w:pPr>
      <w:r w:rsidR="12291DD2">
        <w:rPr/>
        <w:t>Agenda</w:t>
      </w:r>
    </w:p>
    <w:p w:rsidR="001D27CD" w:rsidP="001D27CD" w:rsidRDefault="001D27CD" w14:paraId="2D17C2EC" w14:textId="77777777">
      <w:pPr>
        <w:pStyle w:val="ListParagraph"/>
        <w:numPr>
          <w:ilvl w:val="0"/>
          <w:numId w:val="2"/>
        </w:numPr>
        <w:jc w:val="both"/>
        <w:rPr/>
      </w:pPr>
      <w:r w:rsidR="59381E11">
        <w:rPr/>
        <w:t xml:space="preserve">Toelichting van nieuwe iteratie van het model op basis van enkele concrete </w:t>
      </w:r>
      <w:proofErr w:type="spellStart"/>
      <w:r w:rsidR="59381E11">
        <w:rPr/>
        <w:t>use</w:t>
      </w:r>
      <w:proofErr w:type="spellEnd"/>
      <w:r w:rsidR="59381E11">
        <w:rPr/>
        <w:t xml:space="preserve"> cases. </w:t>
      </w:r>
    </w:p>
    <w:p w:rsidRPr="008676EB" w:rsidR="001D27CD" w:rsidP="001D27CD" w:rsidRDefault="001D27CD" w14:paraId="039D97E1" w14:textId="77777777" w14:noSpellErr="1">
      <w:pPr>
        <w:pStyle w:val="ListParagraph"/>
        <w:numPr>
          <w:ilvl w:val="0"/>
          <w:numId w:val="2"/>
        </w:numPr>
        <w:jc w:val="both"/>
        <w:rPr/>
      </w:pPr>
      <w:r w:rsidR="12291DD2">
        <w:rPr/>
        <w:t>Capteren van extra feedback</w:t>
      </w:r>
    </w:p>
    <w:p w:rsidRPr="00D047F7" w:rsidR="00D047F7" w:rsidP="00D047F7" w:rsidRDefault="00D047F7" w14:paraId="0D680D01" w14:textId="17C02C6E">
      <w:pPr>
        <w:jc w:val="both"/>
      </w:pPr>
    </w:p>
    <w:p w:rsidRPr="00D047F7" w:rsidR="00D047F7" w:rsidP="00D047F7" w:rsidRDefault="00D047F7" w14:paraId="427529F0" w14:textId="77777777">
      <w:pPr>
        <w:jc w:val="both"/>
      </w:pPr>
    </w:p>
    <w:p w:rsidR="00291AAB" w:rsidP="006E283A" w:rsidRDefault="00652CF2" w14:paraId="5F59FF39" w14:textId="3810CB27" w14:noSpellErr="1">
      <w:pPr>
        <w:pStyle w:val="Heading1"/>
        <w:numPr>
          <w:ilvl w:val="0"/>
          <w:numId w:val="1"/>
        </w:numPr>
        <w:spacing w:after="0"/>
        <w:ind w:hanging="432"/>
        <w:jc w:val="both"/>
        <w:rPr/>
      </w:pPr>
      <w:r w:rsidR="12291DD2">
        <w:rPr/>
        <w:t>Verloop</w:t>
      </w:r>
    </w:p>
    <w:p w:rsidR="001D27CD" w:rsidP="001D27CD" w:rsidRDefault="001D27CD" w14:paraId="6440005C" w14:textId="77777777">
      <w:pPr>
        <w:rPr>
          <w:bCs/>
          <w:iCs/>
        </w:rPr>
      </w:pPr>
      <w:r w:rsidR="59381E11">
        <w:rPr/>
        <w:t xml:space="preserve">De voorgestelde specificatie is het resultaat van de verwerking van de feedback uit de eerste twee </w:t>
      </w:r>
      <w:proofErr w:type="spellStart"/>
      <w:r w:rsidR="59381E11">
        <w:rPr/>
        <w:t>werkgroepsessies</w:t>
      </w:r>
      <w:proofErr w:type="spellEnd"/>
      <w:r w:rsidR="59381E11">
        <w:rPr/>
        <w:t xml:space="preserve"> en bestaat ui drie onderdelen:</w:t>
      </w:r>
    </w:p>
    <w:p w:rsidR="001D27CD" w:rsidP="001D27CD" w:rsidRDefault="001D27CD" w14:paraId="065AB6D3" w14:textId="01585D7A" w14:noSpellErr="1">
      <w:pPr>
        <w:pStyle w:val="ListParagraph"/>
        <w:numPr>
          <w:ilvl w:val="0"/>
          <w:numId w:val="19"/>
        </w:numPr>
        <w:rPr/>
      </w:pPr>
      <w:r w:rsidR="12291DD2">
        <w:rPr/>
        <w:t>Een vocabularium met een opsomming van relevante termen binnen dit domein, hun definitie en referenties naar andere standaarden die werden hergebruikt</w:t>
      </w:r>
      <w:r w:rsidR="12291DD2">
        <w:rPr/>
        <w:t>:</w:t>
      </w:r>
      <w:r w:rsidR="12291DD2">
        <w:rPr/>
        <w:t xml:space="preserve"> </w:t>
      </w:r>
      <w:hyperlink r:id="R682bdaf53f354c5d">
        <w:r w:rsidRPr="12291DD2" w:rsidR="12291DD2">
          <w:rPr>
            <w:rStyle w:val="Hyperlink"/>
          </w:rPr>
          <w:t>https://data.vlaanderen.be/ns/notificatie</w:t>
        </w:r>
      </w:hyperlink>
      <w:r w:rsidR="12291DD2">
        <w:rPr/>
        <w:t xml:space="preserve"> </w:t>
      </w:r>
    </w:p>
    <w:p w:rsidR="001D27CD" w:rsidP="001D27CD" w:rsidRDefault="001D27CD" w14:paraId="61246842" w14:textId="1422D6CD">
      <w:pPr>
        <w:pStyle w:val="ListParagraph"/>
        <w:numPr>
          <w:ilvl w:val="0"/>
          <w:numId w:val="19"/>
        </w:numPr>
        <w:rPr/>
      </w:pPr>
      <w:r w:rsidR="59381E11">
        <w:rPr/>
        <w:t xml:space="preserve">Een applicatieprofiel voor </w:t>
      </w:r>
      <w:proofErr w:type="spellStart"/>
      <w:r w:rsidR="59381E11">
        <w:rPr/>
        <w:t>use</w:t>
      </w:r>
      <w:proofErr w:type="spellEnd"/>
      <w:r w:rsidR="59381E11">
        <w:rPr/>
        <w:t xml:space="preserve"> cases m.b.t. </w:t>
      </w:r>
      <w:r w:rsidR="59381E11">
        <w:rPr/>
        <w:t xml:space="preserve">het structureren en </w:t>
      </w:r>
      <w:r w:rsidR="59381E11">
        <w:rPr/>
        <w:t>uitwisselen</w:t>
      </w:r>
      <w:r w:rsidR="59381E11">
        <w:rPr/>
        <w:t xml:space="preserve"> van </w:t>
      </w:r>
      <w:r w:rsidR="59381E11">
        <w:rPr/>
        <w:t>informatie</w:t>
      </w:r>
      <w:r w:rsidR="59381E11">
        <w:rPr/>
        <w:t xml:space="preserve"> </w:t>
      </w:r>
      <w:r w:rsidR="59381E11">
        <w:rPr/>
        <w:t xml:space="preserve">zijn in de context van het opmaken en versturen van notificatieberichten naar één of meerdere bestemmeling in naam van een bepaalde organisatie of merk: </w:t>
      </w:r>
      <w:hyperlink r:id="R7f51af5f24f847f2">
        <w:r w:rsidRPr="59381E11" w:rsidR="59381E11">
          <w:rPr>
            <w:rStyle w:val="Hyperlink"/>
          </w:rPr>
          <w:t>https://data.vlaanderen.be/doc/applicatieprofiel/notificatie</w:t>
        </w:r>
      </w:hyperlink>
      <w:r w:rsidR="59381E11">
        <w:rPr/>
        <w:t xml:space="preserve"> </w:t>
      </w:r>
    </w:p>
    <w:p w:rsidR="001D27CD" w:rsidP="001D27CD" w:rsidRDefault="001D27CD" w14:paraId="7604B18E" w14:textId="0BFC829B" w14:noSpellErr="1">
      <w:pPr>
        <w:pStyle w:val="Heading2"/>
      </w:pPr>
      <w:r w:rsidR="12291DD2">
        <w:rPr/>
        <w:t xml:space="preserve">Discussie met betrekking tot het </w:t>
      </w:r>
      <w:r w:rsidR="12291DD2">
        <w:rPr/>
        <w:t>informatiemodel</w:t>
      </w:r>
      <w:r w:rsidR="12291DD2">
        <w:rPr/>
        <w:t xml:space="preserve"> voor </w:t>
      </w:r>
      <w:r w:rsidR="12291DD2">
        <w:rPr/>
        <w:t>notificaties</w:t>
      </w:r>
    </w:p>
    <w:p w:rsidRPr="001D27CD" w:rsidR="001D27CD" w:rsidP="001D27CD" w:rsidRDefault="001D27CD" w14:paraId="0732FFBC" w14:textId="46CFB489">
      <w:pPr>
        <w:numPr>
          <w:ilvl w:val="0"/>
          <w:numId w:val="20"/>
        </w:numPr>
        <w:rPr/>
      </w:pPr>
      <w:r w:rsidR="59381E11">
        <w:rPr/>
        <w:t>Nieuw in het model is de introductie van de entiteit ‘</w:t>
      </w:r>
      <w:proofErr w:type="spellStart"/>
      <w:r w:rsidR="59381E11">
        <w:rPr/>
        <w:t>InformeerActie</w:t>
      </w:r>
      <w:proofErr w:type="spellEnd"/>
      <w:r w:rsidR="59381E11">
        <w:rPr/>
        <w:t>’, waarmee een organisatie de intentie kan uitdrukken om een bepaalde doelgroep te informeren aan de hand van een notificatiebericht.</w:t>
      </w:r>
      <w:r w:rsidR="59381E11">
        <w:rPr/>
        <w:t xml:space="preserve"> Dit omvat onder meer een aantal parameters die meegegeven dienen te worden in het notificatiebericht (sleutel-waarde paren), een periode waarbinnen notificatieberichten verzonden mogen worden, de publieke dienstverlening waarbinnen de </w:t>
      </w:r>
      <w:proofErr w:type="spellStart"/>
      <w:r w:rsidR="59381E11">
        <w:rPr/>
        <w:t>InformeerActie</w:t>
      </w:r>
      <w:proofErr w:type="spellEnd"/>
      <w:r w:rsidR="59381E11">
        <w:rPr/>
        <w:t xml:space="preserve"> kadert en een thematisch onderwerp (vrij te bepalen door een toepassing die dit model implementeert).</w:t>
      </w:r>
    </w:p>
    <w:p w:rsidR="001D27CD" w:rsidP="001D27CD" w:rsidRDefault="001D27CD" w14:paraId="06B2583C" w14:textId="2CCCE2B1" w14:noSpellErr="1">
      <w:pPr>
        <w:numPr>
          <w:ilvl w:val="0"/>
          <w:numId w:val="20"/>
        </w:numPr>
        <w:rPr/>
      </w:pPr>
      <w:r w:rsidR="12291DD2">
        <w:rPr/>
        <w:t>De doelgroep kan beschreven worden op basis van:</w:t>
      </w:r>
    </w:p>
    <w:p w:rsidR="001D27CD" w:rsidP="001D27CD" w:rsidRDefault="001D27CD" w14:paraId="4B216456" w14:textId="05534AA4" w14:noSpellErr="1">
      <w:pPr>
        <w:numPr>
          <w:ilvl w:val="1"/>
          <w:numId w:val="20"/>
        </w:numPr>
        <w:rPr/>
      </w:pPr>
      <w:r w:rsidR="12291DD2">
        <w:rPr/>
        <w:t xml:space="preserve">Een type doelgroep, bv. alle gebruikers van een bepaalde toepassing. Deze doelgroep moet dat door de toepassing die deze specificatie ontwikkeld zelf vertaald kunnen worden in een exhaustieve lijst van bestemmelingen voor de notificatieberichten. </w:t>
      </w:r>
    </w:p>
    <w:p w:rsidR="001D27CD" w:rsidP="001D27CD" w:rsidRDefault="001D27CD" w14:paraId="6763327E" w14:textId="4AC49079">
      <w:pPr>
        <w:numPr>
          <w:ilvl w:val="1"/>
          <w:numId w:val="20"/>
        </w:numPr>
        <w:rPr/>
      </w:pPr>
      <w:r w:rsidR="59381E11">
        <w:rPr/>
        <w:t xml:space="preserve">Een of meerdere </w:t>
      </w:r>
      <w:proofErr w:type="spellStart"/>
      <w:r w:rsidR="59381E11">
        <w:rPr/>
        <w:t>identificatoren</w:t>
      </w:r>
      <w:proofErr w:type="spellEnd"/>
      <w:r w:rsidR="59381E11">
        <w:rPr/>
        <w:t xml:space="preserve"> voor een doelgroep (bv. individuele rijksregisternummers of ondernemingsnummers).</w:t>
      </w:r>
    </w:p>
    <w:p w:rsidR="001D27CD" w:rsidP="001D27CD" w:rsidRDefault="001D27CD" w14:paraId="71E749FF" w14:textId="3972C144">
      <w:pPr>
        <w:numPr>
          <w:ilvl w:val="2"/>
          <w:numId w:val="20"/>
        </w:numPr>
        <w:rPr/>
      </w:pPr>
      <w:r w:rsidR="59381E11">
        <w:rPr/>
        <w:t xml:space="preserve">Opmerking: net zoals bij het model voor (terug)melding moet de </w:t>
      </w:r>
      <w:proofErr w:type="spellStart"/>
      <w:r w:rsidR="59381E11">
        <w:rPr/>
        <w:t>identificator</w:t>
      </w:r>
      <w:proofErr w:type="spellEnd"/>
      <w:r w:rsidR="59381E11">
        <w:rPr/>
        <w:t xml:space="preserve"> hier gestructureerd kunnen meegegeven worden (bron + lokale ID)</w:t>
      </w:r>
    </w:p>
    <w:p w:rsidR="001D27CD" w:rsidP="001D27CD" w:rsidRDefault="001D27CD" w14:paraId="7ED1D71E" w14:textId="7B420B07" w14:noSpellErr="1">
      <w:pPr>
        <w:numPr>
          <w:ilvl w:val="1"/>
          <w:numId w:val="20"/>
        </w:numPr>
        <w:rPr/>
      </w:pPr>
      <w:r w:rsidR="12291DD2">
        <w:rPr/>
        <w:t xml:space="preserve">Een bepaald geografisch gebied, op basis van een plaatsnaam of coördinaten. Opnieuw is de toepassing verantwoordelijk voor de vertaalslag naar een aantal concrete bestemmelingen. </w:t>
      </w:r>
    </w:p>
    <w:p w:rsidR="001D27CD" w:rsidP="001D27CD" w:rsidRDefault="001D27CD" w14:paraId="659FA7FA" w14:textId="4E1782E5">
      <w:pPr>
        <w:numPr>
          <w:ilvl w:val="0"/>
          <w:numId w:val="20"/>
        </w:numPr>
        <w:rPr/>
      </w:pPr>
      <w:r w:rsidR="59381E11">
        <w:rPr/>
        <w:t xml:space="preserve">Een notificatie bericht kan resulteren in nul tot meerdere Notificatieberichten. De huidige </w:t>
      </w:r>
      <w:proofErr w:type="spellStart"/>
      <w:r w:rsidR="59381E11">
        <w:rPr/>
        <w:t>kardinaliteit</w:t>
      </w:r>
      <w:proofErr w:type="spellEnd"/>
      <w:r w:rsidR="59381E11">
        <w:rPr/>
        <w:t xml:space="preserve"> moet worden aangepast van één-op-veel naar nul-op-veel. Dit kan voorkomen wanneer een bepaalde doelgroep werd geselecteerd voor de </w:t>
      </w:r>
      <w:proofErr w:type="spellStart"/>
      <w:r w:rsidR="59381E11">
        <w:rPr/>
        <w:t>InformeerActie</w:t>
      </w:r>
      <w:proofErr w:type="spellEnd"/>
      <w:r w:rsidR="59381E11">
        <w:rPr/>
        <w:t xml:space="preserve"> waar geen bestemmelingen achter schuil gaan (bv. </w:t>
      </w:r>
      <w:proofErr w:type="spellStart"/>
      <w:r w:rsidR="59381E11">
        <w:rPr/>
        <w:t>InformeerActie</w:t>
      </w:r>
      <w:proofErr w:type="spellEnd"/>
      <w:r w:rsidR="59381E11">
        <w:rPr/>
        <w:t xml:space="preserve"> om nieuwsbrief uit te sturen naar bepaalde doelgroep, maar niemand heeft zich ingeschreven op de nieuwsbrief, de doelgroep is bijgevolg leeg). </w:t>
      </w:r>
    </w:p>
    <w:p w:rsidRPr="001D27CD" w:rsidR="00EA18D9" w:rsidP="001D27CD" w:rsidRDefault="00EA18D9" w14:paraId="77056ADF" w14:textId="5720302B" w14:noSpellErr="1">
      <w:pPr>
        <w:numPr>
          <w:ilvl w:val="0"/>
          <w:numId w:val="20"/>
        </w:numPr>
        <w:rPr/>
      </w:pPr>
      <w:r w:rsidR="12291DD2">
        <w:rPr/>
        <w:t>Een notificatiebericht heeft als bestemmeling een abstracte ‘Agent’. In praktijk zijn dit personen of organisaties.</w:t>
      </w:r>
    </w:p>
    <w:p w:rsidRPr="00EA18D9" w:rsidR="00EA18D9" w:rsidP="001D27CD" w:rsidRDefault="00EA18D9" w14:paraId="50170003" w14:textId="1718E91E">
      <w:pPr>
        <w:numPr>
          <w:ilvl w:val="0"/>
          <w:numId w:val="20"/>
        </w:numPr>
        <w:rPr/>
      </w:pPr>
      <w:r w:rsidR="59381E11">
        <w:rPr/>
        <w:t xml:space="preserve">Op niveau van de </w:t>
      </w:r>
      <w:proofErr w:type="spellStart"/>
      <w:r w:rsidR="59381E11">
        <w:rPr/>
        <w:t>InformeerActie</w:t>
      </w:r>
      <w:proofErr w:type="spellEnd"/>
      <w:r w:rsidR="59381E11">
        <w:rPr/>
        <w:t xml:space="preserve"> is voorzien in een attribuut ‘</w:t>
      </w:r>
      <w:proofErr w:type="spellStart"/>
      <w:r w:rsidR="59381E11">
        <w:rPr/>
        <w:t>periodeVerzending</w:t>
      </w:r>
      <w:proofErr w:type="spellEnd"/>
      <w:r w:rsidR="59381E11">
        <w:rPr/>
        <w:t xml:space="preserve">’ om aan te duiden binnen welk tijdsinterval de notificatieberichten mogen verzonden of getoond worden aan de bestemmelingen. Daarnaast kan het nodig zijn om ook gestructureerd een tijdsinterval voor de geldigheid van de inhoud van de </w:t>
      </w:r>
      <w:proofErr w:type="spellStart"/>
      <w:r w:rsidR="59381E11">
        <w:rPr/>
        <w:t>InformeerActie</w:t>
      </w:r>
      <w:proofErr w:type="spellEnd"/>
      <w:r w:rsidR="59381E11">
        <w:rPr/>
        <w:t xml:space="preserve"> mee te geven. Bijvoorbeeld notificatieberichten mogen verzonden worden van T0 tot T1, maar mag wel getoond worden (in een e-loket bijvoorbeeld) tussen T0 en T2, waarbij T0 &lt; T1 &lt; T2. </w:t>
      </w:r>
      <w:r w:rsidR="59381E11">
        <w:rPr/>
        <w:t>Deze informatie kan worden meegegeven in het attribuut '</w:t>
      </w:r>
      <w:r w:rsidR="59381E11">
        <w:rPr/>
        <w:t>vervalt' van het Notificatiebericht.</w:t>
      </w:r>
    </w:p>
    <w:p w:rsidRPr="001D27CD" w:rsidR="001D27CD" w:rsidP="00EA18D9" w:rsidRDefault="001D27CD" w14:paraId="23128D8E" w14:textId="322729CD" w14:noSpellErr="1">
      <w:pPr>
        <w:numPr>
          <w:ilvl w:val="0"/>
          <w:numId w:val="20"/>
        </w:numPr>
        <w:rPr/>
      </w:pPr>
      <w:r w:rsidR="12291DD2">
        <w:rPr/>
        <w:t>Publieke Organisatie heeft nu niet verplicht een Merk maar</w:t>
      </w:r>
      <w:r w:rsidR="12291DD2">
        <w:rPr/>
        <w:t xml:space="preserve"> een</w:t>
      </w:r>
      <w:r w:rsidR="12291DD2">
        <w:rPr/>
        <w:t xml:space="preserve"> notificatiebericht heeft </w:t>
      </w:r>
      <w:r w:rsidR="12291DD2">
        <w:rPr/>
        <w:t>wel verplicht een Merk als afzender. De relatie tussen Publieke Organisatie en Merk moet dus verplicht worden. In bepaalde gevallen kan dit dezelfde naam zijn als die van de organisatie, maar eventueel met specifieke contactinformatie.</w:t>
      </w:r>
    </w:p>
    <w:p w:rsidRPr="001D27CD" w:rsidR="001D27CD" w:rsidP="001D27CD" w:rsidRDefault="00EA18D9" w14:paraId="19CD38B6" w14:textId="0B53C2DB">
      <w:pPr>
        <w:numPr>
          <w:ilvl w:val="0"/>
          <w:numId w:val="20"/>
        </w:numPr>
        <w:rPr/>
      </w:pPr>
      <w:r w:rsidR="59381E11">
        <w:rPr/>
        <w:t>Er bestaat ook een z</w:t>
      </w:r>
      <w:r w:rsidR="59381E11">
        <w:rPr/>
        <w:t xml:space="preserve">elfrelatie </w:t>
      </w:r>
      <w:r w:rsidR="59381E11">
        <w:rPr/>
        <w:t>tussen</w:t>
      </w:r>
      <w:r w:rsidR="59381E11">
        <w:rPr/>
        <w:t xml:space="preserve"> </w:t>
      </w:r>
      <w:proofErr w:type="spellStart"/>
      <w:r w:rsidR="59381E11">
        <w:rPr/>
        <w:t>InformeerActie</w:t>
      </w:r>
      <w:r w:rsidR="59381E11">
        <w:rPr/>
        <w:t>s</w:t>
      </w:r>
      <w:proofErr w:type="spellEnd"/>
      <w:r w:rsidR="59381E11">
        <w:rPr/>
        <w:t xml:space="preserve">, bijvoorbeeld een </w:t>
      </w:r>
      <w:proofErr w:type="spellStart"/>
      <w:r w:rsidR="59381E11">
        <w:rPr/>
        <w:t>InformeerActie</w:t>
      </w:r>
      <w:proofErr w:type="spellEnd"/>
      <w:r w:rsidR="59381E11">
        <w:rPr/>
        <w:t xml:space="preserve"> om mensen te informeren dat een bepaalde brand in de buurt geblust is en ramen en deuren opnieuw geopend mogen worden kan gerelateerd worden aan een eerdere </w:t>
      </w:r>
      <w:proofErr w:type="spellStart"/>
      <w:r w:rsidR="59381E11">
        <w:rPr/>
        <w:t>InformeerActie</w:t>
      </w:r>
      <w:proofErr w:type="spellEnd"/>
      <w:r w:rsidR="59381E11">
        <w:rPr/>
        <w:t xml:space="preserve"> die mensen informeerde over het feit dat ze het best ramen en deuren gesloten houden.</w:t>
      </w:r>
    </w:p>
    <w:p w:rsidRPr="001D27CD" w:rsidR="001D27CD" w:rsidP="001D27CD" w:rsidRDefault="00EA18D9" w14:paraId="71055377" w14:textId="5BFE7D24">
      <w:pPr>
        <w:numPr>
          <w:ilvl w:val="1"/>
          <w:numId w:val="20"/>
        </w:numPr>
        <w:rPr/>
      </w:pPr>
      <w:r w:rsidR="59381E11">
        <w:rPr/>
        <w:t xml:space="preserve">Is een reminder dan </w:t>
      </w:r>
      <w:r w:rsidR="59381E11">
        <w:rPr/>
        <w:t>een nieuw</w:t>
      </w:r>
      <w:r w:rsidR="59381E11">
        <w:rPr/>
        <w:t xml:space="preserve">e </w:t>
      </w:r>
      <w:proofErr w:type="spellStart"/>
      <w:r w:rsidR="59381E11">
        <w:rPr/>
        <w:t>InformeerActie</w:t>
      </w:r>
      <w:proofErr w:type="spellEnd"/>
      <w:r w:rsidR="59381E11">
        <w:rPr/>
        <w:t>?</w:t>
      </w:r>
    </w:p>
    <w:p w:rsidRPr="001D27CD" w:rsidR="001D27CD" w:rsidP="001D27CD" w:rsidRDefault="00EA18D9" w14:paraId="745FE2A8" w14:textId="18D9E13B">
      <w:pPr>
        <w:numPr>
          <w:ilvl w:val="1"/>
          <w:numId w:val="20"/>
        </w:numPr>
        <w:rPr/>
      </w:pPr>
      <w:r w:rsidR="59381E11">
        <w:rPr/>
        <w:t>Ja, want de d</w:t>
      </w:r>
      <w:r w:rsidR="59381E11">
        <w:rPr/>
        <w:t xml:space="preserve">oelgroep wordt dan opnieuw gedefinieerd door </w:t>
      </w:r>
      <w:r w:rsidR="59381E11">
        <w:rPr/>
        <w:t xml:space="preserve">functioneel een selectie te maken van alle bestemmelingen uit een vorige </w:t>
      </w:r>
      <w:proofErr w:type="spellStart"/>
      <w:r w:rsidR="59381E11">
        <w:rPr/>
        <w:t>InformeerActie</w:t>
      </w:r>
      <w:proofErr w:type="spellEnd"/>
      <w:r w:rsidR="59381E11">
        <w:rPr/>
        <w:t xml:space="preserve"> waarvoor de status van het notificatiebericht nog ongelezen is (op basis van het attribuut </w:t>
      </w:r>
      <w:proofErr w:type="spellStart"/>
      <w:r w:rsidR="59381E11">
        <w:rPr/>
        <w:t>datumGelezen</w:t>
      </w:r>
      <w:proofErr w:type="spellEnd"/>
      <w:r w:rsidR="59381E11">
        <w:rPr/>
        <w:t>).</w:t>
      </w:r>
    </w:p>
    <w:p w:rsidRPr="001D27CD" w:rsidR="001D27CD" w:rsidP="001D27CD" w:rsidRDefault="00EA18D9" w14:paraId="1D872C90" w14:textId="23B94156">
      <w:pPr>
        <w:numPr>
          <w:ilvl w:val="0"/>
          <w:numId w:val="20"/>
        </w:numPr>
        <w:rPr/>
      </w:pPr>
      <w:r w:rsidR="59381E11">
        <w:rPr/>
        <w:t>Er is een l</w:t>
      </w:r>
      <w:r w:rsidR="59381E11">
        <w:rPr/>
        <w:t>ink nodig tussen toestemmingsmodel en notificatie model</w:t>
      </w:r>
      <w:r w:rsidR="59381E11">
        <w:rPr/>
        <w:t>. In praktijk kan dit door op niveau van de Doelgroep de mogelijkheid te voorzien om te verwijzen naar ‘</w:t>
      </w:r>
      <w:proofErr w:type="spellStart"/>
      <w:r w:rsidR="59381E11">
        <w:rPr/>
        <w:t>agents</w:t>
      </w:r>
      <w:proofErr w:type="spellEnd"/>
      <w:r w:rsidR="59381E11">
        <w:rPr/>
        <w:t xml:space="preserve"> die toestemming hebben gegeven voor een bepaalde verwerkingsactiviteit’, bijvoorbeeld het ontvangen van e-mail notificaties voor een bepaald thema.</w:t>
      </w:r>
    </w:p>
    <w:p w:rsidRPr="001D27CD" w:rsidR="001D27CD" w:rsidP="001D27CD" w:rsidRDefault="00EA18D9" w14:paraId="774E78B9" w14:textId="452E07CC" w14:noSpellErr="1">
      <w:pPr>
        <w:numPr>
          <w:ilvl w:val="0"/>
          <w:numId w:val="20"/>
        </w:numPr>
        <w:rPr/>
      </w:pPr>
      <w:r w:rsidR="12291DD2">
        <w:rPr/>
        <w:t xml:space="preserve">Rond de doelgroep bepaling aan de hand van een plaatsnaam/geografische naam lijkt het interessant de mogelijkheid te voorzien om dit te koppelen aan een CRAB-ID. </w:t>
      </w:r>
    </w:p>
    <w:p w:rsidR="001D27CD" w:rsidP="001D27CD" w:rsidRDefault="001D27CD" w14:paraId="3108CA57" w14:textId="77777777" w14:noSpellErr="1">
      <w:pPr>
        <w:pStyle w:val="Heading1"/>
        <w:numPr>
          <w:ilvl w:val="0"/>
          <w:numId w:val="1"/>
        </w:numPr>
        <w:spacing w:after="0"/>
        <w:ind w:hanging="432"/>
        <w:jc w:val="both"/>
        <w:rPr/>
      </w:pPr>
      <w:r w:rsidR="12291DD2">
        <w:rPr/>
        <w:t>Vervolgstappen</w:t>
      </w:r>
      <w:bookmarkStart w:name="_GoBack" w:id="2"/>
      <w:bookmarkEnd w:id="2"/>
    </w:p>
    <w:p w:rsidR="001D27CD" w:rsidP="001D27CD" w:rsidRDefault="001D27CD" w14:paraId="39473855" w14:textId="77777777" w14:noSpellErr="1">
      <w:pPr>
        <w:jc w:val="both"/>
      </w:pPr>
      <w:r w:rsidR="12291DD2">
        <w:rPr/>
        <w:t xml:space="preserve">In juli zal deze specificatie worden voorgelegd aan de werkgroep datastandaarden van het Stuurorgaan Vlaams Informatie- en ICT-beleid met de vraag om deze specificatie te promoveren van “ontwerpdocument” naar “kandidaat-standaard”. Tegelijkertijd wordt een publieke reviewperiode opgestart tijdens welke geen wijzigingen aan het model meer worden doorgevoerd maar uiteraard wel nog vragen en feedback kunnen gesteld worden </w:t>
      </w:r>
      <w:hyperlink r:id="Rdcb8a42a3cf44080">
        <w:r w:rsidRPr="12291DD2" w:rsidR="12291DD2">
          <w:rPr>
            <w:rStyle w:val="Hyperlink"/>
          </w:rPr>
          <w:t>via het GitHub forum</w:t>
        </w:r>
      </w:hyperlink>
      <w:r w:rsidR="12291DD2">
        <w:rPr/>
        <w:t xml:space="preserve"> of als e-mail naar </w:t>
      </w:r>
      <w:hyperlink r:id="Re03f98cd4556493b">
        <w:r w:rsidRPr="12291DD2" w:rsidR="12291DD2">
          <w:rPr>
            <w:rStyle w:val="Hyperlink"/>
          </w:rPr>
          <w:t>informatie.vlaanderen@vlaanderen.be</w:t>
        </w:r>
      </w:hyperlink>
      <w:r w:rsidR="12291DD2">
        <w:rPr/>
        <w:t>. Daarnaast zal er actief gezocht worden naar referentie-implementaties voor de specificatie.</w:t>
      </w:r>
    </w:p>
    <w:p w:rsidR="001D27CD" w:rsidP="001D27CD" w:rsidRDefault="001D27CD" w14:paraId="7C48EEB7" w14:textId="77777777">
      <w:pPr>
        <w:jc w:val="both"/>
      </w:pPr>
    </w:p>
    <w:p w:rsidRPr="003A0352" w:rsidR="001D27CD" w:rsidP="001D27CD" w:rsidRDefault="001D27CD" w14:paraId="14FADA85" w14:textId="77777777" w14:noSpellErr="1">
      <w:pPr>
        <w:jc w:val="both"/>
      </w:pPr>
      <w:r w:rsidR="12291DD2">
        <w:rPr/>
        <w:t xml:space="preserve">Het einde van de reviewperiode wordt bepaald in overleg met de werkgroep datastandaarden, verwacht wordt dat deze zal lopen tot en met september 2018.  </w:t>
      </w:r>
    </w:p>
    <w:p w:rsidRPr="00D047F7" w:rsidR="00D047F7" w:rsidP="001D27CD" w:rsidRDefault="00D047F7" w14:paraId="17381871" w14:textId="0D99154D"/>
    <w:sectPr w:rsidRPr="00D047F7" w:rsidR="00D047F7" w:rsidSect="004D0823">
      <w:pgSz w:w="11906" w:h="16838" w:orient="portrait"/>
      <w:pgMar w:top="2211" w:right="851" w:bottom="2552" w:left="1134"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S" w:author="Jens Scheerlinck" w:date="2018-06-29T17:52:00Z" w:id="0">
    <w:p w:rsidR="001D27CD" w:rsidP="001D27CD" w:rsidRDefault="001D27CD" w14:paraId="4451A87C" w14:textId="77777777">
      <w:pPr>
        <w:pStyle w:val="CommentText"/>
      </w:pPr>
      <w:r>
        <w:rPr>
          <w:rStyle w:val="CommentReference"/>
        </w:rPr>
        <w:annotationRef/>
      </w:r>
      <w:r>
        <w:t>1 persoon ontbreekt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51A8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E6C" w:rsidRDefault="00D75E6C" w14:paraId="000D21AA" w14:textId="77777777">
      <w:pPr>
        <w:spacing w:before="0" w:after="0" w:line="240" w:lineRule="auto"/>
      </w:pPr>
      <w:r>
        <w:separator/>
      </w:r>
    </w:p>
  </w:endnote>
  <w:endnote w:type="continuationSeparator" w:id="0">
    <w:p w:rsidR="00D75E6C" w:rsidRDefault="00D75E6C" w14:paraId="7E67C4CB"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14:paraId="4BA5E0D9" w14:textId="77777777" w14:noSpellErr="1">
    <w:pPr>
      <w:tabs>
        <w:tab w:val="right" w:pos="9923"/>
      </w:tabs>
      <w:spacing w:line="240" w:lineRule="auto"/>
    </w:pPr>
    <w:r w:rsidRPr="12291DD2" w:rsidR="12291DD2">
      <w:rPr>
        <w:b w:val="1"/>
        <w:bCs w:val="1"/>
        <w:color w:val="373636"/>
        <w:sz w:val="16"/>
        <w:szCs w:val="16"/>
      </w:rPr>
      <w:t>////////////////////////////////////////////////////////////////////////////////////////////////////////////////////////////////////////////////</w:t>
    </w:r>
  </w:p>
  <w:p w:rsidR="00291AAB" w:rsidRDefault="00291AAB" w14:paraId="45FB0818" w14:textId="77777777">
    <w:pPr>
      <w:tabs>
        <w:tab w:val="right" w:pos="9923"/>
      </w:tabs>
      <w:spacing w:line="240" w:lineRule="auto"/>
    </w:pPr>
  </w:p>
  <w:p w:rsidR="00291AAB" w:rsidRDefault="00652CF2" w14:paraId="2F3EA919" w14:textId="213BB8CB">
    <w:pPr>
      <w:tabs>
        <w:tab w:val="right" w:pos="9923"/>
      </w:tabs>
      <w:spacing w:line="240" w:lineRule="auto"/>
    </w:pPr>
    <w:r>
      <w:rPr>
        <w:color w:val="373636"/>
        <w:sz w:val="16"/>
        <w:szCs w:val="16"/>
      </w:rPr>
      <w:t xml:space="preserve">/</w:t>
    </w:r>
    <w:proofErr w:type="spellStart"/>
    <w:r>
      <w:rPr>
        <w:color w:val="373636"/>
        <w:sz w:val="16"/>
        <w:szCs w:val="16"/>
      </w:rPr>
      <w:t xml:space="preserve">Werkgroepsessie</w:t>
    </w:r>
    <w:proofErr w:type="spellEnd"/>
    <w:r>
      <w:rPr>
        <w:color w:val="373636"/>
        <w:sz w:val="16"/>
        <w:szCs w:val="16"/>
      </w:rPr>
      <w:t xml:space="preserve"> OSLO </w:t>
    </w:r>
    <w:r w:rsidR="001153E9">
      <w:rPr>
        <w:color w:val="373636"/>
        <w:sz w:val="16"/>
        <w:szCs w:val="16"/>
      </w:rPr>
      <w:t xml:space="preserve">– Mijn Burgerprofiel – </w:t>
    </w:r>
    <w:proofErr w:type="spellStart"/>
    <w:r w:rsidR="00D047F7">
      <w:rPr>
        <w:color w:val="373636"/>
        <w:sz w:val="16"/>
        <w:szCs w:val="16"/>
      </w:rPr>
      <w:t>N</w:t>
    </w:r>
    <w:r w:rsidR="001153E9">
      <w:rPr>
        <w:color w:val="373636"/>
        <w:sz w:val="16"/>
        <w:szCs w:val="16"/>
      </w:rPr>
      <w:t xml:space="preserve">otifcatie</w:t>
    </w:r>
    <w:proofErr w:type="spellEnd"/>
    <w:r w:rsidR="001153E9">
      <w:rPr>
        <w:color w:val="373636"/>
        <w:sz w:val="16"/>
        <w:szCs w:val="16"/>
      </w:rPr>
      <w:t xml:space="preserve"> </w:t>
    </w:r>
    <w:r>
      <w:rPr>
        <w:color w:val="373636"/>
        <w:sz w:val="16"/>
        <w:szCs w:val="16"/>
      </w:rPr>
      <w:t xml:space="preserve">/ </w:t>
    </w:r>
    <w:r w:rsidRPr="12291DD2">
      <w:rPr>
        <w:b w:val="1"/>
        <w:bCs w:val="1"/>
        <w:color w:val="373636"/>
        <w:sz w:val="16"/>
        <w:szCs w:val="16"/>
      </w:rPr>
      <w:t>///</w:t>
    </w:r>
    <w:r>
      <w:rPr>
        <w:color w:val="373636"/>
        <w:sz w:val="16"/>
        <w:szCs w:val="16"/>
      </w:rPr>
      <w:t xml:space="preserve"> </w:t>
    </w:r>
    <w:r w:rsidR="001153E9">
      <w:rPr>
        <w:color w:val="373636"/>
        <w:sz w:val="16"/>
        <w:szCs w:val="16"/>
      </w:rPr>
      <w:t>2</w:t>
    </w:r>
    <w:r w:rsidR="001D27CD">
      <w:rPr>
        <w:color w:val="373636"/>
        <w:sz w:val="16"/>
        <w:szCs w:val="16"/>
      </w:rPr>
      <w:t>8.06</w:t>
    </w:r>
    <w:r w:rsidR="001153E9">
      <w:rPr>
        <w:color w:val="373636"/>
        <w:sz w:val="16"/>
        <w:szCs w:val="16"/>
      </w:rPr>
      <w:t>.2018</w:t>
    </w:r>
    <w:r>
      <w:rPr>
        <w:color w:val="373636"/>
        <w:sz w:val="16"/>
        <w:szCs w:val="16"/>
      </w:rPr>
      <w:tab/>
    </w:r>
    <w:r w:rsidRPr="12291DD2">
      <w:rPr>
        <w:noProof/>
      </w:rPr>
      <w:fldChar w:fldCharType="begin"/>
    </w:r>
    <w:r>
      <w:instrText>PAGE</w:instrText>
    </w:r>
    <w:r>
      <w:fldChar w:fldCharType="separate"/>
    </w:r>
    <w:r w:rsidR="00656EDD">
      <w:rPr>
        <w:noProof/>
      </w:rPr>
      <w:t>4</w:t>
    </w:r>
    <w:r w:rsidRPr="12291DD2">
      <w:rPr>
        <w:noProof/>
      </w:rPr>
      <w:fldChar w:fldCharType="end"/>
    </w:r>
    <w:r>
      <w:rPr>
        <w:color w:val="373636"/>
        <w:sz w:val="16"/>
        <w:szCs w:val="16"/>
      </w:rPr>
      <w:t xml:space="preserve"> </w:t>
    </w:r>
    <w:r w:rsidRPr="12291DD2">
      <w:rPr>
        <w:b w:val="1"/>
        <w:bCs w:val="1"/>
        <w:color w:val="373636"/>
        <w:sz w:val="16"/>
        <w:szCs w:val="16"/>
      </w:rPr>
      <w:t>///</w:t>
    </w:r>
    <w:r>
      <w:rPr>
        <w:color w:val="373636"/>
        <w:sz w:val="16"/>
        <w:szCs w:val="16"/>
      </w:rPr>
      <w:t xml:space="preserve"> </w:t>
    </w:r>
    <w:r w:rsidRPr="12291DD2">
      <w:rPr>
        <w:noProof/>
      </w:rPr>
      <w:fldChar w:fldCharType="begin"/>
    </w:r>
    <w:r>
      <w:instrText>NUMPAGES</w:instrText>
    </w:r>
    <w:r>
      <w:fldChar w:fldCharType="separate"/>
    </w:r>
    <w:r w:rsidR="00656EDD">
      <w:rPr>
        <w:noProof/>
      </w:rPr>
      <w:t>5</w:t>
    </w:r>
    <w:r w:rsidRPr="12291DD2">
      <w:rPr>
        <w:noProof/>
      </w:rPr>
      <w:fldChar w:fldCharType="end"/>
    </w:r>
  </w:p>
  <w:p w:rsidR="00291AAB" w:rsidRDefault="00291AAB" w14:paraId="049F31CB" w14:textId="77777777">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291AAB" w:rsidRDefault="00652CF2" w14:paraId="796653C0" w14:textId="77777777" w14:noSpellErr="1">
    <w:pPr>
      <w:tabs>
        <w:tab w:val="right" w:pos="9923"/>
      </w:tabs>
      <w:spacing w:after="720" w:line="240" w:lineRule="auto"/>
    </w:pPr>
    <w:r>
      <w:rPr>
        <w:noProof/>
        <w:lang w:val="en-US" w:eastAsia="en-US"/>
      </w:rPr>
      <w:drawing>
        <wp:inline distT="0" distB="0" distL="114300" distR="114300" wp14:anchorId="7CFE63E5" wp14:editId="07777777">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E6C" w:rsidRDefault="00D75E6C" w14:paraId="2E118C77" w14:textId="77777777">
      <w:pPr>
        <w:spacing w:before="0" w:after="0" w:line="240" w:lineRule="auto"/>
      </w:pPr>
      <w:r>
        <w:separator/>
      </w:r>
    </w:p>
  </w:footnote>
  <w:footnote w:type="continuationSeparator" w:id="0">
    <w:p w:rsidR="00D75E6C" w:rsidRDefault="00D75E6C" w14:paraId="13B46CDB"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14:paraId="6DDE4605" w14:textId="77777777" w14:noSpellErr="1">
    <w:pPr>
      <w:tabs>
        <w:tab w:val="right" w:pos="9923"/>
      </w:tabs>
      <w:spacing w:before="0"/>
    </w:pPr>
    <w:r>
      <w:rPr>
        <w:color w:val="373636"/>
        <w:sz w:val="32"/>
        <w:szCs w:val="32"/>
      </w:rPr>
      <w:tab/>
    </w:r>
    <w:r>
      <w:rPr>
        <w:color w:val="373636"/>
        <w:sz w:val="32"/>
        <w:szCs w:val="32"/>
      </w:rPr>
      <w:t xml:space="preserve"> </w:t>
    </w:r>
    <w:r w:rsidRPr="12291DD2">
      <w:rPr>
        <w:b w:val="1"/>
        <w:bCs w:val="1"/>
        <w:color w:val="FFF200"/>
        <w:sz w:val="32"/>
        <w:szCs w:val="32"/>
      </w:rPr>
      <w:t>///</w:t>
    </w:r>
    <w:r>
      <w:rPr>
        <w:color w:val="FFF200"/>
        <w:sz w:val="32"/>
        <w:szCs w:val="32"/>
      </w:rPr>
      <w:t xml:space="preserve"> </w:t>
    </w:r>
    <w:r w:rsidRPr="12291DD2">
      <w:rPr>
        <w:b w:val="1"/>
        <w:bCs w:val="1"/>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DA40EF" w:rsidRDefault="00DA40EF" w14:paraId="1299C43A" w14:textId="77777777">
    <w:pPr>
      <w:tabs>
        <w:tab w:val="right" w:pos="9923"/>
      </w:tabs>
      <w:spacing w:before="0"/>
      <w:rPr>
        <w:color w:val="373636"/>
        <w:sz w:val="32"/>
        <w:szCs w:val="32"/>
      </w:rPr>
    </w:pPr>
  </w:p>
  <w:p w:rsidR="00291AAB" w:rsidRDefault="00652CF2" w14:paraId="2D1682C8" w14:textId="77777777" w14:noSpellErr="1">
    <w:pPr>
      <w:tabs>
        <w:tab w:val="right" w:pos="9923"/>
      </w:tabs>
      <w:spacing w:before="0"/>
    </w:pPr>
    <w:r>
      <w:rPr>
        <w:noProof/>
        <w:lang w:val="en-US" w:eastAsia="en-US"/>
      </w:rPr>
      <w:drawing>
        <wp:inline distT="0" distB="0" distL="114300" distR="114300" wp14:anchorId="4EE5AFA4" wp14:editId="07777777">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sidRPr="12291DD2">
      <w:rPr>
        <w:b w:val="1"/>
        <w:bCs w:val="1"/>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0D812E94"/>
    <w:multiLevelType w:val="multilevel"/>
    <w:tmpl w:val="5D585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28358CF"/>
    <w:multiLevelType w:val="hybridMultilevel"/>
    <w:tmpl w:val="391AE786"/>
    <w:lvl w:ilvl="0" w:tplc="0409000F">
      <w:start w:val="1"/>
      <w:numFmt w:val="decimal"/>
      <w:lvlText w:val="%1."/>
      <w:lvlJc w:val="left"/>
      <w:pPr>
        <w:ind w:left="720" w:hanging="360"/>
      </w:pPr>
    </w:lvl>
    <w:lvl w:ilvl="1" w:tplc="8EEEB63E">
      <w:numFmt w:val="bullet"/>
      <w:lvlText w:val=""/>
      <w:lvlJc w:val="left"/>
      <w:pPr>
        <w:ind w:left="1440" w:hanging="360"/>
      </w:pPr>
      <w:rPr>
        <w:rFonts w:hint="default" w:ascii="Symbol" w:hAnsi="Symbol" w:eastAsia="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3AF9"/>
    <w:multiLevelType w:val="hybridMultilevel"/>
    <w:tmpl w:val="5EAC4F60"/>
    <w:lvl w:ilvl="0" w:tplc="08130001">
      <w:start w:val="1"/>
      <w:numFmt w:val="bullet"/>
      <w:lvlText w:val=""/>
      <w:lvlJc w:val="left"/>
      <w:pPr>
        <w:ind w:left="720" w:hanging="360"/>
      </w:pPr>
      <w:rPr>
        <w:rFonts w:hint="default" w:ascii="Symbol" w:hAnsi="Symbol"/>
        <w:b/>
        <w:i w:val="0"/>
        <w:color w:val="auto"/>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242B3A6C"/>
    <w:multiLevelType w:val="multilevel"/>
    <w:tmpl w:val="FAE028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A607289"/>
    <w:multiLevelType w:val="multilevel"/>
    <w:tmpl w:val="9A5E9B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BB04334"/>
    <w:multiLevelType w:val="multilevel"/>
    <w:tmpl w:val="EA2425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1C22CA5"/>
    <w:multiLevelType w:val="multilevel"/>
    <w:tmpl w:val="C57CB5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6EB1F64"/>
    <w:multiLevelType w:val="multilevel"/>
    <w:tmpl w:val="E278CF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CEE39BA"/>
    <w:multiLevelType w:val="hybridMultilevel"/>
    <w:tmpl w:val="B08C70F2"/>
    <w:lvl w:ilvl="0" w:tplc="639CAC10">
      <w:start w:val="1"/>
      <w:numFmt w:val="decimal"/>
      <w:lvlText w:val="%1."/>
      <w:lvlJc w:val="left"/>
      <w:pPr>
        <w:ind w:left="360" w:hanging="360"/>
      </w:pPr>
      <w:rPr>
        <w:rFonts w:hint="default"/>
        <w:b w:val="0"/>
        <w:u w:val="none"/>
      </w:rPr>
    </w:lvl>
    <w:lvl w:ilvl="1" w:tplc="04090001">
      <w:start w:val="1"/>
      <w:numFmt w:val="bullet"/>
      <w:lvlText w:val=""/>
      <w:lvlJc w:val="left"/>
      <w:pPr>
        <w:ind w:left="1080" w:hanging="360"/>
      </w:pPr>
      <w:rPr>
        <w:rFonts w:hint="default" w:ascii="Symbol" w:hAnsi="Symbol"/>
      </w:rPr>
    </w:lvl>
    <w:lvl w:ilvl="2" w:tplc="04090001">
      <w:start w:val="1"/>
      <w:numFmt w:val="bullet"/>
      <w:lvlText w:val=""/>
      <w:lvlJc w:val="left"/>
      <w:pPr>
        <w:ind w:left="1800" w:hanging="180"/>
      </w:pPr>
      <w:rPr>
        <w:rFonts w:hint="default" w:ascii="Symbol" w:hAnsi="Symbol"/>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775B95"/>
    <w:multiLevelType w:val="multilevel"/>
    <w:tmpl w:val="5C1276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C994796"/>
    <w:multiLevelType w:val="multilevel"/>
    <w:tmpl w:val="0F34A5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19D2EAB"/>
    <w:multiLevelType w:val="multilevel"/>
    <w:tmpl w:val="05F4B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787107B"/>
    <w:multiLevelType w:val="multilevel"/>
    <w:tmpl w:val="C1009A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BB57827"/>
    <w:multiLevelType w:val="multilevel"/>
    <w:tmpl w:val="6B762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5750FEC"/>
    <w:multiLevelType w:val="hybridMultilevel"/>
    <w:tmpl w:val="EC7AC7A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7" w15:restartNumberingAfterBreak="0">
    <w:nsid w:val="6E9520C4"/>
    <w:multiLevelType w:val="multilevel"/>
    <w:tmpl w:val="61A437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B26382B"/>
    <w:multiLevelType w:val="multilevel"/>
    <w:tmpl w:val="27C286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DEF1674"/>
    <w:multiLevelType w:val="multilevel"/>
    <w:tmpl w:val="B28C2CCC"/>
    <w:lvl w:ilvl="0">
      <w:start w:val="2"/>
      <w:numFmt w:val="decimal"/>
      <w:lvlText w:val="%1."/>
      <w:lvlJc w:val="left"/>
      <w:pPr>
        <w:ind w:left="360" w:hanging="360"/>
      </w:pPr>
      <w:rPr>
        <w:rFonts w:hint="default"/>
        <w:b w:val="0"/>
        <w:u w:val="none"/>
      </w:rPr>
    </w:lvl>
    <w:lvl w:ilvl="1">
      <w:start w:val="1"/>
      <w:numFmt w:val="bullet"/>
      <w:lvlText w:val=""/>
      <w:lvlJc w:val="left"/>
      <w:pPr>
        <w:ind w:left="1080" w:hanging="360"/>
      </w:pPr>
      <w:rPr>
        <w:rFonts w:hint="default" w:ascii="Symbol" w:hAnsi="Symbol"/>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5"/>
  </w:num>
  <w:num w:numId="2">
    <w:abstractNumId w:val="0"/>
  </w:num>
  <w:num w:numId="3">
    <w:abstractNumId w:val="16"/>
  </w:num>
  <w:num w:numId="4">
    <w:abstractNumId w:val="6"/>
  </w:num>
  <w:num w:numId="5">
    <w:abstractNumId w:val="8"/>
  </w:num>
  <w:num w:numId="6">
    <w:abstractNumId w:val="17"/>
  </w:num>
  <w:num w:numId="7">
    <w:abstractNumId w:val="7"/>
  </w:num>
  <w:num w:numId="8">
    <w:abstractNumId w:val="14"/>
  </w:num>
  <w:num w:numId="9">
    <w:abstractNumId w:val="3"/>
  </w:num>
  <w:num w:numId="10">
    <w:abstractNumId w:val="11"/>
  </w:num>
  <w:num w:numId="11">
    <w:abstractNumId w:val="10"/>
  </w:num>
  <w:num w:numId="12">
    <w:abstractNumId w:val="13"/>
  </w:num>
  <w:num w:numId="13">
    <w:abstractNumId w:val="4"/>
  </w:num>
  <w:num w:numId="14">
    <w:abstractNumId w:val="12"/>
  </w:num>
  <w:num w:numId="15">
    <w:abstractNumId w:val="5"/>
  </w:num>
  <w:num w:numId="16">
    <w:abstractNumId w:val="1"/>
  </w:num>
  <w:num w:numId="17">
    <w:abstractNumId w:val="9"/>
  </w:num>
  <w:num w:numId="18">
    <w:abstractNumId w:val="19"/>
  </w:num>
  <w:num w:numId="19">
    <w:abstractNumId w:val="2"/>
  </w:num>
  <w:num w:numId="20">
    <w:abstractNumId w:val="1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s Scheerlinck">
    <w15:presenceInfo w15:providerId="None" w15:userId="Jens Scheerl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D6F1F"/>
    <w:rsid w:val="000F4A50"/>
    <w:rsid w:val="001153E9"/>
    <w:rsid w:val="00124DCA"/>
    <w:rsid w:val="0017457C"/>
    <w:rsid w:val="00186A80"/>
    <w:rsid w:val="001D27CD"/>
    <w:rsid w:val="002042E7"/>
    <w:rsid w:val="002118F3"/>
    <w:rsid w:val="00247284"/>
    <w:rsid w:val="002504E6"/>
    <w:rsid w:val="00291AAB"/>
    <w:rsid w:val="00297968"/>
    <w:rsid w:val="002B4C7B"/>
    <w:rsid w:val="0030717E"/>
    <w:rsid w:val="003F2FC3"/>
    <w:rsid w:val="00425B27"/>
    <w:rsid w:val="00477061"/>
    <w:rsid w:val="004D0823"/>
    <w:rsid w:val="00547EB7"/>
    <w:rsid w:val="005C6618"/>
    <w:rsid w:val="00630D09"/>
    <w:rsid w:val="00652CF2"/>
    <w:rsid w:val="00656EDD"/>
    <w:rsid w:val="006B214D"/>
    <w:rsid w:val="006E283A"/>
    <w:rsid w:val="006E58E5"/>
    <w:rsid w:val="00714CD8"/>
    <w:rsid w:val="007B4251"/>
    <w:rsid w:val="00800087"/>
    <w:rsid w:val="00854EEC"/>
    <w:rsid w:val="008676EB"/>
    <w:rsid w:val="00920C6F"/>
    <w:rsid w:val="0097321B"/>
    <w:rsid w:val="00B06BF9"/>
    <w:rsid w:val="00B141E8"/>
    <w:rsid w:val="00BF1002"/>
    <w:rsid w:val="00C24078"/>
    <w:rsid w:val="00C27C8E"/>
    <w:rsid w:val="00C4196D"/>
    <w:rsid w:val="00CB322C"/>
    <w:rsid w:val="00CC2420"/>
    <w:rsid w:val="00D047F7"/>
    <w:rsid w:val="00D75E6C"/>
    <w:rsid w:val="00D77D5E"/>
    <w:rsid w:val="00DA40EF"/>
    <w:rsid w:val="00E63646"/>
    <w:rsid w:val="00EA18D9"/>
    <w:rsid w:val="00EC75D6"/>
    <w:rsid w:val="00FA4F59"/>
    <w:rsid w:val="12291DD2"/>
    <w:rsid w:val="59381E11"/>
    <w:rsid w:val="5FBE0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6E3"/>
  <w15:docId w15:val="{E61AD558-77A0-4D80-81F8-994AF64C3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styleId="Heading7Char" w:customStyle="1">
    <w:name w:val="Heading 7 Char"/>
    <w:basedOn w:val="DefaultParagraphFont"/>
    <w:link w:val="Heading7"/>
    <w:uiPriority w:val="9"/>
    <w:rsid w:val="002042E7"/>
    <w:rPr>
      <w:rFonts w:asciiTheme="majorHAnsi" w:hAnsiTheme="majorHAnsi" w:eastAsiaTheme="majorEastAsia" w:cstheme="majorBidi"/>
      <w:i/>
      <w:iCs/>
      <w:color w:val="243F60" w:themeColor="accent1" w:themeShade="7F"/>
    </w:rPr>
  </w:style>
  <w:style w:type="paragraph" w:styleId="NormalWeb">
    <w:name w:val="Normal (Web)"/>
    <w:basedOn w:val="Normal"/>
    <w:uiPriority w:val="99"/>
    <w:semiHidden/>
    <w:unhideWhenUsed/>
    <w:rsid w:val="002042E7"/>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styleId="CommentSubjectChar" w:customStyle="1">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492">
      <w:bodyDiv w:val="1"/>
      <w:marLeft w:val="0"/>
      <w:marRight w:val="0"/>
      <w:marTop w:val="0"/>
      <w:marBottom w:val="0"/>
      <w:divBdr>
        <w:top w:val="none" w:sz="0" w:space="0" w:color="auto"/>
        <w:left w:val="none" w:sz="0" w:space="0" w:color="auto"/>
        <w:bottom w:val="none" w:sz="0" w:space="0" w:color="auto"/>
        <w:right w:val="none" w:sz="0" w:space="0" w:color="auto"/>
      </w:divBdr>
    </w:div>
    <w:div w:id="133446500">
      <w:bodyDiv w:val="1"/>
      <w:marLeft w:val="0"/>
      <w:marRight w:val="0"/>
      <w:marTop w:val="0"/>
      <w:marBottom w:val="0"/>
      <w:divBdr>
        <w:top w:val="none" w:sz="0" w:space="0" w:color="auto"/>
        <w:left w:val="none" w:sz="0" w:space="0" w:color="auto"/>
        <w:bottom w:val="none" w:sz="0" w:space="0" w:color="auto"/>
        <w:right w:val="none" w:sz="0" w:space="0" w:color="auto"/>
      </w:divBdr>
      <w:divsChild>
        <w:div w:id="1587302476">
          <w:marLeft w:val="0"/>
          <w:marRight w:val="0"/>
          <w:marTop w:val="0"/>
          <w:marBottom w:val="0"/>
          <w:divBdr>
            <w:top w:val="none" w:sz="0" w:space="0" w:color="auto"/>
            <w:left w:val="none" w:sz="0" w:space="0" w:color="auto"/>
            <w:bottom w:val="none" w:sz="0" w:space="0" w:color="auto"/>
            <w:right w:val="none" w:sz="0" w:space="0" w:color="auto"/>
          </w:divBdr>
          <w:divsChild>
            <w:div w:id="299572992">
              <w:marLeft w:val="0"/>
              <w:marRight w:val="0"/>
              <w:marTop w:val="0"/>
              <w:marBottom w:val="0"/>
              <w:divBdr>
                <w:top w:val="none" w:sz="0" w:space="0" w:color="auto"/>
                <w:left w:val="none" w:sz="0" w:space="0" w:color="auto"/>
                <w:bottom w:val="none" w:sz="0" w:space="0" w:color="auto"/>
                <w:right w:val="none" w:sz="0" w:space="0" w:color="auto"/>
              </w:divBdr>
              <w:divsChild>
                <w:div w:id="951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856777097">
      <w:bodyDiv w:val="1"/>
      <w:marLeft w:val="0"/>
      <w:marRight w:val="0"/>
      <w:marTop w:val="0"/>
      <w:marBottom w:val="0"/>
      <w:divBdr>
        <w:top w:val="none" w:sz="0" w:space="0" w:color="auto"/>
        <w:left w:val="none" w:sz="0" w:space="0" w:color="auto"/>
        <w:bottom w:val="none" w:sz="0" w:space="0" w:color="auto"/>
        <w:right w:val="none" w:sz="0" w:space="0" w:color="auto"/>
      </w:divBdr>
      <w:divsChild>
        <w:div w:id="1492679016">
          <w:marLeft w:val="0"/>
          <w:marRight w:val="0"/>
          <w:marTop w:val="0"/>
          <w:marBottom w:val="0"/>
          <w:divBdr>
            <w:top w:val="none" w:sz="0" w:space="0" w:color="auto"/>
            <w:left w:val="none" w:sz="0" w:space="0" w:color="auto"/>
            <w:bottom w:val="none" w:sz="0" w:space="0" w:color="auto"/>
            <w:right w:val="none" w:sz="0" w:space="0" w:color="auto"/>
          </w:divBdr>
          <w:divsChild>
            <w:div w:id="1721980399">
              <w:marLeft w:val="0"/>
              <w:marRight w:val="0"/>
              <w:marTop w:val="0"/>
              <w:marBottom w:val="0"/>
              <w:divBdr>
                <w:top w:val="none" w:sz="0" w:space="0" w:color="auto"/>
                <w:left w:val="none" w:sz="0" w:space="0" w:color="auto"/>
                <w:bottom w:val="none" w:sz="0" w:space="0" w:color="auto"/>
                <w:right w:val="none" w:sz="0" w:space="0" w:color="auto"/>
              </w:divBdr>
              <w:divsChild>
                <w:div w:id="2100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2844">
      <w:bodyDiv w:val="1"/>
      <w:marLeft w:val="0"/>
      <w:marRight w:val="0"/>
      <w:marTop w:val="0"/>
      <w:marBottom w:val="0"/>
      <w:divBdr>
        <w:top w:val="none" w:sz="0" w:space="0" w:color="auto"/>
        <w:left w:val="none" w:sz="0" w:space="0" w:color="auto"/>
        <w:bottom w:val="none" w:sz="0" w:space="0" w:color="auto"/>
        <w:right w:val="none" w:sz="0" w:space="0" w:color="auto"/>
      </w:divBdr>
    </w:div>
    <w:div w:id="1184784226">
      <w:bodyDiv w:val="1"/>
      <w:marLeft w:val="0"/>
      <w:marRight w:val="0"/>
      <w:marTop w:val="0"/>
      <w:marBottom w:val="0"/>
      <w:divBdr>
        <w:top w:val="none" w:sz="0" w:space="0" w:color="auto"/>
        <w:left w:val="none" w:sz="0" w:space="0" w:color="auto"/>
        <w:bottom w:val="none" w:sz="0" w:space="0" w:color="auto"/>
        <w:right w:val="none" w:sz="0" w:space="0" w:color="auto"/>
      </w:divBdr>
      <w:divsChild>
        <w:div w:id="77096499">
          <w:marLeft w:val="0"/>
          <w:marRight w:val="0"/>
          <w:marTop w:val="0"/>
          <w:marBottom w:val="0"/>
          <w:divBdr>
            <w:top w:val="none" w:sz="0" w:space="0" w:color="auto"/>
            <w:left w:val="none" w:sz="0" w:space="0" w:color="auto"/>
            <w:bottom w:val="none" w:sz="0" w:space="0" w:color="auto"/>
            <w:right w:val="none" w:sz="0" w:space="0" w:color="auto"/>
          </w:divBdr>
          <w:divsChild>
            <w:div w:id="1778064029">
              <w:marLeft w:val="0"/>
              <w:marRight w:val="0"/>
              <w:marTop w:val="0"/>
              <w:marBottom w:val="0"/>
              <w:divBdr>
                <w:top w:val="none" w:sz="0" w:space="0" w:color="auto"/>
                <w:left w:val="none" w:sz="0" w:space="0" w:color="auto"/>
                <w:bottom w:val="none" w:sz="0" w:space="0" w:color="auto"/>
                <w:right w:val="none" w:sz="0" w:space="0" w:color="auto"/>
              </w:divBdr>
              <w:divsChild>
                <w:div w:id="16203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8095">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1661228198">
      <w:bodyDiv w:val="1"/>
      <w:marLeft w:val="0"/>
      <w:marRight w:val="0"/>
      <w:marTop w:val="0"/>
      <w:marBottom w:val="0"/>
      <w:divBdr>
        <w:top w:val="none" w:sz="0" w:space="0" w:color="auto"/>
        <w:left w:val="none" w:sz="0" w:space="0" w:color="auto"/>
        <w:bottom w:val="none" w:sz="0" w:space="0" w:color="auto"/>
        <w:right w:val="none" w:sz="0" w:space="0" w:color="auto"/>
      </w:divBdr>
    </w:div>
    <w:div w:id="1786538961">
      <w:bodyDiv w:val="1"/>
      <w:marLeft w:val="0"/>
      <w:marRight w:val="0"/>
      <w:marTop w:val="0"/>
      <w:marBottom w:val="0"/>
      <w:divBdr>
        <w:top w:val="none" w:sz="0" w:space="0" w:color="auto"/>
        <w:left w:val="none" w:sz="0" w:space="0" w:color="auto"/>
        <w:bottom w:val="none" w:sz="0" w:space="0" w:color="auto"/>
        <w:right w:val="none" w:sz="0" w:space="0" w:color="auto"/>
      </w:divBdr>
    </w:div>
    <w:div w:id="1901165289">
      <w:bodyDiv w:val="1"/>
      <w:marLeft w:val="0"/>
      <w:marRight w:val="0"/>
      <w:marTop w:val="0"/>
      <w:marBottom w:val="0"/>
      <w:divBdr>
        <w:top w:val="none" w:sz="0" w:space="0" w:color="auto"/>
        <w:left w:val="none" w:sz="0" w:space="0" w:color="auto"/>
        <w:bottom w:val="none" w:sz="0" w:space="0" w:color="auto"/>
        <w:right w:val="none" w:sz="0" w:space="0" w:color="auto"/>
      </w:divBdr>
      <w:divsChild>
        <w:div w:id="646401656">
          <w:marLeft w:val="0"/>
          <w:marRight w:val="0"/>
          <w:marTop w:val="0"/>
          <w:marBottom w:val="0"/>
          <w:divBdr>
            <w:top w:val="none" w:sz="0" w:space="0" w:color="auto"/>
            <w:left w:val="none" w:sz="0" w:space="0" w:color="auto"/>
            <w:bottom w:val="none" w:sz="0" w:space="0" w:color="auto"/>
            <w:right w:val="none" w:sz="0" w:space="0" w:color="auto"/>
          </w:divBdr>
        </w:div>
        <w:div w:id="1840854017">
          <w:marLeft w:val="0"/>
          <w:marRight w:val="0"/>
          <w:marTop w:val="0"/>
          <w:marBottom w:val="0"/>
          <w:divBdr>
            <w:top w:val="none" w:sz="0" w:space="0" w:color="auto"/>
            <w:left w:val="none" w:sz="0" w:space="0" w:color="auto"/>
            <w:bottom w:val="none" w:sz="0" w:space="0" w:color="auto"/>
            <w:right w:val="none" w:sz="0" w:space="0" w:color="auto"/>
          </w:divBdr>
        </w:div>
        <w:div w:id="2000695452">
          <w:marLeft w:val="0"/>
          <w:marRight w:val="0"/>
          <w:marTop w:val="0"/>
          <w:marBottom w:val="0"/>
          <w:divBdr>
            <w:top w:val="none" w:sz="0" w:space="0" w:color="auto"/>
            <w:left w:val="none" w:sz="0" w:space="0" w:color="auto"/>
            <w:bottom w:val="none" w:sz="0" w:space="0" w:color="auto"/>
            <w:right w:val="none" w:sz="0" w:space="0" w:color="auto"/>
          </w:divBdr>
        </w:div>
        <w:div w:id="995664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footer" Target="footer2.xml" Id="rId15" /><Relationship Type="http://schemas.microsoft.com/office/2011/relationships/people" Target="people.xml" Id="rId23" /><Relationship Type="http://schemas.openxmlformats.org/officeDocument/2006/relationships/comments" Target="comments.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fontTable" Target="fontTable.xml" Id="rId22" /><Relationship Type="http://schemas.openxmlformats.org/officeDocument/2006/relationships/hyperlink" Target="https://overheid.vlaanderen.be/producten-diensten/burgerloket" TargetMode="External" Id="R4fb7e5edf52c4554" /><Relationship Type="http://schemas.openxmlformats.org/officeDocument/2006/relationships/hyperlink" Target="https://data.vlaanderen.be/ns/notificatie" TargetMode="External" Id="R682bdaf53f354c5d" /><Relationship Type="http://schemas.openxmlformats.org/officeDocument/2006/relationships/hyperlink" Target="https://github.com/Informatievlaanderen/OSLO-Discussion/issues" TargetMode="External" Id="Rdcb8a42a3cf44080" /><Relationship Type="http://schemas.openxmlformats.org/officeDocument/2006/relationships/hyperlink" Target="mailto:informatie.vlaanderen@vlaanderen.be" TargetMode="External" Id="Re03f98cd4556493b" /><Relationship Type="http://schemas.openxmlformats.org/officeDocument/2006/relationships/hyperlink" Target="https://data.vlaanderen.be/doc/applicatieprofiel/notificatie" TargetMode="External" Id="R7f51af5f24f847f2"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BC9B0B-EA07-4043-B0ED-64DCE91E8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33713A-0DFF-4888-A82E-3808CCE3F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4AFCF5-EBF1-47F0-863C-694C67ED02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PricewaterhouseCoopers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 Carron</dc:creator>
  <lastModifiedBy>Scheerlinck Jens</lastModifiedBy>
  <revision>5</revision>
  <dcterms:created xsi:type="dcterms:W3CDTF">2018-06-28T06:47:00.0000000Z</dcterms:created>
  <dcterms:modified xsi:type="dcterms:W3CDTF">2018-07-11T17:28:13.3252646Z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