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3DBC" w14:textId="5A8CE275" w:rsidR="00800253" w:rsidRDefault="00800253" w:rsidP="00800253">
      <w:pPr>
        <w:rPr>
          <w:b/>
          <w:bCs/>
        </w:rPr>
      </w:pPr>
      <w:r w:rsidRPr="00800253">
        <w:rPr>
          <w:b/>
          <w:bCs/>
        </w:rPr>
        <w:t>History</w:t>
      </w:r>
    </w:p>
    <w:p w14:paraId="69D893CB" w14:textId="77777777" w:rsidR="00800253" w:rsidRPr="00800253" w:rsidRDefault="00800253" w:rsidP="00800253">
      <w:pPr>
        <w:rPr>
          <w:b/>
          <w:bCs/>
        </w:rPr>
      </w:pPr>
    </w:p>
    <w:p w14:paraId="54A5E4D9" w14:textId="5A9CE216" w:rsidR="00315C89" w:rsidRDefault="00990459">
      <w:r>
        <w:t xml:space="preserve">Back at </w:t>
      </w:r>
      <w:proofErr w:type="spellStart"/>
      <w:r>
        <w:t>MarketShare</w:t>
      </w:r>
      <w:proofErr w:type="spellEnd"/>
      <w:r>
        <w:t>, we estimated a direct and several indirect models. For example, the direct model would be in the form,</w:t>
      </w:r>
    </w:p>
    <w:p w14:paraId="12F5CAE1" w14:textId="77777777" w:rsidR="00F00FCE" w:rsidRDefault="00F00FCE"/>
    <w:p w14:paraId="63294B11" w14:textId="20B1E851" w:rsidR="00990459" w:rsidRPr="00F00FCE" w:rsidRDefault="00990459" w:rsidP="00F00FC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OOH</m:t>
            </m:r>
          </m:e>
          <m:sup>
            <m:r>
              <w:rPr>
                <w:rFonts w:ascii="Cambria Math" w:hAnsi="Cambria Math"/>
              </w:rPr>
              <m:t>0.05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TV</m:t>
                </m:r>
              </m:e>
              <m:sup>
                <m:r>
                  <w:rPr>
                    <w:rFonts w:ascii="Cambria Math" w:hAnsi="Cambria Math"/>
                  </w:rPr>
                  <m:t>0.1</m:t>
                </m:r>
              </m:sup>
            </m:sSup>
            <m:r>
              <w:rPr>
                <w:rFonts w:ascii="Cambria Math" w:hAnsi="Cambria Math"/>
              </w:rPr>
              <m:t>*Src1</m:t>
            </m:r>
          </m:e>
          <m:sup>
            <m:r>
              <w:rPr>
                <w:rFonts w:ascii="Cambria Math" w:hAnsi="Cambria Math"/>
              </w:rPr>
              <m:t>0.2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Src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0.15</m:t>
            </m:r>
          </m:sup>
        </m:sSup>
      </m:oMath>
      <w:r w:rsidR="009F281C">
        <w:rPr>
          <w:rFonts w:eastAsiaTheme="minorEastAsia"/>
        </w:rPr>
        <w:t xml:space="preserve"> .</w:t>
      </w:r>
    </w:p>
    <w:p w14:paraId="6323A17A" w14:textId="62E0203A" w:rsidR="00F00FCE" w:rsidRDefault="00F00FCE" w:rsidP="00F00FCE"/>
    <w:p w14:paraId="4B4144E9" w14:textId="0E5934F1" w:rsidR="00F00FCE" w:rsidRDefault="00F00FCE" w:rsidP="00F00FCE">
      <w:r>
        <w:t>The indirect models might be,</w:t>
      </w:r>
    </w:p>
    <w:p w14:paraId="1958E010" w14:textId="77777777" w:rsidR="00F00FCE" w:rsidRDefault="00F00FCE" w:rsidP="00F00FCE"/>
    <w:p w14:paraId="469E2286" w14:textId="27F8E67D" w:rsidR="00F00FCE" w:rsidRPr="009F281C" w:rsidRDefault="00F00FCE" w:rsidP="00F00FC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rc1</m:t>
        </m:r>
        <m:r>
          <w:rPr>
            <w:rFonts w:ascii="Cambria Math" w:hAnsi="Cambria Math"/>
          </w:rPr>
          <m:t>=k*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OOH</m:t>
            </m:r>
          </m:e>
          <m:sup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TV</m:t>
            </m:r>
          </m:e>
          <m:sup>
            <m:r>
              <w:rPr>
                <w:rFonts w:ascii="Cambria Math" w:hAnsi="Cambria Math"/>
              </w:rPr>
              <m:t>0.4</m:t>
            </m:r>
          </m:sup>
        </m:sSup>
      </m:oMath>
      <w:r w:rsidR="009F281C">
        <w:rPr>
          <w:rFonts w:eastAsiaTheme="minorEastAsia"/>
        </w:rPr>
        <w:t>, and,</w:t>
      </w:r>
    </w:p>
    <w:p w14:paraId="54F32B9E" w14:textId="7F6F11C8" w:rsidR="009F281C" w:rsidRPr="009F281C" w:rsidRDefault="009F281C" w:rsidP="00F00FC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Src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OOH</m:t>
            </m:r>
          </m:e>
          <m:sup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TV</m:t>
            </m:r>
          </m:e>
          <m:sup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>.</w:t>
      </w:r>
    </w:p>
    <w:p w14:paraId="65119B1D" w14:textId="1158D1F0" w:rsidR="009F281C" w:rsidRDefault="009F281C" w:rsidP="009F281C"/>
    <w:p w14:paraId="177A8CBA" w14:textId="630A1AEB" w:rsidR="009F281C" w:rsidRDefault="009F281C" w:rsidP="009F281C">
      <w:r>
        <w:t xml:space="preserve">We would estimate these models in log space </w:t>
      </w:r>
      <w:r w:rsidR="007F4FC1">
        <w:t>where</w:t>
      </w:r>
      <w:r>
        <w:t xml:space="preserve"> k is arbitrary constant or maybe a trend or something else. </w:t>
      </w:r>
    </w:p>
    <w:p w14:paraId="15B78D8E" w14:textId="3DBE2E71" w:rsidR="007F4FC1" w:rsidRDefault="007F4FC1" w:rsidP="009F281C"/>
    <w:p w14:paraId="4408852F" w14:textId="0A622728" w:rsidR="007F4FC1" w:rsidRDefault="007F4FC1" w:rsidP="009F281C">
      <w:r>
        <w:t>We would find indirect effect by substituting (2) and (3), back into (1),</w:t>
      </w:r>
    </w:p>
    <w:p w14:paraId="7284E0AD" w14:textId="6EAC410F" w:rsidR="007F4FC1" w:rsidRDefault="007F4FC1" w:rsidP="009F281C"/>
    <w:p w14:paraId="7B2B905D" w14:textId="32F97E03" w:rsidR="007F4FC1" w:rsidRPr="007F4FC1" w:rsidRDefault="007F4FC1" w:rsidP="007F4FC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OOH</m:t>
            </m:r>
          </m:e>
          <m:sup>
            <m:r>
              <w:rPr>
                <w:rFonts w:ascii="Cambria Math" w:hAnsi="Cambria Math"/>
              </w:rPr>
              <m:t>0.05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TV</m:t>
                </m:r>
              </m:e>
              <m:sup>
                <m:r>
                  <w:rPr>
                    <w:rFonts w:ascii="Cambria Math" w:hAnsi="Cambria Math"/>
                  </w:rPr>
                  <m:t>0.1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OOH</m:t>
                </m:r>
              </m:e>
              <m:sup>
                <m:r>
                  <w:rPr>
                    <w:rFonts w:ascii="Cambria Math" w:hAnsi="Cambria Math"/>
                  </w:rPr>
                  <m:t>0.1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TV</m:t>
                </m:r>
              </m:e>
              <m:sup>
                <m:r>
                  <w:rPr>
                    <w:rFonts w:ascii="Cambria Math" w:hAnsi="Cambria Math"/>
                  </w:rPr>
                  <m:t>0.4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OOH</m:t>
                </m:r>
              </m:e>
              <m:sup>
                <m:r>
                  <w:rPr>
                    <w:rFonts w:ascii="Cambria Math" w:hAnsi="Cambria Math"/>
                  </w:rPr>
                  <m:t>0.1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TV</m:t>
                </m:r>
              </m:e>
              <m:sup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0.15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</w:p>
    <w:p w14:paraId="13A873F3" w14:textId="1ADDF2AB" w:rsidR="007F4FC1" w:rsidRPr="007A2F69" w:rsidRDefault="007F4FC1" w:rsidP="007A2F6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OOH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0.05</m:t>
            </m:r>
            <m:r>
              <w:rPr>
                <w:rFonts w:ascii="Cambria Math" w:hAnsi="Cambria Math"/>
              </w:rPr>
              <m:t>+0.02+0.03)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TV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0.1</m:t>
            </m:r>
            <m:r>
              <w:rPr>
                <w:rFonts w:ascii="Cambria Math" w:hAnsi="Cambria Math"/>
              </w:rPr>
              <m:t>+.08+0.075)</m:t>
            </m:r>
          </m:sup>
        </m:sSup>
      </m:oMath>
      <w:r>
        <w:rPr>
          <w:rFonts w:eastAsiaTheme="minorEastAsia"/>
        </w:rPr>
        <w:t xml:space="preserve"> </w:t>
      </w:r>
      <w:r w:rsidR="007A2F69">
        <w:rPr>
          <w:rFonts w:eastAsiaTheme="minorEastAsia"/>
        </w:rPr>
        <w:t>.</w:t>
      </w:r>
    </w:p>
    <w:p w14:paraId="4FB35726" w14:textId="758150EE" w:rsidR="007A2F69" w:rsidRDefault="007A2F69" w:rsidP="007A2F69"/>
    <w:p w14:paraId="527BE728" w14:textId="7353A252" w:rsidR="007A2F69" w:rsidRDefault="00800253" w:rsidP="007A2F69">
      <w:r>
        <w:t>Please e</w:t>
      </w:r>
      <w:r w:rsidR="007A2F69">
        <w:t xml:space="preserve">xcuse me if I messed up any of the arithmetic in working out the </w:t>
      </w:r>
      <w:r>
        <w:t>exponents</w:t>
      </w:r>
      <w:r w:rsidR="007A2F69">
        <w:t>.</w:t>
      </w:r>
    </w:p>
    <w:p w14:paraId="6A871740" w14:textId="77777777" w:rsidR="00800253" w:rsidRDefault="00800253" w:rsidP="007A2F69"/>
    <w:p w14:paraId="19C16D33" w14:textId="60F2061C" w:rsidR="00800253" w:rsidRDefault="007A2F69" w:rsidP="007A2F69">
      <w:r>
        <w:t xml:space="preserve">We would then say that the total elasticity of OOH is </w:t>
      </w:r>
      <w:r w:rsidR="00800253">
        <w:t>.1, where .05 is direct, 0.02 is through Src1, and 0.03 is through Src2. Equivalently for TV.</w:t>
      </w:r>
    </w:p>
    <w:p w14:paraId="3FE1494C" w14:textId="40C5C7D8" w:rsidR="00637763" w:rsidRDefault="00637763" w:rsidP="007A2F69"/>
    <w:p w14:paraId="7E907E22" w14:textId="3CB0692F" w:rsidR="00637763" w:rsidRDefault="00637763" w:rsidP="007A2F69">
      <w:proofErr w:type="spellStart"/>
      <w:r>
        <w:t>MarketShare</w:t>
      </w:r>
      <w:proofErr w:type="spellEnd"/>
      <w:r>
        <w:t xml:space="preserve"> struggled and never came up with a way to give any credit to search with this direct/indirect approach.</w:t>
      </w:r>
    </w:p>
    <w:p w14:paraId="5C6B19DF" w14:textId="07AE780D" w:rsidR="00800253" w:rsidRDefault="00800253" w:rsidP="007A2F69"/>
    <w:p w14:paraId="4B4041A6" w14:textId="77777777" w:rsidR="00637763" w:rsidRDefault="00637763" w:rsidP="007A2F69"/>
    <w:p w14:paraId="1F592F04" w14:textId="023A0A6C" w:rsidR="00800253" w:rsidRPr="00637763" w:rsidRDefault="00637763" w:rsidP="007A2F69">
      <w:pPr>
        <w:rPr>
          <w:b/>
          <w:bCs/>
        </w:rPr>
      </w:pPr>
      <w:r w:rsidRPr="00637763">
        <w:rPr>
          <w:b/>
          <w:bCs/>
        </w:rPr>
        <w:t>Today</w:t>
      </w:r>
    </w:p>
    <w:p w14:paraId="228B19B5" w14:textId="4D65F232" w:rsidR="00800253" w:rsidRDefault="00800253" w:rsidP="007A2F69"/>
    <w:p w14:paraId="5584506A" w14:textId="77777777" w:rsidR="00637763" w:rsidRDefault="00800253" w:rsidP="007A2F69">
      <w:r>
        <w:t xml:space="preserve">Moving forward out of </w:t>
      </w:r>
      <w:proofErr w:type="spellStart"/>
      <w:r>
        <w:t>MarketShare</w:t>
      </w:r>
      <w:proofErr w:type="spellEnd"/>
      <w:r>
        <w:t>, we can look at the exponents as coefficients of a</w:t>
      </w:r>
      <w:r w:rsidR="00637763">
        <w:t>ny</w:t>
      </w:r>
      <w:r>
        <w:t xml:space="preserve"> log-log </w:t>
      </w:r>
      <w:r w:rsidR="00637763">
        <w:t>model</w:t>
      </w:r>
      <w:r>
        <w:t xml:space="preserve"> and it doesn’t matter that they are not elasticities.</w:t>
      </w:r>
      <w:r w:rsidR="00637763">
        <w:t xml:space="preserve"> What matters is that the independent variables are the same across the different models.</w:t>
      </w:r>
      <w:r>
        <w:t xml:space="preserve"> </w:t>
      </w:r>
    </w:p>
    <w:p w14:paraId="3D063CC3" w14:textId="77777777" w:rsidR="00637763" w:rsidRDefault="00637763" w:rsidP="007A2F69"/>
    <w:p w14:paraId="3C5A4A91" w14:textId="6D6E330B" w:rsidR="00637763" w:rsidRDefault="00637763" w:rsidP="007A2F69">
      <w:r>
        <w:lastRenderedPageBreak/>
        <w:t>My direct model is the same, but I don’t create indirect models. Instead,</w:t>
      </w:r>
      <w:r w:rsidR="00B6149B">
        <w:t xml:space="preserve"> I create models of sales leaving out the indirect routes and infer calculate their contributions.</w:t>
      </w:r>
    </w:p>
    <w:p w14:paraId="37A922A2" w14:textId="6EA28195" w:rsidR="00B6149B" w:rsidRDefault="00B6149B" w:rsidP="007A2F69"/>
    <w:p w14:paraId="6B521E13" w14:textId="77777777" w:rsidR="00B6149B" w:rsidRPr="00F00FCE" w:rsidRDefault="00B6149B" w:rsidP="007A2F69"/>
    <w:p w14:paraId="5754C9CD" w14:textId="3C2C9913" w:rsidR="00B6149B" w:rsidRPr="00B6149B" w:rsidRDefault="00B6149B" w:rsidP="00B6149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OOH</m:t>
            </m:r>
          </m:e>
          <m:sup>
            <m:r>
              <w:rPr>
                <w:rFonts w:ascii="Cambria Math" w:hAnsi="Cambria Math"/>
              </w:rPr>
              <m:t>0.0</m:t>
            </m:r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TV</m:t>
            </m:r>
          </m:e>
          <m:sup>
            <m:r>
              <w:rPr>
                <w:rFonts w:ascii="Cambria Math" w:hAnsi="Cambria Math"/>
              </w:rPr>
              <m:t>0.2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Src2</m:t>
            </m:r>
          </m:e>
          <m:sup>
            <m:r>
              <w:rPr>
                <w:rFonts w:ascii="Cambria Math" w:hAnsi="Cambria Math"/>
              </w:rPr>
              <m:t>0.15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</w:p>
    <w:p w14:paraId="143438E0" w14:textId="171A3AEE" w:rsidR="00B6149B" w:rsidRPr="00F00FCE" w:rsidRDefault="00B6149B" w:rsidP="00B6149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OOH</m:t>
            </m:r>
          </m:e>
          <m:sup>
            <m:r>
              <w:rPr>
                <w:rFonts w:ascii="Cambria Math" w:hAnsi="Cambria Math"/>
              </w:rPr>
              <m:t>0.0</m:t>
            </m:r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TV</m:t>
                </m:r>
              </m:e>
              <m:sup>
                <m:r>
                  <w:rPr>
                    <w:rFonts w:ascii="Cambria Math" w:hAnsi="Cambria Math"/>
                  </w:rPr>
                  <m:t>0.1</m:t>
                </m:r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Src1</m:t>
            </m:r>
          </m:e>
          <m:sup>
            <m:r>
              <w:rPr>
                <w:rFonts w:ascii="Cambria Math" w:hAnsi="Cambria Math"/>
              </w:rPr>
              <m:t>0.2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.</w:t>
      </w:r>
    </w:p>
    <w:p w14:paraId="15F9335D" w14:textId="3C4432D2" w:rsidR="00B6149B" w:rsidRDefault="00B6149B" w:rsidP="00B6149B"/>
    <w:p w14:paraId="1F5E7B02" w14:textId="49C6712E" w:rsidR="00C510CA" w:rsidRDefault="00C510CA" w:rsidP="00B6149B">
      <w:r>
        <w:t xml:space="preserve">In these models, the TV and OOH coefficients are fit and the coefficients for Src1 and Src2 are taken from the direct model and forced. </w:t>
      </w:r>
    </w:p>
    <w:p w14:paraId="5CF0DEBB" w14:textId="1F9D90CA" w:rsidR="00C510CA" w:rsidRDefault="00C510CA" w:rsidP="00B6149B"/>
    <w:p w14:paraId="3A327939" w14:textId="77777777" w:rsidR="00C510CA" w:rsidRDefault="00C510CA" w:rsidP="00B6149B">
      <w:r>
        <w:t xml:space="preserve">Looking at OOH, </w:t>
      </w:r>
    </w:p>
    <w:p w14:paraId="7AC85B96" w14:textId="72684B63" w:rsidR="00C510CA" w:rsidRDefault="00C510CA" w:rsidP="00C510CA">
      <w:pPr>
        <w:pStyle w:val="ListParagraph"/>
        <w:numPr>
          <w:ilvl w:val="0"/>
          <w:numId w:val="6"/>
        </w:numPr>
      </w:pPr>
      <w:r>
        <w:t xml:space="preserve">The direct </w:t>
      </w:r>
      <w:proofErr w:type="spellStart"/>
      <w:r>
        <w:t>coef</w:t>
      </w:r>
      <w:proofErr w:type="spellEnd"/>
      <w:r>
        <w:t xml:space="preserve"> is 0.05 as before,</w:t>
      </w:r>
    </w:p>
    <w:p w14:paraId="2620FA32" w14:textId="405933BA" w:rsidR="00C510CA" w:rsidRDefault="00C510CA" w:rsidP="00C510CA">
      <w:pPr>
        <w:pStyle w:val="ListParagraph"/>
        <w:numPr>
          <w:ilvl w:val="0"/>
          <w:numId w:val="6"/>
        </w:numPr>
      </w:pPr>
      <w:r>
        <w:t xml:space="preserve">The indirect </w:t>
      </w:r>
      <w:proofErr w:type="spellStart"/>
      <w:r>
        <w:t>coef</w:t>
      </w:r>
      <w:proofErr w:type="spellEnd"/>
      <w:r>
        <w:t xml:space="preserve"> through Src1 is 0.02 = 0.07 – 0.05</w:t>
      </w:r>
    </w:p>
    <w:p w14:paraId="39223638" w14:textId="30907FD4" w:rsidR="00C510CA" w:rsidRDefault="00C510CA" w:rsidP="00C510CA">
      <w:pPr>
        <w:pStyle w:val="ListParagraph"/>
        <w:numPr>
          <w:ilvl w:val="0"/>
          <w:numId w:val="6"/>
        </w:numPr>
      </w:pPr>
      <w:r>
        <w:t xml:space="preserve">The indirect </w:t>
      </w:r>
      <w:proofErr w:type="spellStart"/>
      <w:r>
        <w:t>coef</w:t>
      </w:r>
      <w:proofErr w:type="spellEnd"/>
      <w:r>
        <w:t xml:space="preserve"> through Src</w:t>
      </w:r>
      <w:r>
        <w:t>2</w:t>
      </w:r>
      <w:r>
        <w:t xml:space="preserve"> is 0.0</w:t>
      </w:r>
      <w:r>
        <w:t>3</w:t>
      </w:r>
      <w:r>
        <w:t xml:space="preserve"> = 0.0</w:t>
      </w:r>
      <w:r>
        <w:t>8</w:t>
      </w:r>
      <w:r>
        <w:t xml:space="preserve"> – 0.05</w:t>
      </w:r>
    </w:p>
    <w:p w14:paraId="3284A994" w14:textId="6CCFB496" w:rsidR="00C510CA" w:rsidRDefault="00C510CA" w:rsidP="00C510CA"/>
    <w:p w14:paraId="3A7A47AB" w14:textId="022F7E21" w:rsidR="00CF4FB3" w:rsidRDefault="00CF4FB3" w:rsidP="009F281C">
      <w:r>
        <w:t xml:space="preserve">We can go through the algebra and get a restated </w:t>
      </w:r>
      <w:r w:rsidR="00F72013">
        <w:t>model,</w:t>
      </w:r>
      <w:r>
        <w:t xml:space="preserve"> but I don’t do this. I find the indirect contribution</w:t>
      </w:r>
      <w:r w:rsidR="00F72013">
        <w:t>s by</w:t>
      </w:r>
      <w:r>
        <w:t xml:space="preserve"> comparing the decomps of (1) (6) and (7). I then allocate the indirect contributions </w:t>
      </w:r>
      <w:r w:rsidR="00F72013">
        <w:t xml:space="preserve">in some “fair” way to OOH, TV, Src1 and Src2. Doing this in proportion to the coefficients from (1) is a decent method. It just isn’t right to use the old </w:t>
      </w:r>
      <w:proofErr w:type="spellStart"/>
      <w:r w:rsidR="00F72013">
        <w:t>MarketShare</w:t>
      </w:r>
      <w:proofErr w:type="spellEnd"/>
      <w:r w:rsidR="00F72013">
        <w:t xml:space="preserve"> way and give all the credit to TV and OOH. </w:t>
      </w:r>
    </w:p>
    <w:p w14:paraId="193A234C" w14:textId="04D0D871" w:rsidR="007F4FC1" w:rsidRDefault="007F4FC1" w:rsidP="009F281C"/>
    <w:sectPr w:rsidR="007F4FC1" w:rsidSect="000205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0A45" w14:textId="77777777" w:rsidR="00F3514E" w:rsidRDefault="00F3514E" w:rsidP="00675E4F">
      <w:r>
        <w:separator/>
      </w:r>
    </w:p>
  </w:endnote>
  <w:endnote w:type="continuationSeparator" w:id="0">
    <w:p w14:paraId="2B27BAC9" w14:textId="77777777" w:rsidR="00F3514E" w:rsidRDefault="00F3514E" w:rsidP="0067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BD1F" w14:textId="77777777" w:rsidR="00AA476B" w:rsidRDefault="00AA476B" w:rsidP="00AA476B">
    <w:pPr>
      <w:pStyle w:val="Footer"/>
      <w:jc w:val="center"/>
    </w:pPr>
    <w:r>
      <w:t>PW Measurement, LLC</w:t>
    </w:r>
  </w:p>
  <w:p w14:paraId="1363240F" w14:textId="77777777" w:rsidR="00AA476B" w:rsidRDefault="00AA476B" w:rsidP="00AA476B">
    <w:pPr>
      <w:pStyle w:val="Footer"/>
      <w:jc w:val="center"/>
    </w:pPr>
    <w:r w:rsidRPr="00AA476B">
      <w:t>info@pwmeasurement.com</w:t>
    </w:r>
  </w:p>
  <w:p w14:paraId="5D6B0619" w14:textId="77777777" w:rsidR="00AA476B" w:rsidRDefault="00AA476B" w:rsidP="00AA476B">
    <w:pPr>
      <w:pStyle w:val="Footer"/>
      <w:jc w:val="center"/>
    </w:pPr>
    <w:r>
      <w:t>718-623-0363</w:t>
    </w:r>
  </w:p>
  <w:p w14:paraId="6DD5E531" w14:textId="77777777" w:rsidR="00675E4F" w:rsidRDefault="00675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36DB" w14:textId="77777777" w:rsidR="00F3514E" w:rsidRDefault="00F3514E" w:rsidP="00675E4F">
      <w:r>
        <w:separator/>
      </w:r>
    </w:p>
  </w:footnote>
  <w:footnote w:type="continuationSeparator" w:id="0">
    <w:p w14:paraId="13319EE2" w14:textId="77777777" w:rsidR="00F3514E" w:rsidRDefault="00F3514E" w:rsidP="00675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C202" w14:textId="77777777" w:rsidR="00675E4F" w:rsidRDefault="00C1799E" w:rsidP="00675E4F">
    <w:pPr>
      <w:pStyle w:val="Header"/>
      <w:jc w:val="center"/>
    </w:pPr>
    <w:r>
      <w:rPr>
        <w:noProof/>
      </w:rPr>
      <w:drawing>
        <wp:inline distT="0" distB="0" distL="0" distR="0" wp14:anchorId="37BACFDF" wp14:editId="14C55E61">
          <wp:extent cx="2172720" cy="133970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791" cy="13693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3CB16D" w14:textId="77777777" w:rsidR="00675E4F" w:rsidRDefault="00675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5BD6"/>
    <w:multiLevelType w:val="hybridMultilevel"/>
    <w:tmpl w:val="BBB232CA"/>
    <w:lvl w:ilvl="0" w:tplc="8C225C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057F7"/>
    <w:multiLevelType w:val="hybridMultilevel"/>
    <w:tmpl w:val="AD6C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E37E7"/>
    <w:multiLevelType w:val="hybridMultilevel"/>
    <w:tmpl w:val="CFB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826B6"/>
    <w:multiLevelType w:val="hybridMultilevel"/>
    <w:tmpl w:val="095A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D3F10"/>
    <w:multiLevelType w:val="hybridMultilevel"/>
    <w:tmpl w:val="2D823E6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D1358"/>
    <w:multiLevelType w:val="hybridMultilevel"/>
    <w:tmpl w:val="80F84BB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B09F6"/>
    <w:multiLevelType w:val="hybridMultilevel"/>
    <w:tmpl w:val="83C81C2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B"/>
    <w:rsid w:val="00020535"/>
    <w:rsid w:val="002C4DF3"/>
    <w:rsid w:val="00637763"/>
    <w:rsid w:val="00675E4F"/>
    <w:rsid w:val="007A2F69"/>
    <w:rsid w:val="007F4FC1"/>
    <w:rsid w:val="00800253"/>
    <w:rsid w:val="009551D7"/>
    <w:rsid w:val="00990459"/>
    <w:rsid w:val="009E6D0C"/>
    <w:rsid w:val="009F281C"/>
    <w:rsid w:val="00A55848"/>
    <w:rsid w:val="00AA476B"/>
    <w:rsid w:val="00B6149B"/>
    <w:rsid w:val="00B814CB"/>
    <w:rsid w:val="00B92A15"/>
    <w:rsid w:val="00C1799E"/>
    <w:rsid w:val="00C510CA"/>
    <w:rsid w:val="00C94165"/>
    <w:rsid w:val="00CF4FB3"/>
    <w:rsid w:val="00F00FCE"/>
    <w:rsid w:val="00F3514E"/>
    <w:rsid w:val="00F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CF637"/>
  <w15:chartTrackingRefBased/>
  <w15:docId w15:val="{64CDA411-241E-C04B-A6F7-AC549101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4F"/>
  </w:style>
  <w:style w:type="paragraph" w:styleId="Footer">
    <w:name w:val="footer"/>
    <w:basedOn w:val="Normal"/>
    <w:link w:val="FooterChar"/>
    <w:uiPriority w:val="99"/>
    <w:unhideWhenUsed/>
    <w:rsid w:val="00675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4F"/>
  </w:style>
  <w:style w:type="character" w:styleId="Hyperlink">
    <w:name w:val="Hyperlink"/>
    <w:basedOn w:val="DefaultParagraphFont"/>
    <w:uiPriority w:val="99"/>
    <w:unhideWhenUsed/>
    <w:rsid w:val="00675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7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il/PWMeasurement/admin/PWM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PWMLetterhead.dotx</Template>
  <TotalTime>73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Phil Weissman</cp:lastModifiedBy>
  <cp:revision>2</cp:revision>
  <dcterms:created xsi:type="dcterms:W3CDTF">2022-02-16T19:41:00Z</dcterms:created>
  <dcterms:modified xsi:type="dcterms:W3CDTF">2022-02-16T21:16:00Z</dcterms:modified>
</cp:coreProperties>
</file>